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"@+id/textview1"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com.example.jevitha.a26_2_gpsread;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android.annotation.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SuppressLint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android.location.Criteria;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android.location.LocationListener;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android.location.LocationManager;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LocationListener {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txtLat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txtLat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(LocationManager)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getSystemService(Context.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LOCATION_SERVICE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checkSelfPermission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       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ACCESS_FINE_LOCATION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!= PackageManager.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ActivityCompat.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ACCESS_COARSE_LOCATION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locationManager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.requestLocationUpdates(LocationManager.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GPS_PROVIDER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onLocationChanged(Location location) {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txtLat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txtLat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"Latitude:"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location.getLatitude()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 Longitude:"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location.getLongitude());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onProviderDisabled(String provider) {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"Latitude"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"disable"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onProviderEnabled(String provider) {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"Latitude"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"enable"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onStatusChanged(String provider,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status, Bundle extras) {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"Latitude"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5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"com.example.jevitha.a26_2_gpsread"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"android.permission.ACCESS_COARSE_LOCATION"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"android.permission.ACCESS_FINE_LOCATION"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