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45670" w14:textId="14EE9CB5" w:rsidR="00F85518" w:rsidRPr="003D2ED3" w:rsidRDefault="003D2ED3" w:rsidP="003D2ED3">
      <w:pPr>
        <w:spacing w:after="200" w:line="360" w:lineRule="auto"/>
        <w:rPr>
          <w:rFonts w:ascii="Times New Roman" w:hAnsi="Times New Roman" w:cs="Times New Roman"/>
        </w:rPr>
      </w:pPr>
      <w:r w:rsidRPr="003D2ED3">
        <w:rPr>
          <w:rFonts w:ascii="Times New Roman" w:hAnsi="Times New Roman" w:cs="Times New Roman"/>
        </w:rPr>
        <w:drawing>
          <wp:inline distT="0" distB="0" distL="0" distR="0" wp14:anchorId="05DBE6BA" wp14:editId="615BAC51">
            <wp:extent cx="6036310" cy="766445"/>
            <wp:effectExtent l="0" t="0" r="2540" b="0"/>
            <wp:docPr id="183844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43009" name=""/>
                    <pic:cNvPicPr/>
                  </pic:nvPicPr>
                  <pic:blipFill>
                    <a:blip r:embed="rId7"/>
                    <a:stretch>
                      <a:fillRect/>
                    </a:stretch>
                  </pic:blipFill>
                  <pic:spPr>
                    <a:xfrm>
                      <a:off x="0" y="0"/>
                      <a:ext cx="6036310" cy="766445"/>
                    </a:xfrm>
                    <a:prstGeom prst="rect">
                      <a:avLst/>
                    </a:prstGeom>
                  </pic:spPr>
                </pic:pic>
              </a:graphicData>
            </a:graphic>
          </wp:inline>
        </w:drawing>
      </w:r>
    </w:p>
    <w:p w14:paraId="4A14FCED" w14:textId="77777777" w:rsidR="00F85518" w:rsidRPr="003D2ED3" w:rsidRDefault="00000000" w:rsidP="003D2ED3">
      <w:pPr>
        <w:spacing w:after="120" w:line="360" w:lineRule="auto"/>
        <w:jc w:val="center"/>
        <w:rPr>
          <w:rFonts w:ascii="Times New Roman" w:hAnsi="Times New Roman" w:cs="Times New Roman"/>
        </w:rPr>
      </w:pPr>
      <w:r w:rsidRPr="003D2ED3">
        <w:rPr>
          <w:rFonts w:ascii="Times New Roman" w:hAnsi="Times New Roman" w:cs="Times New Roman"/>
          <w:b/>
          <w:bCs/>
          <w:color w:val="12283A"/>
          <w:sz w:val="30"/>
          <w:szCs w:val="30"/>
        </w:rPr>
        <w:t>A HIGH-SPEED WIRELESS WAN FRAMEWORK</w:t>
      </w:r>
    </w:p>
    <w:p w14:paraId="55AC12A5" w14:textId="33ABF288" w:rsidR="00F85518" w:rsidRPr="003D2ED3" w:rsidRDefault="00000000" w:rsidP="003D2ED3">
      <w:pPr>
        <w:spacing w:after="120" w:line="360" w:lineRule="auto"/>
        <w:jc w:val="center"/>
        <w:rPr>
          <w:rFonts w:ascii="Times New Roman" w:hAnsi="Times New Roman" w:cs="Times New Roman"/>
        </w:rPr>
      </w:pPr>
      <w:r w:rsidRPr="003D2ED3">
        <w:rPr>
          <w:rFonts w:ascii="Times New Roman" w:hAnsi="Times New Roman" w:cs="Times New Roman"/>
          <w:b/>
          <w:bCs/>
          <w:color w:val="12283A"/>
          <w:sz w:val="30"/>
          <w:szCs w:val="30"/>
        </w:rPr>
        <w:t>USING INTEGRATED WI-FI 6 AND 5G TECHNOLOGIES</w:t>
      </w:r>
    </w:p>
    <w:p w14:paraId="45541C5B"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sz w:val="26"/>
          <w:szCs w:val="26"/>
        </w:rPr>
        <w:t>A CAPSTONE PROJECT REPORT</w:t>
      </w:r>
    </w:p>
    <w:p w14:paraId="46D0B5C9" w14:textId="77777777" w:rsidR="00F85518" w:rsidRPr="003D2ED3" w:rsidRDefault="00F85518" w:rsidP="003D2ED3">
      <w:pPr>
        <w:spacing w:after="260" w:line="360" w:lineRule="auto"/>
        <w:rPr>
          <w:rFonts w:ascii="Times New Roman" w:hAnsi="Times New Roman" w:cs="Times New Roman"/>
        </w:rPr>
      </w:pPr>
    </w:p>
    <w:p w14:paraId="4FDABAFB" w14:textId="77777777" w:rsidR="00F85518" w:rsidRPr="003D2ED3" w:rsidRDefault="00000000" w:rsidP="003D2ED3">
      <w:pPr>
        <w:spacing w:after="100" w:line="360" w:lineRule="auto"/>
        <w:jc w:val="center"/>
        <w:rPr>
          <w:rFonts w:ascii="Times New Roman" w:hAnsi="Times New Roman" w:cs="Times New Roman"/>
          <w:b/>
          <w:bCs/>
        </w:rPr>
      </w:pPr>
      <w:r w:rsidRPr="003D2ED3">
        <w:rPr>
          <w:rFonts w:ascii="Times New Roman" w:hAnsi="Times New Roman" w:cs="Times New Roman"/>
          <w:b/>
          <w:bCs/>
          <w:i/>
          <w:iCs/>
          <w:color w:val="12283A"/>
        </w:rPr>
        <w:t>A Capstone Project Report submitted in partial fulfilment of the requirements for the Course of</w:t>
      </w:r>
    </w:p>
    <w:p w14:paraId="15441CA8" w14:textId="77777777" w:rsidR="00F85518" w:rsidRPr="003D2ED3" w:rsidRDefault="00F85518" w:rsidP="003D2ED3">
      <w:pPr>
        <w:spacing w:after="40" w:line="360" w:lineRule="auto"/>
        <w:rPr>
          <w:rFonts w:ascii="Times New Roman" w:hAnsi="Times New Roman" w:cs="Times New Roman"/>
        </w:rPr>
      </w:pPr>
    </w:p>
    <w:p w14:paraId="710C1AF7" w14:textId="101685D5" w:rsidR="00F85518" w:rsidRPr="003D2ED3" w:rsidRDefault="003D2ED3" w:rsidP="003D2ED3">
      <w:pPr>
        <w:spacing w:after="100" w:line="360" w:lineRule="auto"/>
        <w:jc w:val="center"/>
        <w:rPr>
          <w:rFonts w:ascii="Times New Roman" w:hAnsi="Times New Roman" w:cs="Times New Roman"/>
        </w:rPr>
      </w:pPr>
      <w:r>
        <w:rPr>
          <w:rFonts w:ascii="Times New Roman" w:hAnsi="Times New Roman" w:cs="Times New Roman"/>
          <w:b/>
          <w:bCs/>
          <w:color w:val="12283A"/>
        </w:rPr>
        <w:t>CSA0706-COMPUTER NETWORKS</w:t>
      </w:r>
    </w:p>
    <w:p w14:paraId="78736FEF" w14:textId="77777777" w:rsidR="00F85518" w:rsidRPr="003D2ED3" w:rsidRDefault="00F85518" w:rsidP="003D2ED3">
      <w:pPr>
        <w:spacing w:after="200" w:line="360" w:lineRule="auto"/>
        <w:rPr>
          <w:rFonts w:ascii="Times New Roman" w:hAnsi="Times New Roman" w:cs="Times New Roman"/>
        </w:rPr>
      </w:pPr>
    </w:p>
    <w:p w14:paraId="7F9A2DEA"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i/>
          <w:iCs/>
          <w:color w:val="12283A"/>
        </w:rPr>
        <w:t>to the award of the degree of</w:t>
      </w:r>
    </w:p>
    <w:p w14:paraId="58E06138"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rPr>
        <w:t>BACHELOR OF ENGINEERING / BACHELOR OF TECHNOLOGY</w:t>
      </w:r>
    </w:p>
    <w:p w14:paraId="32FE7AE2"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color w:val="12283A"/>
        </w:rPr>
        <w:t>IN</w:t>
      </w:r>
    </w:p>
    <w:p w14:paraId="67BD0C43"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rPr>
        <w:t>COMPUTER SCIENCE AND ENGINEERING</w:t>
      </w:r>
    </w:p>
    <w:p w14:paraId="5A8C5036" w14:textId="77777777" w:rsidR="00F85518" w:rsidRPr="003D2ED3" w:rsidRDefault="00F85518" w:rsidP="003D2ED3">
      <w:pPr>
        <w:spacing w:after="260" w:line="360" w:lineRule="auto"/>
        <w:rPr>
          <w:rFonts w:ascii="Times New Roman" w:hAnsi="Times New Roman" w:cs="Times New Roman"/>
        </w:rPr>
      </w:pPr>
    </w:p>
    <w:p w14:paraId="53EE1AB5"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i/>
          <w:iCs/>
          <w:color w:val="12283A"/>
        </w:rPr>
        <w:t>Submitted by</w:t>
      </w:r>
    </w:p>
    <w:p w14:paraId="70836B97"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rPr>
        <w:t>C. KARTHIK REDDY (192425157)</w:t>
      </w:r>
    </w:p>
    <w:p w14:paraId="7CC377E3"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rPr>
        <w:t>D. ANAND PAUL (192425207)</w:t>
      </w:r>
    </w:p>
    <w:p w14:paraId="71DB3F5D"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rPr>
        <w:t>DAKSHIN S (192511431)</w:t>
      </w:r>
    </w:p>
    <w:p w14:paraId="37790185" w14:textId="733A3A39"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rPr>
        <w:t>D. UDAY KIRAN (192425161)</w:t>
      </w:r>
    </w:p>
    <w:p w14:paraId="383C1AE5"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i/>
          <w:iCs/>
          <w:color w:val="12283A"/>
        </w:rPr>
        <w:t>Under the Supervision of</w:t>
      </w:r>
    </w:p>
    <w:p w14:paraId="65180E8E" w14:textId="66840ED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rPr>
        <w:t>PARTHIPAN V</w:t>
      </w:r>
    </w:p>
    <w:p w14:paraId="66F3461C"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sz w:val="24"/>
          <w:szCs w:val="24"/>
        </w:rPr>
        <w:t>SIMATS ENGINEERING</w:t>
      </w:r>
    </w:p>
    <w:p w14:paraId="1DD588ED"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color w:val="12283A"/>
        </w:rPr>
        <w:t>Saveetha Institute of Medical and Technical Sciences</w:t>
      </w:r>
    </w:p>
    <w:p w14:paraId="23F29D07"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color w:val="12283A"/>
        </w:rPr>
        <w:t>Chennai-602105</w:t>
      </w:r>
    </w:p>
    <w:p w14:paraId="2D7EE079"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rPr>
        <w:t>SEPTEMBER 2026</w:t>
      </w:r>
    </w:p>
    <w:p w14:paraId="77764E0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109B8A95" w14:textId="77777777" w:rsidR="00F85518" w:rsidRPr="003D2ED3" w:rsidRDefault="00000000" w:rsidP="003D2ED3">
      <w:pPr>
        <w:spacing w:after="100" w:line="360" w:lineRule="auto"/>
        <w:jc w:val="center"/>
        <w:rPr>
          <w:rFonts w:ascii="Times New Roman" w:hAnsi="Times New Roman" w:cs="Times New Roman"/>
          <w:sz w:val="32"/>
          <w:szCs w:val="32"/>
        </w:rPr>
      </w:pPr>
      <w:r w:rsidRPr="003D2ED3">
        <w:rPr>
          <w:rFonts w:ascii="Times New Roman" w:hAnsi="Times New Roman" w:cs="Times New Roman"/>
          <w:b/>
          <w:bCs/>
          <w:color w:val="12283A"/>
          <w:sz w:val="36"/>
          <w:szCs w:val="36"/>
        </w:rPr>
        <w:lastRenderedPageBreak/>
        <w:t>SIMATS ENGINEERING</w:t>
      </w:r>
    </w:p>
    <w:p w14:paraId="3A202050" w14:textId="77777777" w:rsidR="00F85518" w:rsidRPr="003D2ED3" w:rsidRDefault="00000000" w:rsidP="003D2ED3">
      <w:pPr>
        <w:spacing w:after="100" w:line="360" w:lineRule="auto"/>
        <w:jc w:val="center"/>
        <w:rPr>
          <w:rFonts w:ascii="Times New Roman" w:hAnsi="Times New Roman" w:cs="Times New Roman"/>
          <w:sz w:val="24"/>
          <w:szCs w:val="24"/>
        </w:rPr>
      </w:pPr>
      <w:r w:rsidRPr="003D2ED3">
        <w:rPr>
          <w:rFonts w:ascii="Times New Roman" w:hAnsi="Times New Roman" w:cs="Times New Roman"/>
          <w:color w:val="12283A"/>
          <w:sz w:val="24"/>
          <w:szCs w:val="24"/>
        </w:rPr>
        <w:t>Saveetha Institute of Medical and Technical Sciences</w:t>
      </w:r>
    </w:p>
    <w:p w14:paraId="7D848103" w14:textId="77777777" w:rsidR="00F85518" w:rsidRPr="003D2ED3" w:rsidRDefault="00000000" w:rsidP="003D2ED3">
      <w:pPr>
        <w:spacing w:after="100" w:line="360" w:lineRule="auto"/>
        <w:jc w:val="center"/>
        <w:rPr>
          <w:rFonts w:ascii="Times New Roman" w:hAnsi="Times New Roman" w:cs="Times New Roman"/>
          <w:sz w:val="24"/>
          <w:szCs w:val="24"/>
        </w:rPr>
      </w:pPr>
      <w:r w:rsidRPr="003D2ED3">
        <w:rPr>
          <w:rFonts w:ascii="Times New Roman" w:hAnsi="Times New Roman" w:cs="Times New Roman"/>
          <w:color w:val="12283A"/>
          <w:sz w:val="24"/>
          <w:szCs w:val="24"/>
        </w:rPr>
        <w:t>Chennai-602105</w:t>
      </w:r>
    </w:p>
    <w:p w14:paraId="5F565C21" w14:textId="77777777" w:rsidR="00F85518" w:rsidRPr="003D2ED3" w:rsidRDefault="00F85518" w:rsidP="003D2ED3">
      <w:pPr>
        <w:spacing w:after="240" w:line="360" w:lineRule="auto"/>
        <w:rPr>
          <w:rFonts w:ascii="Times New Roman" w:hAnsi="Times New Roman" w:cs="Times New Roman"/>
        </w:rPr>
      </w:pPr>
    </w:p>
    <w:p w14:paraId="0F194A90" w14:textId="77777777" w:rsidR="00F85518" w:rsidRPr="003D2ED3" w:rsidRDefault="00000000" w:rsidP="003D2ED3">
      <w:pPr>
        <w:spacing w:after="100" w:line="360" w:lineRule="auto"/>
        <w:jc w:val="center"/>
        <w:rPr>
          <w:rFonts w:ascii="Times New Roman" w:hAnsi="Times New Roman" w:cs="Times New Roman"/>
          <w:sz w:val="32"/>
          <w:szCs w:val="32"/>
        </w:rPr>
      </w:pPr>
      <w:r w:rsidRPr="003D2ED3">
        <w:rPr>
          <w:rFonts w:ascii="Times New Roman" w:hAnsi="Times New Roman" w:cs="Times New Roman"/>
          <w:b/>
          <w:bCs/>
          <w:color w:val="12283A"/>
          <w:sz w:val="36"/>
          <w:szCs w:val="36"/>
        </w:rPr>
        <w:t>BONAFIDE CERTIFICATE</w:t>
      </w:r>
    </w:p>
    <w:p w14:paraId="584E315B" w14:textId="77777777" w:rsidR="00F85518" w:rsidRPr="003D2ED3" w:rsidRDefault="00F85518" w:rsidP="003D2ED3">
      <w:pPr>
        <w:spacing w:after="200" w:line="360" w:lineRule="auto"/>
        <w:rPr>
          <w:rFonts w:ascii="Times New Roman" w:hAnsi="Times New Roman" w:cs="Times New Roman"/>
        </w:rPr>
      </w:pPr>
    </w:p>
    <w:p w14:paraId="4AC84EFE"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This is to certify that the Capstone Project entitled “A High-Speed Wireless WAN Framework Using Integrated Wi-Fi 6 and 5G Technologies” has been carried out by C. Karthik Reddy (Reg. No. 192425157), D. Anand Paul (Reg. No. 192425207), Dakshin S (Reg. No. 192511431) and D. Uday Kiran (Reg. No. 192425161) under the supervision of Parthipan V and is submitted in partial fulfilment of the requirements for the current semester of the B.E./B.Tech. Computer Science and Engineering program at Saveetha Institute of Medical and Technical Sciences, Chennai.</w:t>
      </w:r>
    </w:p>
    <w:p w14:paraId="54E4B0F1" w14:textId="77777777" w:rsidR="003D2ED3" w:rsidRDefault="003D2ED3" w:rsidP="003D2ED3">
      <w:pPr>
        <w:spacing w:after="160" w:line="360" w:lineRule="auto"/>
        <w:rPr>
          <w:rFonts w:ascii="Times New Roman" w:hAnsi="Times New Roman" w:cs="Times New Roman"/>
        </w:rPr>
      </w:pPr>
    </w:p>
    <w:p w14:paraId="2711465E" w14:textId="77777777" w:rsidR="003D2ED3" w:rsidRDefault="003D2ED3" w:rsidP="003D2ED3">
      <w:pPr>
        <w:spacing w:after="160" w:line="360" w:lineRule="auto"/>
        <w:rPr>
          <w:rFonts w:ascii="Times New Roman" w:hAnsi="Times New Roman" w:cs="Times New Roman"/>
        </w:rPr>
      </w:pPr>
    </w:p>
    <w:p w14:paraId="18F5F8A1" w14:textId="77777777" w:rsidR="003D2ED3" w:rsidRDefault="003D2ED3" w:rsidP="003D2ED3">
      <w:pPr>
        <w:spacing w:after="160" w:line="360" w:lineRule="auto"/>
        <w:rPr>
          <w:rFonts w:ascii="Times New Roman" w:hAnsi="Times New Roman" w:cs="Times New Roman"/>
        </w:rPr>
      </w:pPr>
    </w:p>
    <w:p w14:paraId="7A2541BA" w14:textId="77777777" w:rsidR="003D2ED3" w:rsidRDefault="003D2ED3" w:rsidP="003D2ED3">
      <w:pPr>
        <w:spacing w:after="160" w:line="360" w:lineRule="auto"/>
        <w:rPr>
          <w:rFonts w:ascii="Times New Roman" w:hAnsi="Times New Roman" w:cs="Times New Roman"/>
        </w:rPr>
      </w:pPr>
    </w:p>
    <w:p w14:paraId="56F38106" w14:textId="3137CDB4" w:rsidR="00F85518" w:rsidRPr="003D2ED3" w:rsidRDefault="00000000" w:rsidP="003D2ED3">
      <w:pPr>
        <w:spacing w:after="160" w:line="360" w:lineRule="auto"/>
        <w:rPr>
          <w:rFonts w:ascii="Times New Roman" w:hAnsi="Times New Roman" w:cs="Times New Roman"/>
        </w:rPr>
      </w:pPr>
      <w:r w:rsidRPr="003D2ED3">
        <w:rPr>
          <w:rFonts w:ascii="Times New Roman" w:hAnsi="Times New Roman" w:cs="Times New Roman"/>
          <w:b/>
          <w:bCs/>
        </w:rPr>
        <w:t>COURSE COORDINATOR</w:t>
      </w:r>
      <w:r w:rsidR="003D2ED3">
        <w:rPr>
          <w:rFonts w:ascii="Times New Roman" w:hAnsi="Times New Roman" w:cs="Times New Roman"/>
          <w:b/>
          <w:bCs/>
        </w:rPr>
        <w:t xml:space="preserve">                                                                                      </w:t>
      </w:r>
      <w:r w:rsidR="003D2ED3" w:rsidRPr="003D2ED3">
        <w:rPr>
          <w:rFonts w:ascii="Times New Roman" w:hAnsi="Times New Roman" w:cs="Times New Roman"/>
          <w:b/>
          <w:bCs/>
        </w:rPr>
        <w:t>COURSE FACULTY</w:t>
      </w:r>
    </w:p>
    <w:p w14:paraId="56A9AAE1" w14:textId="2137E546" w:rsidR="00F85518" w:rsidRPr="003D2ED3" w:rsidRDefault="00000000" w:rsidP="003D2ED3">
      <w:pPr>
        <w:spacing w:after="160" w:line="360" w:lineRule="auto"/>
        <w:rPr>
          <w:rFonts w:ascii="Times New Roman" w:hAnsi="Times New Roman" w:cs="Times New Roman"/>
        </w:rPr>
      </w:pPr>
      <w:proofErr w:type="spellStart"/>
      <w:r w:rsidRPr="003D2ED3">
        <w:rPr>
          <w:rFonts w:ascii="Times New Roman" w:hAnsi="Times New Roman" w:cs="Times New Roman"/>
        </w:rPr>
        <w:t>Seshi</w:t>
      </w:r>
      <w:proofErr w:type="spellEnd"/>
      <w:r w:rsidRPr="003D2ED3">
        <w:rPr>
          <w:rFonts w:ascii="Times New Roman" w:hAnsi="Times New Roman" w:cs="Times New Roman"/>
        </w:rPr>
        <w:t xml:space="preserve"> Rekha</w:t>
      </w:r>
      <w:r w:rsidR="003D2ED3">
        <w:rPr>
          <w:rFonts w:ascii="Times New Roman" w:hAnsi="Times New Roman" w:cs="Times New Roman"/>
        </w:rPr>
        <w:t xml:space="preserve">                                                                                                                                    </w:t>
      </w:r>
      <w:r w:rsidR="003D2ED3" w:rsidRPr="003D2ED3">
        <w:rPr>
          <w:rFonts w:ascii="Times New Roman" w:hAnsi="Times New Roman" w:cs="Times New Roman"/>
        </w:rPr>
        <w:t>Parthipan V</w:t>
      </w:r>
    </w:p>
    <w:p w14:paraId="460D6E07" w14:textId="297FD48E" w:rsidR="00F85518" w:rsidRPr="003D2ED3" w:rsidRDefault="003D2ED3" w:rsidP="003D2ED3">
      <w:pPr>
        <w:spacing w:after="160" w:line="360" w:lineRule="auto"/>
        <w:rPr>
          <w:rFonts w:ascii="Times New Roman" w:hAnsi="Times New Roman" w:cs="Times New Roman"/>
        </w:rPr>
      </w:pPr>
      <w:r w:rsidRPr="003D2ED3">
        <w:rPr>
          <w:rFonts w:ascii="Times New Roman" w:hAnsi="Times New Roman" w:cs="Times New Roman"/>
        </w:rPr>
        <w:t xml:space="preserve">Department of CSE (AI &amp; ML) </w:t>
      </w:r>
      <w:r>
        <w:rPr>
          <w:rFonts w:ascii="Times New Roman" w:hAnsi="Times New Roman" w:cs="Times New Roman"/>
        </w:rPr>
        <w:t xml:space="preserve">                                                                     </w:t>
      </w:r>
      <w:r w:rsidRPr="003D2ED3">
        <w:rPr>
          <w:rFonts w:ascii="Times New Roman" w:hAnsi="Times New Roman" w:cs="Times New Roman"/>
        </w:rPr>
        <w:t>Department of CSE (AI &amp; ML)</w:t>
      </w:r>
    </w:p>
    <w:p w14:paraId="0C42D8CA" w14:textId="0EDC510C" w:rsidR="00F85518" w:rsidRPr="003D2ED3" w:rsidRDefault="00000000" w:rsidP="003D2ED3">
      <w:pPr>
        <w:spacing w:after="160" w:line="360" w:lineRule="auto"/>
        <w:rPr>
          <w:rFonts w:ascii="Times New Roman" w:hAnsi="Times New Roman" w:cs="Times New Roman"/>
        </w:rPr>
      </w:pPr>
      <w:r w:rsidRPr="003D2ED3">
        <w:rPr>
          <w:rFonts w:ascii="Times New Roman" w:hAnsi="Times New Roman" w:cs="Times New Roman"/>
        </w:rPr>
        <w:t>SIMATS Engineering</w:t>
      </w:r>
      <w:r w:rsidR="003D2ED3">
        <w:rPr>
          <w:rFonts w:ascii="Times New Roman" w:hAnsi="Times New Roman" w:cs="Times New Roman"/>
        </w:rPr>
        <w:t xml:space="preserve">                                                                                                     </w:t>
      </w:r>
      <w:r w:rsidR="003D2ED3" w:rsidRPr="003D2ED3">
        <w:rPr>
          <w:rFonts w:ascii="Times New Roman" w:hAnsi="Times New Roman" w:cs="Times New Roman"/>
        </w:rPr>
        <w:t>SIMATS Engineering,</w:t>
      </w:r>
    </w:p>
    <w:p w14:paraId="7B83737A" w14:textId="77777777" w:rsidR="00F85518" w:rsidRPr="003D2ED3" w:rsidRDefault="00F85518" w:rsidP="003D2ED3">
      <w:pPr>
        <w:spacing w:after="260" w:line="360" w:lineRule="auto"/>
        <w:rPr>
          <w:rFonts w:ascii="Times New Roman" w:hAnsi="Times New Roman" w:cs="Times New Roman"/>
        </w:rPr>
      </w:pPr>
    </w:p>
    <w:p w14:paraId="2605C05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45B1A499" w14:textId="77777777" w:rsidR="00F85518" w:rsidRPr="003D2ED3" w:rsidRDefault="00000000" w:rsidP="003D2ED3">
      <w:pPr>
        <w:spacing w:after="100" w:line="360" w:lineRule="auto"/>
        <w:jc w:val="center"/>
        <w:rPr>
          <w:rFonts w:ascii="Times New Roman" w:hAnsi="Times New Roman" w:cs="Times New Roman"/>
          <w:sz w:val="32"/>
          <w:szCs w:val="32"/>
        </w:rPr>
      </w:pPr>
      <w:r w:rsidRPr="003D2ED3">
        <w:rPr>
          <w:rFonts w:ascii="Times New Roman" w:hAnsi="Times New Roman" w:cs="Times New Roman"/>
          <w:b/>
          <w:bCs/>
          <w:color w:val="12283A"/>
          <w:sz w:val="36"/>
          <w:szCs w:val="36"/>
        </w:rPr>
        <w:lastRenderedPageBreak/>
        <w:t>SIMATS ENGINEERING</w:t>
      </w:r>
    </w:p>
    <w:p w14:paraId="4B04623D" w14:textId="77777777" w:rsidR="00F85518" w:rsidRPr="003D2ED3" w:rsidRDefault="00000000" w:rsidP="003D2ED3">
      <w:pPr>
        <w:spacing w:after="100" w:line="360" w:lineRule="auto"/>
        <w:jc w:val="center"/>
        <w:rPr>
          <w:rFonts w:ascii="Times New Roman" w:hAnsi="Times New Roman" w:cs="Times New Roman"/>
          <w:sz w:val="24"/>
          <w:szCs w:val="24"/>
        </w:rPr>
      </w:pPr>
      <w:r w:rsidRPr="003D2ED3">
        <w:rPr>
          <w:rFonts w:ascii="Times New Roman" w:hAnsi="Times New Roman" w:cs="Times New Roman"/>
          <w:color w:val="12283A"/>
          <w:sz w:val="24"/>
          <w:szCs w:val="24"/>
        </w:rPr>
        <w:t>Saveetha Institute of Medical and Technical Sciences</w:t>
      </w:r>
    </w:p>
    <w:p w14:paraId="0239A424" w14:textId="77777777" w:rsidR="00F85518" w:rsidRPr="003D2ED3" w:rsidRDefault="00000000" w:rsidP="003D2ED3">
      <w:pPr>
        <w:spacing w:after="100" w:line="360" w:lineRule="auto"/>
        <w:jc w:val="center"/>
        <w:rPr>
          <w:rFonts w:ascii="Times New Roman" w:hAnsi="Times New Roman" w:cs="Times New Roman"/>
          <w:sz w:val="24"/>
          <w:szCs w:val="24"/>
        </w:rPr>
      </w:pPr>
      <w:r w:rsidRPr="003D2ED3">
        <w:rPr>
          <w:rFonts w:ascii="Times New Roman" w:hAnsi="Times New Roman" w:cs="Times New Roman"/>
          <w:color w:val="12283A"/>
          <w:sz w:val="24"/>
          <w:szCs w:val="24"/>
        </w:rPr>
        <w:t>Chennai-602105</w:t>
      </w:r>
    </w:p>
    <w:p w14:paraId="785AB4B8" w14:textId="77777777" w:rsidR="00F85518" w:rsidRPr="003D2ED3" w:rsidRDefault="00F85518" w:rsidP="003D2ED3">
      <w:pPr>
        <w:spacing w:after="240" w:line="360" w:lineRule="auto"/>
        <w:rPr>
          <w:rFonts w:ascii="Times New Roman" w:hAnsi="Times New Roman" w:cs="Times New Roman"/>
        </w:rPr>
      </w:pPr>
    </w:p>
    <w:p w14:paraId="4AD3E72A" w14:textId="77777777" w:rsidR="00F85518" w:rsidRPr="003D2ED3" w:rsidRDefault="00000000" w:rsidP="003D2ED3">
      <w:pPr>
        <w:spacing w:after="100" w:line="360" w:lineRule="auto"/>
        <w:jc w:val="center"/>
        <w:rPr>
          <w:rFonts w:ascii="Times New Roman" w:hAnsi="Times New Roman" w:cs="Times New Roman"/>
          <w:sz w:val="32"/>
          <w:szCs w:val="32"/>
        </w:rPr>
      </w:pPr>
      <w:r w:rsidRPr="003D2ED3">
        <w:rPr>
          <w:rFonts w:ascii="Times New Roman" w:hAnsi="Times New Roman" w:cs="Times New Roman"/>
          <w:b/>
          <w:bCs/>
          <w:color w:val="12283A"/>
          <w:sz w:val="36"/>
          <w:szCs w:val="36"/>
        </w:rPr>
        <w:t>DECLARATION</w:t>
      </w:r>
    </w:p>
    <w:p w14:paraId="3E580B74" w14:textId="77777777" w:rsidR="00F85518" w:rsidRPr="003D2ED3" w:rsidRDefault="00F85518" w:rsidP="003D2ED3">
      <w:pPr>
        <w:spacing w:after="200" w:line="360" w:lineRule="auto"/>
        <w:rPr>
          <w:rFonts w:ascii="Times New Roman" w:hAnsi="Times New Roman" w:cs="Times New Roman"/>
        </w:rPr>
      </w:pPr>
    </w:p>
    <w:p w14:paraId="52BC28C5"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We, C. Karthik Reddy, D. Anand Paul, Dakshin S and D. Uday Kiran of the Department of Computer Science and Engineering, SIMATS Engineering, Saveetha Institute of Medical and Technical Sciences, Chennai, hereby declare that the Capstone Project Work entitled “A High-Speed Wireless WAN Framework Using Integrated Wi-Fi 6 and 5G Technologies” is the result of our own </w:t>
      </w:r>
      <w:proofErr w:type="spellStart"/>
      <w:r w:rsidRPr="003D2ED3">
        <w:rPr>
          <w:rFonts w:ascii="Times New Roman" w:hAnsi="Times New Roman" w:cs="Times New Roman"/>
        </w:rPr>
        <w:t>bonafide</w:t>
      </w:r>
      <w:proofErr w:type="spellEnd"/>
      <w:r w:rsidRPr="003D2ED3">
        <w:rPr>
          <w:rFonts w:ascii="Times New Roman" w:hAnsi="Times New Roman" w:cs="Times New Roman"/>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7750049" w14:textId="77777777" w:rsidR="00F85518" w:rsidRPr="003D2ED3" w:rsidRDefault="00F85518" w:rsidP="003D2ED3">
      <w:pPr>
        <w:spacing w:after="300" w:line="360" w:lineRule="auto"/>
        <w:rPr>
          <w:rFonts w:ascii="Times New Roman" w:hAnsi="Times New Roman" w:cs="Times New Roman"/>
        </w:rPr>
      </w:pPr>
    </w:p>
    <w:p w14:paraId="7E98A783" w14:textId="77777777" w:rsidR="00F85518" w:rsidRPr="003D2ED3" w:rsidRDefault="00000000" w:rsidP="003D2ED3">
      <w:pPr>
        <w:spacing w:after="160" w:line="360" w:lineRule="auto"/>
        <w:rPr>
          <w:rFonts w:ascii="Times New Roman" w:hAnsi="Times New Roman" w:cs="Times New Roman"/>
        </w:rPr>
      </w:pPr>
      <w:r w:rsidRPr="003D2ED3">
        <w:rPr>
          <w:rFonts w:ascii="Times New Roman" w:hAnsi="Times New Roman" w:cs="Times New Roman"/>
        </w:rPr>
        <w:t>Place: Chennai</w:t>
      </w:r>
    </w:p>
    <w:p w14:paraId="415F593B" w14:textId="503B0FC1" w:rsidR="00F85518" w:rsidRPr="003D2ED3" w:rsidRDefault="00000000" w:rsidP="003D2ED3">
      <w:pPr>
        <w:spacing w:after="160" w:line="360" w:lineRule="auto"/>
        <w:rPr>
          <w:rFonts w:ascii="Times New Roman" w:hAnsi="Times New Roman" w:cs="Times New Roman"/>
        </w:rPr>
      </w:pPr>
      <w:r w:rsidRPr="003D2ED3">
        <w:rPr>
          <w:rFonts w:ascii="Times New Roman" w:hAnsi="Times New Roman" w:cs="Times New Roman"/>
        </w:rPr>
        <w:t xml:space="preserve">Date: </w:t>
      </w:r>
      <w:r w:rsidR="003D2ED3">
        <w:rPr>
          <w:rFonts w:ascii="Times New Roman" w:hAnsi="Times New Roman" w:cs="Times New Roman"/>
        </w:rPr>
        <w:t>07</w:t>
      </w:r>
      <w:r w:rsidRPr="003D2ED3">
        <w:rPr>
          <w:rFonts w:ascii="Times New Roman" w:hAnsi="Times New Roman" w:cs="Times New Roman"/>
        </w:rPr>
        <w:t>-09-2026</w:t>
      </w:r>
    </w:p>
    <w:p w14:paraId="01EF0407" w14:textId="77777777" w:rsidR="00F85518" w:rsidRPr="003D2ED3" w:rsidRDefault="00F85518" w:rsidP="003D2ED3">
      <w:pPr>
        <w:spacing w:after="240" w:line="360" w:lineRule="auto"/>
        <w:rPr>
          <w:rFonts w:ascii="Times New Roman" w:hAnsi="Times New Roman" w:cs="Times New Roman"/>
        </w:rPr>
      </w:pPr>
    </w:p>
    <w:p w14:paraId="497A40FB" w14:textId="77777777" w:rsidR="00F85518" w:rsidRPr="003D2ED3" w:rsidRDefault="00000000" w:rsidP="003D2ED3">
      <w:pPr>
        <w:spacing w:after="160" w:line="360" w:lineRule="auto"/>
        <w:jc w:val="right"/>
        <w:rPr>
          <w:rFonts w:ascii="Times New Roman" w:hAnsi="Times New Roman" w:cs="Times New Roman"/>
        </w:rPr>
      </w:pPr>
      <w:r w:rsidRPr="003D2ED3">
        <w:rPr>
          <w:rFonts w:ascii="Times New Roman" w:hAnsi="Times New Roman" w:cs="Times New Roman"/>
          <w:i/>
          <w:iCs/>
        </w:rPr>
        <w:t>Signature of the Students with Names</w:t>
      </w:r>
    </w:p>
    <w:p w14:paraId="721BBF1D" w14:textId="77777777" w:rsidR="00F85518" w:rsidRPr="003D2ED3" w:rsidRDefault="00000000" w:rsidP="003D2ED3">
      <w:pPr>
        <w:spacing w:after="160" w:line="360" w:lineRule="auto"/>
        <w:jc w:val="right"/>
        <w:rPr>
          <w:rFonts w:ascii="Times New Roman" w:hAnsi="Times New Roman" w:cs="Times New Roman"/>
        </w:rPr>
      </w:pPr>
      <w:r w:rsidRPr="003D2ED3">
        <w:rPr>
          <w:rFonts w:ascii="Times New Roman" w:hAnsi="Times New Roman" w:cs="Times New Roman"/>
        </w:rPr>
        <w:t>C. KARTHIK REDDY (192425157)</w:t>
      </w:r>
    </w:p>
    <w:p w14:paraId="2D7FBBE4" w14:textId="77777777" w:rsidR="00F85518" w:rsidRPr="003D2ED3" w:rsidRDefault="00000000" w:rsidP="003D2ED3">
      <w:pPr>
        <w:spacing w:after="160" w:line="360" w:lineRule="auto"/>
        <w:jc w:val="right"/>
        <w:rPr>
          <w:rFonts w:ascii="Times New Roman" w:hAnsi="Times New Roman" w:cs="Times New Roman"/>
        </w:rPr>
      </w:pPr>
      <w:r w:rsidRPr="003D2ED3">
        <w:rPr>
          <w:rFonts w:ascii="Times New Roman" w:hAnsi="Times New Roman" w:cs="Times New Roman"/>
        </w:rPr>
        <w:t>D. ANAND PAUL (192425207)</w:t>
      </w:r>
    </w:p>
    <w:p w14:paraId="1857D327" w14:textId="77777777" w:rsidR="00F85518" w:rsidRPr="003D2ED3" w:rsidRDefault="00000000" w:rsidP="003D2ED3">
      <w:pPr>
        <w:spacing w:after="160" w:line="360" w:lineRule="auto"/>
        <w:jc w:val="right"/>
        <w:rPr>
          <w:rFonts w:ascii="Times New Roman" w:hAnsi="Times New Roman" w:cs="Times New Roman"/>
        </w:rPr>
      </w:pPr>
      <w:r w:rsidRPr="003D2ED3">
        <w:rPr>
          <w:rFonts w:ascii="Times New Roman" w:hAnsi="Times New Roman" w:cs="Times New Roman"/>
        </w:rPr>
        <w:t>DAKSHIN S (192511431)</w:t>
      </w:r>
    </w:p>
    <w:p w14:paraId="7C4C30EB" w14:textId="77777777" w:rsidR="00F85518" w:rsidRPr="003D2ED3" w:rsidRDefault="00000000" w:rsidP="003D2ED3">
      <w:pPr>
        <w:spacing w:after="160" w:line="360" w:lineRule="auto"/>
        <w:jc w:val="right"/>
        <w:rPr>
          <w:rFonts w:ascii="Times New Roman" w:hAnsi="Times New Roman" w:cs="Times New Roman"/>
        </w:rPr>
      </w:pPr>
      <w:r w:rsidRPr="003D2ED3">
        <w:rPr>
          <w:rFonts w:ascii="Times New Roman" w:hAnsi="Times New Roman" w:cs="Times New Roman"/>
        </w:rPr>
        <w:t>D. UDAY KIRAN (192425161)</w:t>
      </w:r>
    </w:p>
    <w:p w14:paraId="11FD989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48D39E04" w14:textId="77777777" w:rsidR="00F85518" w:rsidRPr="003D2ED3" w:rsidRDefault="00000000" w:rsidP="003D2ED3">
      <w:pPr>
        <w:pStyle w:val="Heading2"/>
        <w:spacing w:before="240" w:line="360" w:lineRule="auto"/>
        <w:jc w:val="center"/>
        <w:rPr>
          <w:rFonts w:ascii="Times New Roman" w:hAnsi="Times New Roman" w:cs="Times New Roman"/>
        </w:rPr>
      </w:pPr>
      <w:r w:rsidRPr="003D2ED3">
        <w:rPr>
          <w:rFonts w:ascii="Times New Roman" w:hAnsi="Times New Roman" w:cs="Times New Roman"/>
        </w:rPr>
        <w:lastRenderedPageBreak/>
        <w:t>Individual Contribution Statement</w:t>
      </w:r>
    </w:p>
    <w:p w14:paraId="7961CC07"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Mandatory for team projects. The responsibilities below are structured to demonstrate balanced engineering, testing, documentation, and coordination contributions.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
        <w:gridCol w:w="1810"/>
        <w:gridCol w:w="1662"/>
        <w:gridCol w:w="1726"/>
        <w:gridCol w:w="1267"/>
        <w:gridCol w:w="1267"/>
      </w:tblGrid>
      <w:tr w:rsidR="00F85518" w:rsidRPr="003D2ED3" w14:paraId="7A5B42F6" w14:textId="77777777">
        <w:tblPrEx>
          <w:tblCellMar>
            <w:top w:w="0" w:type="dxa"/>
            <w:bottom w:w="0" w:type="dxa"/>
          </w:tblCellMar>
        </w:tblPrEx>
        <w:trPr>
          <w:cantSplit/>
          <w:tblHeader/>
        </w:trPr>
        <w:tc>
          <w:tcPr>
            <w:tcW w:w="1450" w:type="dxa"/>
            <w:shd w:val="clear" w:color="auto" w:fill="1F4E79"/>
            <w:tcMar>
              <w:top w:w="60" w:type="dxa"/>
              <w:left w:w="100" w:type="dxa"/>
              <w:bottom w:w="60" w:type="dxa"/>
              <w:right w:w="100" w:type="dxa"/>
            </w:tcMar>
            <w:vAlign w:val="center"/>
          </w:tcPr>
          <w:p w14:paraId="37DD1ACF"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Student / Register No.</w:t>
            </w:r>
          </w:p>
        </w:tc>
        <w:tc>
          <w:tcPr>
            <w:tcW w:w="1900" w:type="dxa"/>
            <w:shd w:val="clear" w:color="auto" w:fill="1F4E79"/>
            <w:tcMar>
              <w:top w:w="60" w:type="dxa"/>
              <w:left w:w="100" w:type="dxa"/>
              <w:bottom w:w="60" w:type="dxa"/>
              <w:right w:w="100" w:type="dxa"/>
            </w:tcMar>
            <w:vAlign w:val="center"/>
          </w:tcPr>
          <w:p w14:paraId="385A5130"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Specific Responsibilities</w:t>
            </w:r>
          </w:p>
        </w:tc>
        <w:tc>
          <w:tcPr>
            <w:tcW w:w="1750" w:type="dxa"/>
            <w:shd w:val="clear" w:color="auto" w:fill="1F4E79"/>
            <w:tcMar>
              <w:top w:w="60" w:type="dxa"/>
              <w:left w:w="100" w:type="dxa"/>
              <w:bottom w:w="60" w:type="dxa"/>
              <w:right w:w="100" w:type="dxa"/>
            </w:tcMar>
            <w:vAlign w:val="center"/>
          </w:tcPr>
          <w:p w14:paraId="7BE97E0B"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Design &amp; Development Contribution</w:t>
            </w:r>
          </w:p>
        </w:tc>
        <w:tc>
          <w:tcPr>
            <w:tcW w:w="1750" w:type="dxa"/>
            <w:shd w:val="clear" w:color="auto" w:fill="1F4E79"/>
            <w:tcMar>
              <w:top w:w="60" w:type="dxa"/>
              <w:left w:w="100" w:type="dxa"/>
              <w:bottom w:w="60" w:type="dxa"/>
              <w:right w:w="100" w:type="dxa"/>
            </w:tcMar>
            <w:vAlign w:val="center"/>
          </w:tcPr>
          <w:p w14:paraId="47956382"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Testing &amp; Analysis Contribution</w:t>
            </w:r>
          </w:p>
        </w:tc>
        <w:tc>
          <w:tcPr>
            <w:tcW w:w="1150" w:type="dxa"/>
            <w:shd w:val="clear" w:color="auto" w:fill="1F4E79"/>
            <w:tcMar>
              <w:top w:w="60" w:type="dxa"/>
              <w:left w:w="100" w:type="dxa"/>
              <w:bottom w:w="60" w:type="dxa"/>
              <w:right w:w="100" w:type="dxa"/>
            </w:tcMar>
            <w:vAlign w:val="center"/>
          </w:tcPr>
          <w:p w14:paraId="49174147"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Report Contribution</w:t>
            </w:r>
          </w:p>
        </w:tc>
        <w:tc>
          <w:tcPr>
            <w:tcW w:w="1100" w:type="dxa"/>
            <w:shd w:val="clear" w:color="auto" w:fill="1F4E79"/>
            <w:tcMar>
              <w:top w:w="60" w:type="dxa"/>
              <w:left w:w="100" w:type="dxa"/>
              <w:bottom w:w="60" w:type="dxa"/>
              <w:right w:w="100" w:type="dxa"/>
            </w:tcMar>
            <w:vAlign w:val="center"/>
          </w:tcPr>
          <w:p w14:paraId="1C300C79"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Approx. Contribution (%)</w:t>
            </w:r>
          </w:p>
        </w:tc>
      </w:tr>
      <w:tr w:rsidR="00F85518" w:rsidRPr="003D2ED3" w14:paraId="10C6F669" w14:textId="77777777">
        <w:tblPrEx>
          <w:tblCellMar>
            <w:top w:w="0" w:type="dxa"/>
            <w:bottom w:w="0" w:type="dxa"/>
          </w:tblCellMar>
        </w:tblPrEx>
        <w:trPr>
          <w:cantSplit/>
        </w:trPr>
        <w:tc>
          <w:tcPr>
            <w:tcW w:w="1450" w:type="dxa"/>
            <w:tcMar>
              <w:top w:w="60" w:type="dxa"/>
              <w:left w:w="100" w:type="dxa"/>
              <w:bottom w:w="60" w:type="dxa"/>
              <w:right w:w="100" w:type="dxa"/>
            </w:tcMar>
            <w:vAlign w:val="center"/>
          </w:tcPr>
          <w:p w14:paraId="1A24E2B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 Karthik Reddy / 192425157</w:t>
            </w:r>
          </w:p>
        </w:tc>
        <w:tc>
          <w:tcPr>
            <w:tcW w:w="1900" w:type="dxa"/>
            <w:tcMar>
              <w:top w:w="60" w:type="dxa"/>
              <w:left w:w="100" w:type="dxa"/>
              <w:bottom w:w="60" w:type="dxa"/>
              <w:right w:w="100" w:type="dxa"/>
            </w:tcMar>
            <w:vAlign w:val="center"/>
          </w:tcPr>
          <w:p w14:paraId="141B1A7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Architecture coordination; link-steering model; ATSSS/MPTCP integration</w:t>
            </w:r>
          </w:p>
        </w:tc>
        <w:tc>
          <w:tcPr>
            <w:tcW w:w="1750" w:type="dxa"/>
            <w:tcMar>
              <w:top w:w="60" w:type="dxa"/>
              <w:left w:w="100" w:type="dxa"/>
              <w:bottom w:w="60" w:type="dxa"/>
              <w:right w:w="100" w:type="dxa"/>
            </w:tcMar>
            <w:vAlign w:val="center"/>
          </w:tcPr>
          <w:p w14:paraId="6ED23A3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Aggregation-layer design, steering rules engine, integration logic</w:t>
            </w:r>
          </w:p>
        </w:tc>
        <w:tc>
          <w:tcPr>
            <w:tcW w:w="1750" w:type="dxa"/>
            <w:tcMar>
              <w:top w:w="60" w:type="dxa"/>
              <w:left w:w="100" w:type="dxa"/>
              <w:bottom w:w="60" w:type="dxa"/>
              <w:right w:w="100" w:type="dxa"/>
            </w:tcMar>
            <w:vAlign w:val="center"/>
          </w:tcPr>
          <w:p w14:paraId="12102FA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Link-selection scenario validation and functional verification</w:t>
            </w:r>
          </w:p>
        </w:tc>
        <w:tc>
          <w:tcPr>
            <w:tcW w:w="1150" w:type="dxa"/>
            <w:tcMar>
              <w:top w:w="60" w:type="dxa"/>
              <w:left w:w="100" w:type="dxa"/>
              <w:bottom w:w="60" w:type="dxa"/>
              <w:right w:w="100" w:type="dxa"/>
            </w:tcMar>
            <w:vAlign w:val="center"/>
          </w:tcPr>
          <w:p w14:paraId="120164F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1, Ch. 3, Ch. 4</w:t>
            </w:r>
          </w:p>
        </w:tc>
        <w:tc>
          <w:tcPr>
            <w:tcW w:w="1100" w:type="dxa"/>
            <w:tcMar>
              <w:top w:w="60" w:type="dxa"/>
              <w:left w:w="100" w:type="dxa"/>
              <w:bottom w:w="60" w:type="dxa"/>
              <w:right w:w="100" w:type="dxa"/>
            </w:tcMar>
            <w:vAlign w:val="center"/>
          </w:tcPr>
          <w:p w14:paraId="5A8A901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25%</w:t>
            </w:r>
          </w:p>
        </w:tc>
      </w:tr>
      <w:tr w:rsidR="00F85518" w:rsidRPr="003D2ED3" w14:paraId="136E1CD1" w14:textId="77777777">
        <w:tblPrEx>
          <w:tblCellMar>
            <w:top w:w="0" w:type="dxa"/>
            <w:bottom w:w="0" w:type="dxa"/>
          </w:tblCellMar>
        </w:tblPrEx>
        <w:trPr>
          <w:cantSplit/>
        </w:trPr>
        <w:tc>
          <w:tcPr>
            <w:tcW w:w="1450" w:type="dxa"/>
            <w:shd w:val="clear" w:color="auto" w:fill="F2F6FA"/>
            <w:tcMar>
              <w:top w:w="60" w:type="dxa"/>
              <w:left w:w="100" w:type="dxa"/>
              <w:bottom w:w="60" w:type="dxa"/>
              <w:right w:w="100" w:type="dxa"/>
            </w:tcMar>
            <w:vAlign w:val="center"/>
          </w:tcPr>
          <w:p w14:paraId="3BE7E02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 Anand Paul / 192425207</w:t>
            </w:r>
          </w:p>
        </w:tc>
        <w:tc>
          <w:tcPr>
            <w:tcW w:w="1900" w:type="dxa"/>
            <w:shd w:val="clear" w:color="auto" w:fill="F2F6FA"/>
            <w:tcMar>
              <w:top w:w="60" w:type="dxa"/>
              <w:left w:w="100" w:type="dxa"/>
              <w:bottom w:w="60" w:type="dxa"/>
              <w:right w:w="100" w:type="dxa"/>
            </w:tcMar>
            <w:vAlign w:val="center"/>
          </w:tcPr>
          <w:p w14:paraId="498E1E7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Application QoS profiling; user-preference handling; client workflow</w:t>
            </w:r>
          </w:p>
        </w:tc>
        <w:tc>
          <w:tcPr>
            <w:tcW w:w="1750" w:type="dxa"/>
            <w:shd w:val="clear" w:color="auto" w:fill="F2F6FA"/>
            <w:tcMar>
              <w:top w:w="60" w:type="dxa"/>
              <w:left w:w="100" w:type="dxa"/>
              <w:bottom w:w="60" w:type="dxa"/>
              <w:right w:w="100" w:type="dxa"/>
            </w:tcMar>
            <w:vAlign w:val="center"/>
          </w:tcPr>
          <w:p w14:paraId="6C348CB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Preference model, application-profile input, orchestration workflow</w:t>
            </w:r>
          </w:p>
        </w:tc>
        <w:tc>
          <w:tcPr>
            <w:tcW w:w="1750" w:type="dxa"/>
            <w:shd w:val="clear" w:color="auto" w:fill="F2F6FA"/>
            <w:tcMar>
              <w:top w:w="60" w:type="dxa"/>
              <w:left w:w="100" w:type="dxa"/>
              <w:bottom w:w="60" w:type="dxa"/>
              <w:right w:w="100" w:type="dxa"/>
            </w:tcMar>
            <w:vAlign w:val="center"/>
          </w:tcPr>
          <w:p w14:paraId="3706D9C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Input/output and usability test cases</w:t>
            </w:r>
          </w:p>
        </w:tc>
        <w:tc>
          <w:tcPr>
            <w:tcW w:w="1150" w:type="dxa"/>
            <w:shd w:val="clear" w:color="auto" w:fill="F2F6FA"/>
            <w:tcMar>
              <w:top w:w="60" w:type="dxa"/>
              <w:left w:w="100" w:type="dxa"/>
              <w:bottom w:w="60" w:type="dxa"/>
              <w:right w:w="100" w:type="dxa"/>
            </w:tcMar>
            <w:vAlign w:val="center"/>
          </w:tcPr>
          <w:p w14:paraId="1CDDF2B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2, Ch. 4, Ch. 5</w:t>
            </w:r>
          </w:p>
        </w:tc>
        <w:tc>
          <w:tcPr>
            <w:tcW w:w="1100" w:type="dxa"/>
            <w:shd w:val="clear" w:color="auto" w:fill="F2F6FA"/>
            <w:tcMar>
              <w:top w:w="60" w:type="dxa"/>
              <w:left w:w="100" w:type="dxa"/>
              <w:bottom w:w="60" w:type="dxa"/>
              <w:right w:w="100" w:type="dxa"/>
            </w:tcMar>
            <w:vAlign w:val="center"/>
          </w:tcPr>
          <w:p w14:paraId="09B582F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25%</w:t>
            </w:r>
          </w:p>
        </w:tc>
      </w:tr>
      <w:tr w:rsidR="00F85518" w:rsidRPr="003D2ED3" w14:paraId="1457F174" w14:textId="77777777">
        <w:tblPrEx>
          <w:tblCellMar>
            <w:top w:w="0" w:type="dxa"/>
            <w:bottom w:w="0" w:type="dxa"/>
          </w:tblCellMar>
        </w:tblPrEx>
        <w:trPr>
          <w:cantSplit/>
        </w:trPr>
        <w:tc>
          <w:tcPr>
            <w:tcW w:w="1450" w:type="dxa"/>
            <w:tcMar>
              <w:top w:w="60" w:type="dxa"/>
              <w:left w:w="100" w:type="dxa"/>
              <w:bottom w:w="60" w:type="dxa"/>
              <w:right w:w="100" w:type="dxa"/>
            </w:tcMar>
            <w:vAlign w:val="center"/>
          </w:tcPr>
          <w:p w14:paraId="025444A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Dakshin S / 192511431</w:t>
            </w:r>
          </w:p>
        </w:tc>
        <w:tc>
          <w:tcPr>
            <w:tcW w:w="1900" w:type="dxa"/>
            <w:tcMar>
              <w:top w:w="60" w:type="dxa"/>
              <w:left w:w="100" w:type="dxa"/>
              <w:bottom w:w="60" w:type="dxa"/>
              <w:right w:w="100" w:type="dxa"/>
            </w:tcMar>
            <w:vAlign w:val="center"/>
          </w:tcPr>
          <w:p w14:paraId="75DACCD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Radio-link data model; scoring; performance evaluation</w:t>
            </w:r>
          </w:p>
        </w:tc>
        <w:tc>
          <w:tcPr>
            <w:tcW w:w="1750" w:type="dxa"/>
            <w:tcMar>
              <w:top w:w="60" w:type="dxa"/>
              <w:left w:w="100" w:type="dxa"/>
              <w:bottom w:w="60" w:type="dxa"/>
              <w:right w:w="100" w:type="dxa"/>
            </w:tcMar>
            <w:vAlign w:val="center"/>
          </w:tcPr>
          <w:p w14:paraId="65F1AFA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Link scoring, normalization, Wi-Fi 6 / 5G provider adapters</w:t>
            </w:r>
          </w:p>
        </w:tc>
        <w:tc>
          <w:tcPr>
            <w:tcW w:w="1750" w:type="dxa"/>
            <w:tcMar>
              <w:top w:w="60" w:type="dxa"/>
              <w:left w:w="100" w:type="dxa"/>
              <w:bottom w:w="60" w:type="dxa"/>
              <w:right w:w="100" w:type="dxa"/>
            </w:tcMar>
            <w:vAlign w:val="center"/>
          </w:tcPr>
          <w:p w14:paraId="03EC45C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Comparative analysis and throughput/latency checks</w:t>
            </w:r>
          </w:p>
        </w:tc>
        <w:tc>
          <w:tcPr>
            <w:tcW w:w="1150" w:type="dxa"/>
            <w:tcMar>
              <w:top w:w="60" w:type="dxa"/>
              <w:left w:w="100" w:type="dxa"/>
              <w:bottom w:w="60" w:type="dxa"/>
              <w:right w:w="100" w:type="dxa"/>
            </w:tcMar>
            <w:vAlign w:val="center"/>
          </w:tcPr>
          <w:p w14:paraId="1A3EA2C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3, Ch. 4</w:t>
            </w:r>
          </w:p>
        </w:tc>
        <w:tc>
          <w:tcPr>
            <w:tcW w:w="1100" w:type="dxa"/>
            <w:tcMar>
              <w:top w:w="60" w:type="dxa"/>
              <w:left w:w="100" w:type="dxa"/>
              <w:bottom w:w="60" w:type="dxa"/>
              <w:right w:w="100" w:type="dxa"/>
            </w:tcMar>
            <w:vAlign w:val="center"/>
          </w:tcPr>
          <w:p w14:paraId="6FF7E6A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25%</w:t>
            </w:r>
          </w:p>
        </w:tc>
      </w:tr>
      <w:tr w:rsidR="00F85518" w:rsidRPr="003D2ED3" w14:paraId="7B427BB7" w14:textId="77777777">
        <w:tblPrEx>
          <w:tblCellMar>
            <w:top w:w="0" w:type="dxa"/>
            <w:bottom w:w="0" w:type="dxa"/>
          </w:tblCellMar>
        </w:tblPrEx>
        <w:trPr>
          <w:cantSplit/>
        </w:trPr>
        <w:tc>
          <w:tcPr>
            <w:tcW w:w="1450" w:type="dxa"/>
            <w:shd w:val="clear" w:color="auto" w:fill="F2F6FA"/>
            <w:tcMar>
              <w:top w:w="60" w:type="dxa"/>
              <w:left w:w="100" w:type="dxa"/>
              <w:bottom w:w="60" w:type="dxa"/>
              <w:right w:w="100" w:type="dxa"/>
            </w:tcMar>
            <w:vAlign w:val="center"/>
          </w:tcPr>
          <w:p w14:paraId="0CD6BAE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 Uday Kiran / 192425161</w:t>
            </w:r>
          </w:p>
        </w:tc>
        <w:tc>
          <w:tcPr>
            <w:tcW w:w="1900" w:type="dxa"/>
            <w:shd w:val="clear" w:color="auto" w:fill="F2F6FA"/>
            <w:tcMar>
              <w:top w:w="60" w:type="dxa"/>
              <w:left w:w="100" w:type="dxa"/>
              <w:bottom w:w="60" w:type="dxa"/>
              <w:right w:w="100" w:type="dxa"/>
            </w:tcMar>
            <w:vAlign w:val="center"/>
          </w:tcPr>
          <w:p w14:paraId="24CCAF2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Documentation; risk/security; project management</w:t>
            </w:r>
          </w:p>
        </w:tc>
        <w:tc>
          <w:tcPr>
            <w:tcW w:w="1750" w:type="dxa"/>
            <w:shd w:val="clear" w:color="auto" w:fill="F2F6FA"/>
            <w:tcMar>
              <w:top w:w="60" w:type="dxa"/>
              <w:left w:w="100" w:type="dxa"/>
              <w:bottom w:w="60" w:type="dxa"/>
              <w:right w:w="100" w:type="dxa"/>
            </w:tcMar>
            <w:vAlign w:val="center"/>
          </w:tcPr>
          <w:p w14:paraId="5B68E58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Validation support and documentation utilities</w:t>
            </w:r>
          </w:p>
        </w:tc>
        <w:tc>
          <w:tcPr>
            <w:tcW w:w="1750" w:type="dxa"/>
            <w:shd w:val="clear" w:color="auto" w:fill="F2F6FA"/>
            <w:tcMar>
              <w:top w:w="60" w:type="dxa"/>
              <w:left w:w="100" w:type="dxa"/>
              <w:bottom w:w="60" w:type="dxa"/>
              <w:right w:w="100" w:type="dxa"/>
            </w:tcMar>
            <w:vAlign w:val="center"/>
          </w:tcPr>
          <w:p w14:paraId="62395A6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Risk, security, sustainability and result interpretation</w:t>
            </w:r>
          </w:p>
        </w:tc>
        <w:tc>
          <w:tcPr>
            <w:tcW w:w="1150" w:type="dxa"/>
            <w:shd w:val="clear" w:color="auto" w:fill="F2F6FA"/>
            <w:tcMar>
              <w:top w:w="60" w:type="dxa"/>
              <w:left w:w="100" w:type="dxa"/>
              <w:bottom w:w="60" w:type="dxa"/>
              <w:right w:w="100" w:type="dxa"/>
            </w:tcMar>
            <w:vAlign w:val="center"/>
          </w:tcPr>
          <w:p w14:paraId="4D4D373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3, Ch. 5, Appendices</w:t>
            </w:r>
          </w:p>
        </w:tc>
        <w:tc>
          <w:tcPr>
            <w:tcW w:w="1100" w:type="dxa"/>
            <w:shd w:val="clear" w:color="auto" w:fill="F2F6FA"/>
            <w:tcMar>
              <w:top w:w="60" w:type="dxa"/>
              <w:left w:w="100" w:type="dxa"/>
              <w:bottom w:w="60" w:type="dxa"/>
              <w:right w:w="100" w:type="dxa"/>
            </w:tcMar>
            <w:vAlign w:val="center"/>
          </w:tcPr>
          <w:p w14:paraId="264D36F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25%</w:t>
            </w:r>
          </w:p>
        </w:tc>
      </w:tr>
    </w:tbl>
    <w:p w14:paraId="40912174" w14:textId="77777777" w:rsidR="00F85518" w:rsidRPr="003D2ED3" w:rsidRDefault="00F85518" w:rsidP="003D2ED3">
      <w:pPr>
        <w:spacing w:after="100" w:line="360" w:lineRule="auto"/>
        <w:rPr>
          <w:rFonts w:ascii="Times New Roman" w:hAnsi="Times New Roman" w:cs="Times New Roman"/>
        </w:rPr>
      </w:pPr>
    </w:p>
    <w:p w14:paraId="1ABD304A"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b/>
          <w:bCs/>
        </w:rPr>
        <w:t>Total contribution: 100%</w:t>
      </w:r>
    </w:p>
    <w:p w14:paraId="66F255D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79D49DA1"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sz w:val="24"/>
          <w:szCs w:val="24"/>
        </w:rPr>
        <w:lastRenderedPageBreak/>
        <w:t>ABSTRACT</w:t>
      </w:r>
    </w:p>
    <w:p w14:paraId="6CB018FB" w14:textId="77777777" w:rsidR="00F85518" w:rsidRPr="003D2ED3" w:rsidRDefault="00F85518" w:rsidP="003D2ED3">
      <w:pPr>
        <w:spacing w:after="200" w:line="360" w:lineRule="auto"/>
        <w:rPr>
          <w:rFonts w:ascii="Times New Roman" w:hAnsi="Times New Roman" w:cs="Times New Roman"/>
        </w:rPr>
      </w:pPr>
    </w:p>
    <w:p w14:paraId="3ABB39D0"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This capstone project proposes a High-Speed Wireless Wide Area Network (WWAN) delivery framework that integrates Wi-Fi 6 (IEEE 802.11ax) and 5G New Radio (NR) to provide seamless, high-throughput, low-latency connectivity for campus, enterprise, and industrial environments. Contemporary wireless deployments typically rely on a single dominant access technology, so users experience abrupt throughput drops, dropped sessions, or unnecessary latency whenever that technology becomes congested, loses coverage, or is unsuitable for a given application. The engineering problem addressed in this project is therefore the design of a technology-agnostic multi-access framework that can combine heterogeneous radio access technologies (RATs) through a common steering and aggregation contract while preserving RAT-specific behaviour.</w:t>
      </w:r>
    </w:p>
    <w:p w14:paraId="3BA5B84E"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The proposed framework treats each radio access technology as an interchangeable service through a common </w:t>
      </w: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interface, implemented separately for Wi-Fi 6 access points, 5G NR base stations/CPEs, and auxiliary technologies such as Wi-Fi 6E. A flow request is represented using source/destination endpoints, required throughput, maximum tolerable latency and jitter, reliability class, security posture, and cost sensitivity. The decision layer discovers available links, measures per-link RSSI, latency, jitter, and throughput, computes a normalized suitability score per link, and steers, splits, or switches traffic across Wi-Fi 6 and 5G using an Access Traffic Steering, Switching and Splitting (ATSSS)-inspired policy engine combined with a Multipath TCP (MPTCP) scheduler. The design separates client-side link monitoring, the aggregation/steering layer, the SD-WAN orchestration and QoS layer, and the security gateway so that individual components can evolve independently.</w:t>
      </w:r>
    </w:p>
    <w:p w14:paraId="5F9C56B6"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methodology combines literature review, requirements analysis, architecture design, multi-criteria link-selection modelling, prototype-oriented implementation, controlled functional testing, and risk assessment. Verification is performed using representative synthetic traffic scenarios rather than a live multi-site deployment. The prototype-level evaluation demonstrates that the framework can represent different radio access technologies through a common contract, change traffic-steering priorities without redesigning the access-technology classes, gracefully degrade when one link fails, and aggregate or fail over between Wi-Fi 6 and 5G with bounded recovery time. These results indicate that a polymorphic, standards-aligned steering architecture is a practical extensibility mechanism for high-speed WWAN delivery because it reduces coupling between the core traffic-management workflow and individual radio technologies.</w:t>
      </w:r>
    </w:p>
    <w:p w14:paraId="149691F0" w14:textId="797A72DD"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The principal conclusion is that high-speed wireless WAN delivery requires not only faster radios but also a software architecture capable of adapting to changing link conditions and application requirements in real time. </w:t>
      </w:r>
    </w:p>
    <w:p w14:paraId="6F695F74"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b/>
          <w:bCs/>
        </w:rPr>
        <w:t xml:space="preserve">Keywords: </w:t>
      </w:r>
      <w:r w:rsidRPr="003D2ED3">
        <w:rPr>
          <w:rFonts w:ascii="Times New Roman" w:hAnsi="Times New Roman" w:cs="Times New Roman"/>
        </w:rPr>
        <w:t>High-Speed Wireless WAN, Wi-Fi 6 (IEEE 802.11ax), 5G New Radio, ATSSS, Multipath TCP, Multi-Access Aggregation, Heterogeneous Networks, SD-WAN</w:t>
      </w:r>
    </w:p>
    <w:p w14:paraId="387FD8F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1BB3E822"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sz w:val="24"/>
          <w:szCs w:val="24"/>
        </w:rPr>
        <w:lastRenderedPageBreak/>
        <w:t>TABLE OF CONTENTS</w:t>
      </w:r>
    </w:p>
    <w:p w14:paraId="5FDD16BF" w14:textId="77777777" w:rsidR="00F85518" w:rsidRPr="003D2ED3" w:rsidRDefault="00F85518" w:rsidP="003D2ED3">
      <w:pPr>
        <w:spacing w:after="200" w:line="360" w:lineRule="auto"/>
        <w:rPr>
          <w:rFonts w:ascii="Times New Roman" w:hAnsi="Times New Roman" w:cs="Times New Roman"/>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200"/>
      </w:tblGrid>
      <w:tr w:rsidR="00F85518" w:rsidRPr="003D2ED3" w14:paraId="1DCC9A2B" w14:textId="77777777">
        <w:tblPrEx>
          <w:tblCellMar>
            <w:top w:w="0" w:type="dxa"/>
            <w:bottom w:w="0" w:type="dxa"/>
          </w:tblCellMar>
        </w:tblPrEx>
        <w:trPr>
          <w:cantSplit/>
          <w:tblHeader/>
        </w:trPr>
        <w:tc>
          <w:tcPr>
            <w:tcW w:w="900" w:type="dxa"/>
            <w:shd w:val="clear" w:color="auto" w:fill="1F4E79"/>
            <w:tcMar>
              <w:top w:w="60" w:type="dxa"/>
              <w:left w:w="100" w:type="dxa"/>
              <w:bottom w:w="60" w:type="dxa"/>
              <w:right w:w="100" w:type="dxa"/>
            </w:tcMar>
            <w:vAlign w:val="center"/>
          </w:tcPr>
          <w:p w14:paraId="3FBE98A5"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Sl. No.</w:t>
            </w:r>
          </w:p>
        </w:tc>
        <w:tc>
          <w:tcPr>
            <w:tcW w:w="6700" w:type="dxa"/>
            <w:shd w:val="clear" w:color="auto" w:fill="1F4E79"/>
            <w:tcMar>
              <w:top w:w="60" w:type="dxa"/>
              <w:left w:w="100" w:type="dxa"/>
              <w:bottom w:w="60" w:type="dxa"/>
              <w:right w:w="100" w:type="dxa"/>
            </w:tcMar>
            <w:vAlign w:val="center"/>
          </w:tcPr>
          <w:p w14:paraId="0DF2C411"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Title</w:t>
            </w:r>
          </w:p>
        </w:tc>
        <w:tc>
          <w:tcPr>
            <w:tcW w:w="1200" w:type="dxa"/>
            <w:shd w:val="clear" w:color="auto" w:fill="1F4E79"/>
            <w:tcMar>
              <w:top w:w="60" w:type="dxa"/>
              <w:left w:w="100" w:type="dxa"/>
              <w:bottom w:w="60" w:type="dxa"/>
              <w:right w:w="100" w:type="dxa"/>
            </w:tcMar>
            <w:vAlign w:val="center"/>
          </w:tcPr>
          <w:p w14:paraId="355876A6"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Page No.</w:t>
            </w:r>
          </w:p>
        </w:tc>
      </w:tr>
      <w:tr w:rsidR="00F85518" w:rsidRPr="003D2ED3" w14:paraId="07AA1EDF"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D43319F" w14:textId="77777777" w:rsidR="00F85518" w:rsidRPr="003D2ED3" w:rsidRDefault="00000000" w:rsidP="003D2ED3">
            <w:pPr>
              <w:spacing w:line="360" w:lineRule="auto"/>
              <w:rPr>
                <w:rFonts w:ascii="Times New Roman" w:hAnsi="Times New Roman" w:cs="Times New Roman"/>
              </w:rPr>
            </w:pPr>
            <w:proofErr w:type="spellStart"/>
            <w:r w:rsidRPr="003D2ED3">
              <w:rPr>
                <w:rFonts w:ascii="Times New Roman" w:hAnsi="Times New Roman" w:cs="Times New Roman"/>
                <w:sz w:val="19"/>
                <w:szCs w:val="19"/>
              </w:rPr>
              <w:t>i</w:t>
            </w:r>
            <w:proofErr w:type="spellEnd"/>
          </w:p>
        </w:tc>
        <w:tc>
          <w:tcPr>
            <w:tcW w:w="6700" w:type="dxa"/>
            <w:tcMar>
              <w:top w:w="60" w:type="dxa"/>
              <w:left w:w="100" w:type="dxa"/>
              <w:bottom w:w="60" w:type="dxa"/>
              <w:right w:w="100" w:type="dxa"/>
            </w:tcMar>
            <w:vAlign w:val="center"/>
          </w:tcPr>
          <w:p w14:paraId="25D37DF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CERTIFICATE FROM THE SUPERVISOR</w:t>
            </w:r>
          </w:p>
        </w:tc>
        <w:tc>
          <w:tcPr>
            <w:tcW w:w="1200" w:type="dxa"/>
            <w:tcMar>
              <w:top w:w="60" w:type="dxa"/>
              <w:left w:w="100" w:type="dxa"/>
              <w:bottom w:w="60" w:type="dxa"/>
              <w:right w:w="100" w:type="dxa"/>
            </w:tcMar>
            <w:vAlign w:val="center"/>
          </w:tcPr>
          <w:p w14:paraId="3D9491C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ii</w:t>
            </w:r>
          </w:p>
        </w:tc>
      </w:tr>
      <w:tr w:rsidR="00F85518" w:rsidRPr="003D2ED3" w14:paraId="3DBEE83C"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246F09B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ii</w:t>
            </w:r>
          </w:p>
        </w:tc>
        <w:tc>
          <w:tcPr>
            <w:tcW w:w="6700" w:type="dxa"/>
            <w:shd w:val="clear" w:color="auto" w:fill="F2F6FA"/>
            <w:tcMar>
              <w:top w:w="60" w:type="dxa"/>
              <w:left w:w="100" w:type="dxa"/>
              <w:bottom w:w="60" w:type="dxa"/>
              <w:right w:w="100" w:type="dxa"/>
            </w:tcMar>
            <w:vAlign w:val="center"/>
          </w:tcPr>
          <w:p w14:paraId="52D5380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DECLARATION BY THE CANDIDATES</w:t>
            </w:r>
          </w:p>
        </w:tc>
        <w:tc>
          <w:tcPr>
            <w:tcW w:w="1200" w:type="dxa"/>
            <w:shd w:val="clear" w:color="auto" w:fill="F2F6FA"/>
            <w:tcMar>
              <w:top w:w="60" w:type="dxa"/>
              <w:left w:w="100" w:type="dxa"/>
              <w:bottom w:w="60" w:type="dxa"/>
              <w:right w:w="100" w:type="dxa"/>
            </w:tcMar>
            <w:vAlign w:val="center"/>
          </w:tcPr>
          <w:p w14:paraId="58D3505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iii</w:t>
            </w:r>
          </w:p>
        </w:tc>
      </w:tr>
      <w:tr w:rsidR="00F85518" w:rsidRPr="003D2ED3" w14:paraId="63376746"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5FE0279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iii</w:t>
            </w:r>
          </w:p>
        </w:tc>
        <w:tc>
          <w:tcPr>
            <w:tcW w:w="6700" w:type="dxa"/>
            <w:tcMar>
              <w:top w:w="60" w:type="dxa"/>
              <w:left w:w="100" w:type="dxa"/>
              <w:bottom w:w="60" w:type="dxa"/>
              <w:right w:w="100" w:type="dxa"/>
            </w:tcMar>
            <w:vAlign w:val="center"/>
          </w:tcPr>
          <w:p w14:paraId="355B342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INDIVIDUAL CONTRIBUTION STATEMENT</w:t>
            </w:r>
          </w:p>
        </w:tc>
        <w:tc>
          <w:tcPr>
            <w:tcW w:w="1200" w:type="dxa"/>
            <w:tcMar>
              <w:top w:w="60" w:type="dxa"/>
              <w:left w:w="100" w:type="dxa"/>
              <w:bottom w:w="60" w:type="dxa"/>
              <w:right w:w="100" w:type="dxa"/>
            </w:tcMar>
            <w:vAlign w:val="center"/>
          </w:tcPr>
          <w:p w14:paraId="06ED934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iv</w:t>
            </w:r>
          </w:p>
        </w:tc>
      </w:tr>
      <w:tr w:rsidR="00F85518" w:rsidRPr="003D2ED3" w14:paraId="6213ACA0"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5F81E4E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iv</w:t>
            </w:r>
          </w:p>
        </w:tc>
        <w:tc>
          <w:tcPr>
            <w:tcW w:w="6700" w:type="dxa"/>
            <w:shd w:val="clear" w:color="auto" w:fill="F2F6FA"/>
            <w:tcMar>
              <w:top w:w="60" w:type="dxa"/>
              <w:left w:w="100" w:type="dxa"/>
              <w:bottom w:w="60" w:type="dxa"/>
              <w:right w:w="100" w:type="dxa"/>
            </w:tcMar>
            <w:vAlign w:val="center"/>
          </w:tcPr>
          <w:p w14:paraId="1536A6F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ABSTRACT</w:t>
            </w:r>
          </w:p>
        </w:tc>
        <w:tc>
          <w:tcPr>
            <w:tcW w:w="1200" w:type="dxa"/>
            <w:shd w:val="clear" w:color="auto" w:fill="F2F6FA"/>
            <w:tcMar>
              <w:top w:w="60" w:type="dxa"/>
              <w:left w:w="100" w:type="dxa"/>
              <w:bottom w:w="60" w:type="dxa"/>
              <w:right w:w="100" w:type="dxa"/>
            </w:tcMar>
            <w:vAlign w:val="center"/>
          </w:tcPr>
          <w:p w14:paraId="6CB11F8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w:t>
            </w:r>
          </w:p>
        </w:tc>
      </w:tr>
      <w:tr w:rsidR="00F85518" w:rsidRPr="003D2ED3" w14:paraId="66EB1AF1"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7D258A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w:t>
            </w:r>
          </w:p>
        </w:tc>
        <w:tc>
          <w:tcPr>
            <w:tcW w:w="6700" w:type="dxa"/>
            <w:tcMar>
              <w:top w:w="60" w:type="dxa"/>
              <w:left w:w="100" w:type="dxa"/>
              <w:bottom w:w="60" w:type="dxa"/>
              <w:right w:w="100" w:type="dxa"/>
            </w:tcMar>
            <w:vAlign w:val="center"/>
          </w:tcPr>
          <w:p w14:paraId="4B9FF96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LIST OF FIGURES</w:t>
            </w:r>
          </w:p>
        </w:tc>
        <w:tc>
          <w:tcPr>
            <w:tcW w:w="1200" w:type="dxa"/>
            <w:tcMar>
              <w:top w:w="60" w:type="dxa"/>
              <w:left w:w="100" w:type="dxa"/>
              <w:bottom w:w="60" w:type="dxa"/>
              <w:right w:w="100" w:type="dxa"/>
            </w:tcMar>
            <w:vAlign w:val="center"/>
          </w:tcPr>
          <w:p w14:paraId="532FAC2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vi</w:t>
            </w:r>
          </w:p>
        </w:tc>
      </w:tr>
      <w:tr w:rsidR="00F85518" w:rsidRPr="003D2ED3" w14:paraId="127850C0"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64758F2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vi</w:t>
            </w:r>
          </w:p>
        </w:tc>
        <w:tc>
          <w:tcPr>
            <w:tcW w:w="6700" w:type="dxa"/>
            <w:shd w:val="clear" w:color="auto" w:fill="F2F6FA"/>
            <w:tcMar>
              <w:top w:w="60" w:type="dxa"/>
              <w:left w:w="100" w:type="dxa"/>
              <w:bottom w:w="60" w:type="dxa"/>
              <w:right w:w="100" w:type="dxa"/>
            </w:tcMar>
            <w:vAlign w:val="center"/>
          </w:tcPr>
          <w:p w14:paraId="0D01B1D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LIST OF TABLES</w:t>
            </w:r>
          </w:p>
        </w:tc>
        <w:tc>
          <w:tcPr>
            <w:tcW w:w="1200" w:type="dxa"/>
            <w:shd w:val="clear" w:color="auto" w:fill="F2F6FA"/>
            <w:tcMar>
              <w:top w:w="60" w:type="dxa"/>
              <w:left w:w="100" w:type="dxa"/>
              <w:bottom w:w="60" w:type="dxa"/>
              <w:right w:w="100" w:type="dxa"/>
            </w:tcMar>
            <w:vAlign w:val="center"/>
          </w:tcPr>
          <w:p w14:paraId="150F994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vii</w:t>
            </w:r>
          </w:p>
        </w:tc>
      </w:tr>
      <w:tr w:rsidR="00F85518" w:rsidRPr="003D2ED3" w14:paraId="4FF41FD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CBE975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vii</w:t>
            </w:r>
          </w:p>
        </w:tc>
        <w:tc>
          <w:tcPr>
            <w:tcW w:w="6700" w:type="dxa"/>
            <w:tcMar>
              <w:top w:w="60" w:type="dxa"/>
              <w:left w:w="100" w:type="dxa"/>
              <w:bottom w:w="60" w:type="dxa"/>
              <w:right w:w="100" w:type="dxa"/>
            </w:tcMar>
            <w:vAlign w:val="center"/>
          </w:tcPr>
          <w:p w14:paraId="26BFAF6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LIST OF ABBREVIATIONS</w:t>
            </w:r>
          </w:p>
        </w:tc>
        <w:tc>
          <w:tcPr>
            <w:tcW w:w="1200" w:type="dxa"/>
            <w:tcMar>
              <w:top w:w="60" w:type="dxa"/>
              <w:left w:w="100" w:type="dxa"/>
              <w:bottom w:w="60" w:type="dxa"/>
              <w:right w:w="100" w:type="dxa"/>
            </w:tcMar>
            <w:vAlign w:val="center"/>
          </w:tcPr>
          <w:p w14:paraId="22B9E0D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viii</w:t>
            </w:r>
          </w:p>
        </w:tc>
      </w:tr>
      <w:tr w:rsidR="00F85518" w:rsidRPr="003D2ED3" w14:paraId="586D52B5"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6376D66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w:t>
            </w:r>
          </w:p>
        </w:tc>
        <w:tc>
          <w:tcPr>
            <w:tcW w:w="6700" w:type="dxa"/>
            <w:shd w:val="clear" w:color="auto" w:fill="F2F6FA"/>
            <w:tcMar>
              <w:top w:w="60" w:type="dxa"/>
              <w:left w:w="100" w:type="dxa"/>
              <w:bottom w:w="60" w:type="dxa"/>
              <w:right w:w="100" w:type="dxa"/>
            </w:tcMar>
            <w:vAlign w:val="center"/>
          </w:tcPr>
          <w:p w14:paraId="610CBA1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CHAPTER 1: Introduction and Engineering Problem</w:t>
            </w:r>
          </w:p>
        </w:tc>
        <w:tc>
          <w:tcPr>
            <w:tcW w:w="1200" w:type="dxa"/>
            <w:shd w:val="clear" w:color="auto" w:fill="F2F6FA"/>
            <w:tcMar>
              <w:top w:w="60" w:type="dxa"/>
              <w:left w:w="100" w:type="dxa"/>
              <w:bottom w:w="60" w:type="dxa"/>
              <w:right w:w="100" w:type="dxa"/>
            </w:tcMar>
            <w:vAlign w:val="center"/>
          </w:tcPr>
          <w:p w14:paraId="404CABF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w:t>
            </w:r>
          </w:p>
        </w:tc>
      </w:tr>
      <w:tr w:rsidR="00F85518" w:rsidRPr="003D2ED3" w14:paraId="6BB0CE1E"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50AC3E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w:t>
            </w:r>
          </w:p>
        </w:tc>
        <w:tc>
          <w:tcPr>
            <w:tcW w:w="6700" w:type="dxa"/>
            <w:tcMar>
              <w:top w:w="60" w:type="dxa"/>
              <w:left w:w="100" w:type="dxa"/>
              <w:bottom w:w="60" w:type="dxa"/>
              <w:right w:w="100" w:type="dxa"/>
            </w:tcMar>
            <w:vAlign w:val="center"/>
          </w:tcPr>
          <w:p w14:paraId="3909EF6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CHAPTER 2: Literature Review and Existing Solutions</w:t>
            </w:r>
          </w:p>
        </w:tc>
        <w:tc>
          <w:tcPr>
            <w:tcW w:w="1200" w:type="dxa"/>
            <w:tcMar>
              <w:top w:w="60" w:type="dxa"/>
              <w:left w:w="100" w:type="dxa"/>
              <w:bottom w:w="60" w:type="dxa"/>
              <w:right w:w="100" w:type="dxa"/>
            </w:tcMar>
            <w:vAlign w:val="center"/>
          </w:tcPr>
          <w:p w14:paraId="4D30FEE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r>
      <w:tr w:rsidR="00F85518" w:rsidRPr="003D2ED3" w14:paraId="1582A425"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78E0570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w:t>
            </w:r>
          </w:p>
        </w:tc>
        <w:tc>
          <w:tcPr>
            <w:tcW w:w="6700" w:type="dxa"/>
            <w:shd w:val="clear" w:color="auto" w:fill="F2F6FA"/>
            <w:tcMar>
              <w:top w:w="60" w:type="dxa"/>
              <w:left w:w="100" w:type="dxa"/>
              <w:bottom w:w="60" w:type="dxa"/>
              <w:right w:w="100" w:type="dxa"/>
            </w:tcMar>
            <w:vAlign w:val="center"/>
          </w:tcPr>
          <w:p w14:paraId="517854D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CHAPTER 3: Engineering Design &amp; Trade-offs, Sustainability, Ethics, Safety, Risk &amp; Security</w:t>
            </w:r>
          </w:p>
        </w:tc>
        <w:tc>
          <w:tcPr>
            <w:tcW w:w="1200" w:type="dxa"/>
            <w:shd w:val="clear" w:color="auto" w:fill="F2F6FA"/>
            <w:tcMar>
              <w:top w:w="60" w:type="dxa"/>
              <w:left w:w="100" w:type="dxa"/>
              <w:bottom w:w="60" w:type="dxa"/>
              <w:right w:w="100" w:type="dxa"/>
            </w:tcMar>
            <w:vAlign w:val="center"/>
          </w:tcPr>
          <w:p w14:paraId="105B316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6</w:t>
            </w:r>
          </w:p>
        </w:tc>
      </w:tr>
      <w:tr w:rsidR="00F85518" w:rsidRPr="003D2ED3" w14:paraId="18ACC19A"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FDFD89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c>
          <w:tcPr>
            <w:tcW w:w="6700" w:type="dxa"/>
            <w:tcMar>
              <w:top w:w="60" w:type="dxa"/>
              <w:left w:w="100" w:type="dxa"/>
              <w:bottom w:w="60" w:type="dxa"/>
              <w:right w:w="100" w:type="dxa"/>
            </w:tcMar>
            <w:vAlign w:val="center"/>
          </w:tcPr>
          <w:p w14:paraId="5985C93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CHAPTER 4: Implementation, Testing &amp; Results, Project Management</w:t>
            </w:r>
          </w:p>
        </w:tc>
        <w:tc>
          <w:tcPr>
            <w:tcW w:w="1200" w:type="dxa"/>
            <w:tcMar>
              <w:top w:w="60" w:type="dxa"/>
              <w:left w:w="100" w:type="dxa"/>
              <w:bottom w:w="60" w:type="dxa"/>
              <w:right w:w="100" w:type="dxa"/>
            </w:tcMar>
            <w:vAlign w:val="center"/>
          </w:tcPr>
          <w:p w14:paraId="7C85161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10</w:t>
            </w:r>
          </w:p>
        </w:tc>
      </w:tr>
      <w:tr w:rsidR="00F85518" w:rsidRPr="003D2ED3" w14:paraId="5A8A55D6"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368BFD9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w:t>
            </w:r>
          </w:p>
        </w:tc>
        <w:tc>
          <w:tcPr>
            <w:tcW w:w="6700" w:type="dxa"/>
            <w:shd w:val="clear" w:color="auto" w:fill="F2F6FA"/>
            <w:tcMar>
              <w:top w:w="60" w:type="dxa"/>
              <w:left w:w="100" w:type="dxa"/>
              <w:bottom w:w="60" w:type="dxa"/>
              <w:right w:w="100" w:type="dxa"/>
            </w:tcMar>
            <w:vAlign w:val="center"/>
          </w:tcPr>
          <w:p w14:paraId="338CA97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CHAPTER 5: Conclusion, Future Work and Reflection</w:t>
            </w:r>
          </w:p>
        </w:tc>
        <w:tc>
          <w:tcPr>
            <w:tcW w:w="1200" w:type="dxa"/>
            <w:shd w:val="clear" w:color="auto" w:fill="F2F6FA"/>
            <w:tcMar>
              <w:top w:w="60" w:type="dxa"/>
              <w:left w:w="100" w:type="dxa"/>
              <w:bottom w:w="60" w:type="dxa"/>
              <w:right w:w="100" w:type="dxa"/>
            </w:tcMar>
            <w:vAlign w:val="center"/>
          </w:tcPr>
          <w:p w14:paraId="364D9CE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14</w:t>
            </w:r>
          </w:p>
        </w:tc>
      </w:tr>
      <w:tr w:rsidR="00F85518" w:rsidRPr="003D2ED3" w14:paraId="057A346F"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080BEADB" w14:textId="77777777" w:rsidR="00F85518" w:rsidRPr="003D2ED3" w:rsidRDefault="00F85518" w:rsidP="003D2ED3">
            <w:pPr>
              <w:spacing w:line="360" w:lineRule="auto"/>
              <w:rPr>
                <w:rFonts w:ascii="Times New Roman" w:hAnsi="Times New Roman" w:cs="Times New Roman"/>
              </w:rPr>
            </w:pPr>
          </w:p>
        </w:tc>
        <w:tc>
          <w:tcPr>
            <w:tcW w:w="6700" w:type="dxa"/>
            <w:tcMar>
              <w:top w:w="60" w:type="dxa"/>
              <w:left w:w="100" w:type="dxa"/>
              <w:bottom w:w="60" w:type="dxa"/>
              <w:right w:w="100" w:type="dxa"/>
            </w:tcMar>
            <w:vAlign w:val="center"/>
          </w:tcPr>
          <w:p w14:paraId="4C3D8D8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References</w:t>
            </w:r>
          </w:p>
        </w:tc>
        <w:tc>
          <w:tcPr>
            <w:tcW w:w="1200" w:type="dxa"/>
            <w:tcMar>
              <w:top w:w="60" w:type="dxa"/>
              <w:left w:w="100" w:type="dxa"/>
              <w:bottom w:w="60" w:type="dxa"/>
              <w:right w:w="100" w:type="dxa"/>
            </w:tcMar>
            <w:vAlign w:val="center"/>
          </w:tcPr>
          <w:p w14:paraId="706C4AB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16</w:t>
            </w:r>
          </w:p>
        </w:tc>
      </w:tr>
      <w:tr w:rsidR="00F85518" w:rsidRPr="003D2ED3" w14:paraId="4346D590"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3C3A286B" w14:textId="77777777" w:rsidR="00F85518" w:rsidRPr="003D2ED3" w:rsidRDefault="00F85518" w:rsidP="003D2ED3">
            <w:pPr>
              <w:spacing w:line="360" w:lineRule="auto"/>
              <w:rPr>
                <w:rFonts w:ascii="Times New Roman" w:hAnsi="Times New Roman" w:cs="Times New Roman"/>
              </w:rPr>
            </w:pPr>
          </w:p>
        </w:tc>
        <w:tc>
          <w:tcPr>
            <w:tcW w:w="6700" w:type="dxa"/>
            <w:shd w:val="clear" w:color="auto" w:fill="F2F6FA"/>
            <w:tcMar>
              <w:top w:w="60" w:type="dxa"/>
              <w:left w:w="100" w:type="dxa"/>
              <w:bottom w:w="60" w:type="dxa"/>
              <w:right w:w="100" w:type="dxa"/>
            </w:tcMar>
            <w:vAlign w:val="center"/>
          </w:tcPr>
          <w:p w14:paraId="1E2D5D2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Appendices</w:t>
            </w:r>
          </w:p>
        </w:tc>
        <w:tc>
          <w:tcPr>
            <w:tcW w:w="1200" w:type="dxa"/>
            <w:shd w:val="clear" w:color="auto" w:fill="F2F6FA"/>
            <w:tcMar>
              <w:top w:w="60" w:type="dxa"/>
              <w:left w:w="100" w:type="dxa"/>
              <w:bottom w:w="60" w:type="dxa"/>
              <w:right w:w="100" w:type="dxa"/>
            </w:tcMar>
            <w:vAlign w:val="center"/>
          </w:tcPr>
          <w:p w14:paraId="4D5B513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17</w:t>
            </w:r>
          </w:p>
        </w:tc>
      </w:tr>
    </w:tbl>
    <w:p w14:paraId="0F7BCC7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1B5F6180"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sz w:val="24"/>
          <w:szCs w:val="24"/>
        </w:rPr>
        <w:lastRenderedPageBreak/>
        <w:t>LIST OF FIGURES</w:t>
      </w:r>
    </w:p>
    <w:p w14:paraId="352C196F" w14:textId="77777777" w:rsidR="00F85518" w:rsidRPr="003D2ED3" w:rsidRDefault="00F85518" w:rsidP="003D2ED3">
      <w:pPr>
        <w:spacing w:after="200" w:line="360" w:lineRule="auto"/>
        <w:rPr>
          <w:rFonts w:ascii="Times New Roman" w:hAnsi="Times New Roman" w:cs="Times New Roman"/>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800"/>
        <w:gridCol w:w="900"/>
      </w:tblGrid>
      <w:tr w:rsidR="00F85518" w:rsidRPr="003D2ED3" w14:paraId="2B94CD5E" w14:textId="77777777">
        <w:tblPrEx>
          <w:tblCellMar>
            <w:top w:w="0" w:type="dxa"/>
            <w:bottom w:w="0" w:type="dxa"/>
          </w:tblCellMar>
        </w:tblPrEx>
        <w:trPr>
          <w:cantSplit/>
          <w:tblHeader/>
        </w:trPr>
        <w:tc>
          <w:tcPr>
            <w:tcW w:w="1100" w:type="dxa"/>
            <w:shd w:val="clear" w:color="auto" w:fill="1F4E79"/>
            <w:tcMar>
              <w:top w:w="60" w:type="dxa"/>
              <w:left w:w="100" w:type="dxa"/>
              <w:bottom w:w="60" w:type="dxa"/>
              <w:right w:w="100" w:type="dxa"/>
            </w:tcMar>
            <w:vAlign w:val="center"/>
          </w:tcPr>
          <w:p w14:paraId="77D8780F"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Figure No.</w:t>
            </w:r>
          </w:p>
        </w:tc>
        <w:tc>
          <w:tcPr>
            <w:tcW w:w="6800" w:type="dxa"/>
            <w:shd w:val="clear" w:color="auto" w:fill="1F4E79"/>
            <w:tcMar>
              <w:top w:w="60" w:type="dxa"/>
              <w:left w:w="100" w:type="dxa"/>
              <w:bottom w:w="60" w:type="dxa"/>
              <w:right w:w="100" w:type="dxa"/>
            </w:tcMar>
            <w:vAlign w:val="center"/>
          </w:tcPr>
          <w:p w14:paraId="4682D541"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Figure Name</w:t>
            </w:r>
          </w:p>
        </w:tc>
        <w:tc>
          <w:tcPr>
            <w:tcW w:w="900" w:type="dxa"/>
            <w:shd w:val="clear" w:color="auto" w:fill="1F4E79"/>
            <w:tcMar>
              <w:top w:w="60" w:type="dxa"/>
              <w:left w:w="100" w:type="dxa"/>
              <w:bottom w:w="60" w:type="dxa"/>
              <w:right w:w="100" w:type="dxa"/>
            </w:tcMar>
            <w:vAlign w:val="center"/>
          </w:tcPr>
          <w:p w14:paraId="243BF78E"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Page No.</w:t>
            </w:r>
          </w:p>
        </w:tc>
      </w:tr>
      <w:tr w:rsidR="00F85518" w:rsidRPr="003D2ED3" w14:paraId="61630597" w14:textId="77777777">
        <w:tblPrEx>
          <w:tblCellMar>
            <w:top w:w="0" w:type="dxa"/>
            <w:bottom w:w="0" w:type="dxa"/>
          </w:tblCellMar>
        </w:tblPrEx>
        <w:trPr>
          <w:cantSplit/>
        </w:trPr>
        <w:tc>
          <w:tcPr>
            <w:tcW w:w="1100" w:type="dxa"/>
            <w:tcMar>
              <w:top w:w="60" w:type="dxa"/>
              <w:left w:w="100" w:type="dxa"/>
              <w:bottom w:w="60" w:type="dxa"/>
              <w:right w:w="100" w:type="dxa"/>
            </w:tcMar>
            <w:vAlign w:val="center"/>
          </w:tcPr>
          <w:p w14:paraId="06974D4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3.1</w:t>
            </w:r>
          </w:p>
        </w:tc>
        <w:tc>
          <w:tcPr>
            <w:tcW w:w="6800" w:type="dxa"/>
            <w:tcMar>
              <w:top w:w="60" w:type="dxa"/>
              <w:left w:w="100" w:type="dxa"/>
              <w:bottom w:w="60" w:type="dxa"/>
              <w:right w:w="100" w:type="dxa"/>
            </w:tcMar>
            <w:vAlign w:val="center"/>
          </w:tcPr>
          <w:p w14:paraId="757BF36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Proposed High-Speed Wireless WAN Architecture with Integrated Wi-Fi 6 and 5G</w:t>
            </w:r>
          </w:p>
        </w:tc>
        <w:tc>
          <w:tcPr>
            <w:tcW w:w="900" w:type="dxa"/>
            <w:tcMar>
              <w:top w:w="60" w:type="dxa"/>
              <w:left w:w="100" w:type="dxa"/>
              <w:bottom w:w="60" w:type="dxa"/>
              <w:right w:w="100" w:type="dxa"/>
            </w:tcMar>
            <w:vAlign w:val="center"/>
          </w:tcPr>
          <w:p w14:paraId="2F36B8F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8</w:t>
            </w:r>
          </w:p>
        </w:tc>
      </w:tr>
      <w:tr w:rsidR="00F85518" w:rsidRPr="003D2ED3" w14:paraId="2B3AC6FB" w14:textId="77777777">
        <w:tblPrEx>
          <w:tblCellMar>
            <w:top w:w="0" w:type="dxa"/>
            <w:bottom w:w="0" w:type="dxa"/>
          </w:tblCellMar>
        </w:tblPrEx>
        <w:trPr>
          <w:cantSplit/>
        </w:trPr>
        <w:tc>
          <w:tcPr>
            <w:tcW w:w="1100" w:type="dxa"/>
            <w:shd w:val="clear" w:color="auto" w:fill="F2F6FA"/>
            <w:tcMar>
              <w:top w:w="60" w:type="dxa"/>
              <w:left w:w="100" w:type="dxa"/>
              <w:bottom w:w="60" w:type="dxa"/>
              <w:right w:w="100" w:type="dxa"/>
            </w:tcMar>
            <w:vAlign w:val="center"/>
          </w:tcPr>
          <w:p w14:paraId="2EDA699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4.1</w:t>
            </w:r>
          </w:p>
        </w:tc>
        <w:tc>
          <w:tcPr>
            <w:tcW w:w="6800" w:type="dxa"/>
            <w:shd w:val="clear" w:color="auto" w:fill="F2F6FA"/>
            <w:tcMar>
              <w:top w:w="60" w:type="dxa"/>
              <w:left w:w="100" w:type="dxa"/>
              <w:bottom w:w="60" w:type="dxa"/>
              <w:right w:w="100" w:type="dxa"/>
            </w:tcMar>
            <w:vAlign w:val="center"/>
          </w:tcPr>
          <w:p w14:paraId="0C11A9B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End-to-End Link Selection and Traffic Steering Flow</w:t>
            </w:r>
          </w:p>
        </w:tc>
        <w:tc>
          <w:tcPr>
            <w:tcW w:w="900" w:type="dxa"/>
            <w:shd w:val="clear" w:color="auto" w:fill="F2F6FA"/>
            <w:tcMar>
              <w:top w:w="60" w:type="dxa"/>
              <w:left w:w="100" w:type="dxa"/>
              <w:bottom w:w="60" w:type="dxa"/>
              <w:right w:w="100" w:type="dxa"/>
            </w:tcMar>
            <w:vAlign w:val="center"/>
          </w:tcPr>
          <w:p w14:paraId="1CA9700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11</w:t>
            </w:r>
          </w:p>
        </w:tc>
      </w:tr>
      <w:tr w:rsidR="00F85518" w:rsidRPr="003D2ED3" w14:paraId="67A2D553" w14:textId="77777777">
        <w:tblPrEx>
          <w:tblCellMar>
            <w:top w:w="0" w:type="dxa"/>
            <w:bottom w:w="0" w:type="dxa"/>
          </w:tblCellMar>
        </w:tblPrEx>
        <w:trPr>
          <w:cantSplit/>
        </w:trPr>
        <w:tc>
          <w:tcPr>
            <w:tcW w:w="1100" w:type="dxa"/>
            <w:tcMar>
              <w:top w:w="60" w:type="dxa"/>
              <w:left w:w="100" w:type="dxa"/>
              <w:bottom w:w="60" w:type="dxa"/>
              <w:right w:w="100" w:type="dxa"/>
            </w:tcMar>
            <w:vAlign w:val="center"/>
          </w:tcPr>
          <w:p w14:paraId="08F0654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4.2</w:t>
            </w:r>
          </w:p>
        </w:tc>
        <w:tc>
          <w:tcPr>
            <w:tcW w:w="6800" w:type="dxa"/>
            <w:tcMar>
              <w:top w:w="60" w:type="dxa"/>
              <w:left w:w="100" w:type="dxa"/>
              <w:bottom w:w="60" w:type="dxa"/>
              <w:right w:w="100" w:type="dxa"/>
            </w:tcMar>
            <w:vAlign w:val="center"/>
          </w:tcPr>
          <w:p w14:paraId="0969087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Indicative Project Milestone Timeline</w:t>
            </w:r>
          </w:p>
        </w:tc>
        <w:tc>
          <w:tcPr>
            <w:tcW w:w="900" w:type="dxa"/>
            <w:tcMar>
              <w:top w:w="60" w:type="dxa"/>
              <w:left w:w="100" w:type="dxa"/>
              <w:bottom w:w="60" w:type="dxa"/>
              <w:right w:w="100" w:type="dxa"/>
            </w:tcMar>
            <w:vAlign w:val="center"/>
          </w:tcPr>
          <w:p w14:paraId="1D768A4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13</w:t>
            </w:r>
          </w:p>
        </w:tc>
      </w:tr>
    </w:tbl>
    <w:p w14:paraId="6CDEB8B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3760AC48"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sz w:val="24"/>
          <w:szCs w:val="24"/>
        </w:rPr>
        <w:lastRenderedPageBreak/>
        <w:t>LIST OF TABLES</w:t>
      </w:r>
    </w:p>
    <w:p w14:paraId="12BE065F" w14:textId="77777777" w:rsidR="00F85518" w:rsidRPr="003D2ED3" w:rsidRDefault="00F85518" w:rsidP="003D2ED3">
      <w:pPr>
        <w:spacing w:after="200" w:line="360" w:lineRule="auto"/>
        <w:rPr>
          <w:rFonts w:ascii="Times New Roman" w:hAnsi="Times New Roman" w:cs="Times New Roman"/>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800"/>
        <w:gridCol w:w="900"/>
      </w:tblGrid>
      <w:tr w:rsidR="00F85518" w:rsidRPr="003D2ED3" w14:paraId="78EC4ED5" w14:textId="77777777">
        <w:tblPrEx>
          <w:tblCellMar>
            <w:top w:w="0" w:type="dxa"/>
            <w:bottom w:w="0" w:type="dxa"/>
          </w:tblCellMar>
        </w:tblPrEx>
        <w:trPr>
          <w:cantSplit/>
          <w:tblHeader/>
        </w:trPr>
        <w:tc>
          <w:tcPr>
            <w:tcW w:w="1100" w:type="dxa"/>
            <w:shd w:val="clear" w:color="auto" w:fill="1F4E79"/>
            <w:tcMar>
              <w:top w:w="60" w:type="dxa"/>
              <w:left w:w="100" w:type="dxa"/>
              <w:bottom w:w="60" w:type="dxa"/>
              <w:right w:w="100" w:type="dxa"/>
            </w:tcMar>
            <w:vAlign w:val="center"/>
          </w:tcPr>
          <w:p w14:paraId="1F07378A"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Table No.</w:t>
            </w:r>
          </w:p>
        </w:tc>
        <w:tc>
          <w:tcPr>
            <w:tcW w:w="6800" w:type="dxa"/>
            <w:shd w:val="clear" w:color="auto" w:fill="1F4E79"/>
            <w:tcMar>
              <w:top w:w="60" w:type="dxa"/>
              <w:left w:w="100" w:type="dxa"/>
              <w:bottom w:w="60" w:type="dxa"/>
              <w:right w:w="100" w:type="dxa"/>
            </w:tcMar>
            <w:vAlign w:val="center"/>
          </w:tcPr>
          <w:p w14:paraId="72EA787B"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Table Name</w:t>
            </w:r>
          </w:p>
        </w:tc>
        <w:tc>
          <w:tcPr>
            <w:tcW w:w="900" w:type="dxa"/>
            <w:shd w:val="clear" w:color="auto" w:fill="1F4E79"/>
            <w:tcMar>
              <w:top w:w="60" w:type="dxa"/>
              <w:left w:w="100" w:type="dxa"/>
              <w:bottom w:w="60" w:type="dxa"/>
              <w:right w:w="100" w:type="dxa"/>
            </w:tcMar>
            <w:vAlign w:val="center"/>
          </w:tcPr>
          <w:p w14:paraId="281CEE3C"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Page No.</w:t>
            </w:r>
          </w:p>
        </w:tc>
      </w:tr>
      <w:tr w:rsidR="00F85518" w:rsidRPr="003D2ED3" w14:paraId="00F68F76" w14:textId="77777777">
        <w:tblPrEx>
          <w:tblCellMar>
            <w:top w:w="0" w:type="dxa"/>
            <w:bottom w:w="0" w:type="dxa"/>
          </w:tblCellMar>
        </w:tblPrEx>
        <w:trPr>
          <w:cantSplit/>
        </w:trPr>
        <w:tc>
          <w:tcPr>
            <w:tcW w:w="1100" w:type="dxa"/>
            <w:tcMar>
              <w:top w:w="60" w:type="dxa"/>
              <w:left w:w="100" w:type="dxa"/>
              <w:bottom w:w="60" w:type="dxa"/>
              <w:right w:w="100" w:type="dxa"/>
            </w:tcMar>
            <w:vAlign w:val="center"/>
          </w:tcPr>
          <w:p w14:paraId="1C9935D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w:t>
            </w:r>
          </w:p>
        </w:tc>
        <w:tc>
          <w:tcPr>
            <w:tcW w:w="6800" w:type="dxa"/>
            <w:tcMar>
              <w:top w:w="60" w:type="dxa"/>
              <w:left w:w="100" w:type="dxa"/>
              <w:bottom w:w="60" w:type="dxa"/>
              <w:right w:w="100" w:type="dxa"/>
            </w:tcMar>
            <w:vAlign w:val="center"/>
          </w:tcPr>
          <w:p w14:paraId="3CB2774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1.1 Project objectives and measurable indicators</w:t>
            </w:r>
          </w:p>
        </w:tc>
        <w:tc>
          <w:tcPr>
            <w:tcW w:w="900" w:type="dxa"/>
            <w:tcMar>
              <w:top w:w="60" w:type="dxa"/>
              <w:left w:w="100" w:type="dxa"/>
              <w:bottom w:w="60" w:type="dxa"/>
              <w:right w:w="100" w:type="dxa"/>
            </w:tcMar>
            <w:vAlign w:val="center"/>
          </w:tcPr>
          <w:p w14:paraId="2595DAC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w:t>
            </w:r>
          </w:p>
        </w:tc>
      </w:tr>
      <w:tr w:rsidR="00F85518" w:rsidRPr="003D2ED3" w14:paraId="14853933" w14:textId="77777777">
        <w:tblPrEx>
          <w:tblCellMar>
            <w:top w:w="0" w:type="dxa"/>
            <w:bottom w:w="0" w:type="dxa"/>
          </w:tblCellMar>
        </w:tblPrEx>
        <w:trPr>
          <w:cantSplit/>
        </w:trPr>
        <w:tc>
          <w:tcPr>
            <w:tcW w:w="1100" w:type="dxa"/>
            <w:shd w:val="clear" w:color="auto" w:fill="F2F6FA"/>
            <w:tcMar>
              <w:top w:w="60" w:type="dxa"/>
              <w:left w:w="100" w:type="dxa"/>
              <w:bottom w:w="60" w:type="dxa"/>
              <w:right w:w="100" w:type="dxa"/>
            </w:tcMar>
            <w:vAlign w:val="center"/>
          </w:tcPr>
          <w:p w14:paraId="0DEA57D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w:t>
            </w:r>
          </w:p>
        </w:tc>
        <w:tc>
          <w:tcPr>
            <w:tcW w:w="6800" w:type="dxa"/>
            <w:shd w:val="clear" w:color="auto" w:fill="F2F6FA"/>
            <w:tcMar>
              <w:top w:w="60" w:type="dxa"/>
              <w:left w:w="100" w:type="dxa"/>
              <w:bottom w:w="60" w:type="dxa"/>
              <w:right w:w="100" w:type="dxa"/>
            </w:tcMar>
            <w:vAlign w:val="center"/>
          </w:tcPr>
          <w:p w14:paraId="7237BE5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2.1 Summary of selected recent literature</w:t>
            </w:r>
          </w:p>
        </w:tc>
        <w:tc>
          <w:tcPr>
            <w:tcW w:w="900" w:type="dxa"/>
            <w:shd w:val="clear" w:color="auto" w:fill="F2F6FA"/>
            <w:tcMar>
              <w:top w:w="60" w:type="dxa"/>
              <w:left w:w="100" w:type="dxa"/>
              <w:bottom w:w="60" w:type="dxa"/>
              <w:right w:w="100" w:type="dxa"/>
            </w:tcMar>
            <w:vAlign w:val="center"/>
          </w:tcPr>
          <w:p w14:paraId="5F8F38D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r>
      <w:tr w:rsidR="00F85518" w:rsidRPr="003D2ED3" w14:paraId="2C262A10" w14:textId="77777777">
        <w:tblPrEx>
          <w:tblCellMar>
            <w:top w:w="0" w:type="dxa"/>
            <w:bottom w:w="0" w:type="dxa"/>
          </w:tblCellMar>
        </w:tblPrEx>
        <w:trPr>
          <w:cantSplit/>
        </w:trPr>
        <w:tc>
          <w:tcPr>
            <w:tcW w:w="1100" w:type="dxa"/>
            <w:tcMar>
              <w:top w:w="60" w:type="dxa"/>
              <w:left w:w="100" w:type="dxa"/>
              <w:bottom w:w="60" w:type="dxa"/>
              <w:right w:w="100" w:type="dxa"/>
            </w:tcMar>
            <w:vAlign w:val="center"/>
          </w:tcPr>
          <w:p w14:paraId="55F014D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w:t>
            </w:r>
          </w:p>
        </w:tc>
        <w:tc>
          <w:tcPr>
            <w:tcW w:w="6800" w:type="dxa"/>
            <w:tcMar>
              <w:top w:w="60" w:type="dxa"/>
              <w:left w:w="100" w:type="dxa"/>
              <w:bottom w:w="60" w:type="dxa"/>
              <w:right w:w="100" w:type="dxa"/>
            </w:tcMar>
            <w:vAlign w:val="center"/>
          </w:tcPr>
          <w:p w14:paraId="765D837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2.2 Comparative analysis of existing approaches</w:t>
            </w:r>
          </w:p>
        </w:tc>
        <w:tc>
          <w:tcPr>
            <w:tcW w:w="900" w:type="dxa"/>
            <w:tcMar>
              <w:top w:w="60" w:type="dxa"/>
              <w:left w:w="100" w:type="dxa"/>
              <w:bottom w:w="60" w:type="dxa"/>
              <w:right w:w="100" w:type="dxa"/>
            </w:tcMar>
            <w:vAlign w:val="center"/>
          </w:tcPr>
          <w:p w14:paraId="7C88EE2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w:t>
            </w:r>
          </w:p>
        </w:tc>
      </w:tr>
      <w:tr w:rsidR="00F85518" w:rsidRPr="003D2ED3" w14:paraId="7E20795A" w14:textId="77777777">
        <w:tblPrEx>
          <w:tblCellMar>
            <w:top w:w="0" w:type="dxa"/>
            <w:bottom w:w="0" w:type="dxa"/>
          </w:tblCellMar>
        </w:tblPrEx>
        <w:trPr>
          <w:cantSplit/>
        </w:trPr>
        <w:tc>
          <w:tcPr>
            <w:tcW w:w="1100" w:type="dxa"/>
            <w:shd w:val="clear" w:color="auto" w:fill="F2F6FA"/>
            <w:tcMar>
              <w:top w:w="60" w:type="dxa"/>
              <w:left w:w="100" w:type="dxa"/>
              <w:bottom w:w="60" w:type="dxa"/>
              <w:right w:w="100" w:type="dxa"/>
            </w:tcMar>
            <w:vAlign w:val="center"/>
          </w:tcPr>
          <w:p w14:paraId="4F28691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c>
          <w:tcPr>
            <w:tcW w:w="6800" w:type="dxa"/>
            <w:shd w:val="clear" w:color="auto" w:fill="F2F6FA"/>
            <w:tcMar>
              <w:top w:w="60" w:type="dxa"/>
              <w:left w:w="100" w:type="dxa"/>
              <w:bottom w:w="60" w:type="dxa"/>
              <w:right w:w="100" w:type="dxa"/>
            </w:tcMar>
            <w:vAlign w:val="center"/>
          </w:tcPr>
          <w:p w14:paraId="5C53DFC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3.1 Stakeholder / user requirements</w:t>
            </w:r>
          </w:p>
        </w:tc>
        <w:tc>
          <w:tcPr>
            <w:tcW w:w="900" w:type="dxa"/>
            <w:shd w:val="clear" w:color="auto" w:fill="F2F6FA"/>
            <w:tcMar>
              <w:top w:w="60" w:type="dxa"/>
              <w:left w:w="100" w:type="dxa"/>
              <w:bottom w:w="60" w:type="dxa"/>
              <w:right w:w="100" w:type="dxa"/>
            </w:tcMar>
            <w:vAlign w:val="center"/>
          </w:tcPr>
          <w:p w14:paraId="18BBF7D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6</w:t>
            </w:r>
          </w:p>
        </w:tc>
      </w:tr>
      <w:tr w:rsidR="00F85518" w:rsidRPr="003D2ED3" w14:paraId="2CF63438" w14:textId="77777777">
        <w:tblPrEx>
          <w:tblCellMar>
            <w:top w:w="0" w:type="dxa"/>
            <w:bottom w:w="0" w:type="dxa"/>
          </w:tblCellMar>
        </w:tblPrEx>
        <w:trPr>
          <w:cantSplit/>
        </w:trPr>
        <w:tc>
          <w:tcPr>
            <w:tcW w:w="1100" w:type="dxa"/>
            <w:tcMar>
              <w:top w:w="60" w:type="dxa"/>
              <w:left w:w="100" w:type="dxa"/>
              <w:bottom w:w="60" w:type="dxa"/>
              <w:right w:w="100" w:type="dxa"/>
            </w:tcMar>
            <w:vAlign w:val="center"/>
          </w:tcPr>
          <w:p w14:paraId="3EDC680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w:t>
            </w:r>
          </w:p>
        </w:tc>
        <w:tc>
          <w:tcPr>
            <w:tcW w:w="6800" w:type="dxa"/>
            <w:tcMar>
              <w:top w:w="60" w:type="dxa"/>
              <w:left w:w="100" w:type="dxa"/>
              <w:bottom w:w="60" w:type="dxa"/>
              <w:right w:w="100" w:type="dxa"/>
            </w:tcMar>
            <w:vAlign w:val="center"/>
          </w:tcPr>
          <w:p w14:paraId="288EE76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3.2 Functional and non-functional requirements</w:t>
            </w:r>
          </w:p>
        </w:tc>
        <w:tc>
          <w:tcPr>
            <w:tcW w:w="900" w:type="dxa"/>
            <w:tcMar>
              <w:top w:w="60" w:type="dxa"/>
              <w:left w:w="100" w:type="dxa"/>
              <w:bottom w:w="60" w:type="dxa"/>
              <w:right w:w="100" w:type="dxa"/>
            </w:tcMar>
            <w:vAlign w:val="center"/>
          </w:tcPr>
          <w:p w14:paraId="0D4F0EC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7</w:t>
            </w:r>
          </w:p>
        </w:tc>
      </w:tr>
      <w:tr w:rsidR="00F85518" w:rsidRPr="003D2ED3" w14:paraId="192DF587" w14:textId="77777777">
        <w:tblPrEx>
          <w:tblCellMar>
            <w:top w:w="0" w:type="dxa"/>
            <w:bottom w:w="0" w:type="dxa"/>
          </w:tblCellMar>
        </w:tblPrEx>
        <w:trPr>
          <w:cantSplit/>
        </w:trPr>
        <w:tc>
          <w:tcPr>
            <w:tcW w:w="1100" w:type="dxa"/>
            <w:shd w:val="clear" w:color="auto" w:fill="F2F6FA"/>
            <w:tcMar>
              <w:top w:w="60" w:type="dxa"/>
              <w:left w:w="100" w:type="dxa"/>
              <w:bottom w:w="60" w:type="dxa"/>
              <w:right w:w="100" w:type="dxa"/>
            </w:tcMar>
            <w:vAlign w:val="center"/>
          </w:tcPr>
          <w:p w14:paraId="7C3E18F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6</w:t>
            </w:r>
          </w:p>
        </w:tc>
        <w:tc>
          <w:tcPr>
            <w:tcW w:w="6800" w:type="dxa"/>
            <w:shd w:val="clear" w:color="auto" w:fill="F2F6FA"/>
            <w:tcMar>
              <w:top w:w="60" w:type="dxa"/>
              <w:left w:w="100" w:type="dxa"/>
              <w:bottom w:w="60" w:type="dxa"/>
              <w:right w:w="100" w:type="dxa"/>
            </w:tcMar>
            <w:vAlign w:val="center"/>
          </w:tcPr>
          <w:p w14:paraId="7550A6A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3.3 Applicable standards and constraints</w:t>
            </w:r>
          </w:p>
        </w:tc>
        <w:tc>
          <w:tcPr>
            <w:tcW w:w="900" w:type="dxa"/>
            <w:shd w:val="clear" w:color="auto" w:fill="F2F6FA"/>
            <w:tcMar>
              <w:top w:w="60" w:type="dxa"/>
              <w:left w:w="100" w:type="dxa"/>
              <w:bottom w:w="60" w:type="dxa"/>
              <w:right w:w="100" w:type="dxa"/>
            </w:tcMar>
            <w:vAlign w:val="center"/>
          </w:tcPr>
          <w:p w14:paraId="3216364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7</w:t>
            </w:r>
          </w:p>
        </w:tc>
      </w:tr>
      <w:tr w:rsidR="00F85518" w:rsidRPr="003D2ED3" w14:paraId="149480FF" w14:textId="77777777">
        <w:tblPrEx>
          <w:tblCellMar>
            <w:top w:w="0" w:type="dxa"/>
            <w:bottom w:w="0" w:type="dxa"/>
          </w:tblCellMar>
        </w:tblPrEx>
        <w:trPr>
          <w:cantSplit/>
        </w:trPr>
        <w:tc>
          <w:tcPr>
            <w:tcW w:w="1100" w:type="dxa"/>
            <w:tcMar>
              <w:top w:w="60" w:type="dxa"/>
              <w:left w:w="100" w:type="dxa"/>
              <w:bottom w:w="60" w:type="dxa"/>
              <w:right w:w="100" w:type="dxa"/>
            </w:tcMar>
            <w:vAlign w:val="center"/>
          </w:tcPr>
          <w:p w14:paraId="1330EF7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7</w:t>
            </w:r>
          </w:p>
        </w:tc>
        <w:tc>
          <w:tcPr>
            <w:tcW w:w="6800" w:type="dxa"/>
            <w:tcMar>
              <w:top w:w="60" w:type="dxa"/>
              <w:left w:w="100" w:type="dxa"/>
              <w:bottom w:w="60" w:type="dxa"/>
              <w:right w:w="100" w:type="dxa"/>
            </w:tcMar>
            <w:vAlign w:val="center"/>
          </w:tcPr>
          <w:p w14:paraId="575EB31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3.4 Design specifications</w:t>
            </w:r>
          </w:p>
        </w:tc>
        <w:tc>
          <w:tcPr>
            <w:tcW w:w="900" w:type="dxa"/>
            <w:tcMar>
              <w:top w:w="60" w:type="dxa"/>
              <w:left w:w="100" w:type="dxa"/>
              <w:bottom w:w="60" w:type="dxa"/>
              <w:right w:w="100" w:type="dxa"/>
            </w:tcMar>
            <w:vAlign w:val="center"/>
          </w:tcPr>
          <w:p w14:paraId="670A636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8</w:t>
            </w:r>
          </w:p>
        </w:tc>
      </w:tr>
      <w:tr w:rsidR="00F85518" w:rsidRPr="003D2ED3" w14:paraId="4B4E3164" w14:textId="77777777">
        <w:tblPrEx>
          <w:tblCellMar>
            <w:top w:w="0" w:type="dxa"/>
            <w:bottom w:w="0" w:type="dxa"/>
          </w:tblCellMar>
        </w:tblPrEx>
        <w:trPr>
          <w:cantSplit/>
        </w:trPr>
        <w:tc>
          <w:tcPr>
            <w:tcW w:w="1100" w:type="dxa"/>
            <w:shd w:val="clear" w:color="auto" w:fill="F2F6FA"/>
            <w:tcMar>
              <w:top w:w="60" w:type="dxa"/>
              <w:left w:w="100" w:type="dxa"/>
              <w:bottom w:w="60" w:type="dxa"/>
              <w:right w:w="100" w:type="dxa"/>
            </w:tcMar>
            <w:vAlign w:val="center"/>
          </w:tcPr>
          <w:p w14:paraId="202585E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8</w:t>
            </w:r>
          </w:p>
        </w:tc>
        <w:tc>
          <w:tcPr>
            <w:tcW w:w="6800" w:type="dxa"/>
            <w:shd w:val="clear" w:color="auto" w:fill="F2F6FA"/>
            <w:tcMar>
              <w:top w:w="60" w:type="dxa"/>
              <w:left w:w="100" w:type="dxa"/>
              <w:bottom w:w="60" w:type="dxa"/>
              <w:right w:w="100" w:type="dxa"/>
            </w:tcMar>
            <w:vAlign w:val="center"/>
          </w:tcPr>
          <w:p w14:paraId="5A8F1C3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3.5 Alternative solution evaluation matrix</w:t>
            </w:r>
          </w:p>
        </w:tc>
        <w:tc>
          <w:tcPr>
            <w:tcW w:w="900" w:type="dxa"/>
            <w:shd w:val="clear" w:color="auto" w:fill="F2F6FA"/>
            <w:tcMar>
              <w:top w:w="60" w:type="dxa"/>
              <w:left w:w="100" w:type="dxa"/>
              <w:bottom w:w="60" w:type="dxa"/>
              <w:right w:w="100" w:type="dxa"/>
            </w:tcMar>
            <w:vAlign w:val="center"/>
          </w:tcPr>
          <w:p w14:paraId="3F3ABC1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9</w:t>
            </w:r>
          </w:p>
        </w:tc>
      </w:tr>
      <w:tr w:rsidR="00F85518" w:rsidRPr="003D2ED3" w14:paraId="03F86F43" w14:textId="77777777">
        <w:tblPrEx>
          <w:tblCellMar>
            <w:top w:w="0" w:type="dxa"/>
            <w:bottom w:w="0" w:type="dxa"/>
          </w:tblCellMar>
        </w:tblPrEx>
        <w:trPr>
          <w:cantSplit/>
        </w:trPr>
        <w:tc>
          <w:tcPr>
            <w:tcW w:w="1100" w:type="dxa"/>
            <w:tcMar>
              <w:top w:w="60" w:type="dxa"/>
              <w:left w:w="100" w:type="dxa"/>
              <w:bottom w:w="60" w:type="dxa"/>
              <w:right w:w="100" w:type="dxa"/>
            </w:tcMar>
            <w:vAlign w:val="center"/>
          </w:tcPr>
          <w:p w14:paraId="11C9B94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9</w:t>
            </w:r>
          </w:p>
        </w:tc>
        <w:tc>
          <w:tcPr>
            <w:tcW w:w="6800" w:type="dxa"/>
            <w:tcMar>
              <w:top w:w="60" w:type="dxa"/>
              <w:left w:w="100" w:type="dxa"/>
              <w:bottom w:w="60" w:type="dxa"/>
              <w:right w:w="100" w:type="dxa"/>
            </w:tcMar>
            <w:vAlign w:val="center"/>
          </w:tcPr>
          <w:p w14:paraId="02D5742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3.6 Trade-off analysis</w:t>
            </w:r>
          </w:p>
        </w:tc>
        <w:tc>
          <w:tcPr>
            <w:tcW w:w="900" w:type="dxa"/>
            <w:tcMar>
              <w:top w:w="60" w:type="dxa"/>
              <w:left w:w="100" w:type="dxa"/>
              <w:bottom w:w="60" w:type="dxa"/>
              <w:right w:w="100" w:type="dxa"/>
            </w:tcMar>
            <w:vAlign w:val="center"/>
          </w:tcPr>
          <w:p w14:paraId="51D56E6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9</w:t>
            </w:r>
          </w:p>
        </w:tc>
      </w:tr>
      <w:tr w:rsidR="00F85518" w:rsidRPr="003D2ED3" w14:paraId="74E9477F" w14:textId="77777777">
        <w:tblPrEx>
          <w:tblCellMar>
            <w:top w:w="0" w:type="dxa"/>
            <w:bottom w:w="0" w:type="dxa"/>
          </w:tblCellMar>
        </w:tblPrEx>
        <w:trPr>
          <w:cantSplit/>
        </w:trPr>
        <w:tc>
          <w:tcPr>
            <w:tcW w:w="1100" w:type="dxa"/>
            <w:shd w:val="clear" w:color="auto" w:fill="F2F6FA"/>
            <w:tcMar>
              <w:top w:w="60" w:type="dxa"/>
              <w:left w:w="100" w:type="dxa"/>
              <w:bottom w:w="60" w:type="dxa"/>
              <w:right w:w="100" w:type="dxa"/>
            </w:tcMar>
            <w:vAlign w:val="center"/>
          </w:tcPr>
          <w:p w14:paraId="6CD116A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10</w:t>
            </w:r>
          </w:p>
        </w:tc>
        <w:tc>
          <w:tcPr>
            <w:tcW w:w="6800" w:type="dxa"/>
            <w:shd w:val="clear" w:color="auto" w:fill="F2F6FA"/>
            <w:tcMar>
              <w:top w:w="60" w:type="dxa"/>
              <w:left w:w="100" w:type="dxa"/>
              <w:bottom w:w="60" w:type="dxa"/>
              <w:right w:w="100" w:type="dxa"/>
            </w:tcMar>
            <w:vAlign w:val="center"/>
          </w:tcPr>
          <w:p w14:paraId="2C5F298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3.7 Sustainability, ethics, safety and security evidence</w:t>
            </w:r>
          </w:p>
        </w:tc>
        <w:tc>
          <w:tcPr>
            <w:tcW w:w="900" w:type="dxa"/>
            <w:shd w:val="clear" w:color="auto" w:fill="F2F6FA"/>
            <w:tcMar>
              <w:top w:w="60" w:type="dxa"/>
              <w:left w:w="100" w:type="dxa"/>
              <w:bottom w:w="60" w:type="dxa"/>
              <w:right w:w="100" w:type="dxa"/>
            </w:tcMar>
            <w:vAlign w:val="center"/>
          </w:tcPr>
          <w:p w14:paraId="59C8517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9</w:t>
            </w:r>
          </w:p>
        </w:tc>
      </w:tr>
      <w:tr w:rsidR="00F85518" w:rsidRPr="003D2ED3" w14:paraId="79D42771" w14:textId="77777777">
        <w:tblPrEx>
          <w:tblCellMar>
            <w:top w:w="0" w:type="dxa"/>
            <w:bottom w:w="0" w:type="dxa"/>
          </w:tblCellMar>
        </w:tblPrEx>
        <w:trPr>
          <w:cantSplit/>
        </w:trPr>
        <w:tc>
          <w:tcPr>
            <w:tcW w:w="1100" w:type="dxa"/>
            <w:tcMar>
              <w:top w:w="60" w:type="dxa"/>
              <w:left w:w="100" w:type="dxa"/>
              <w:bottom w:w="60" w:type="dxa"/>
              <w:right w:w="100" w:type="dxa"/>
            </w:tcMar>
            <w:vAlign w:val="center"/>
          </w:tcPr>
          <w:p w14:paraId="3468BF1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11</w:t>
            </w:r>
          </w:p>
        </w:tc>
        <w:tc>
          <w:tcPr>
            <w:tcW w:w="6800" w:type="dxa"/>
            <w:tcMar>
              <w:top w:w="60" w:type="dxa"/>
              <w:left w:w="100" w:type="dxa"/>
              <w:bottom w:w="60" w:type="dxa"/>
              <w:right w:w="100" w:type="dxa"/>
            </w:tcMar>
            <w:vAlign w:val="center"/>
          </w:tcPr>
          <w:p w14:paraId="3178654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3.8 Risk register</w:t>
            </w:r>
          </w:p>
        </w:tc>
        <w:tc>
          <w:tcPr>
            <w:tcW w:w="900" w:type="dxa"/>
            <w:tcMar>
              <w:top w:w="60" w:type="dxa"/>
              <w:left w:w="100" w:type="dxa"/>
              <w:bottom w:w="60" w:type="dxa"/>
              <w:right w:w="100" w:type="dxa"/>
            </w:tcMar>
            <w:vAlign w:val="center"/>
          </w:tcPr>
          <w:p w14:paraId="72D1E89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10</w:t>
            </w:r>
          </w:p>
        </w:tc>
      </w:tr>
      <w:tr w:rsidR="00F85518" w:rsidRPr="003D2ED3" w14:paraId="5C60758D" w14:textId="77777777">
        <w:tblPrEx>
          <w:tblCellMar>
            <w:top w:w="0" w:type="dxa"/>
            <w:bottom w:w="0" w:type="dxa"/>
          </w:tblCellMar>
        </w:tblPrEx>
        <w:trPr>
          <w:cantSplit/>
        </w:trPr>
        <w:tc>
          <w:tcPr>
            <w:tcW w:w="1100" w:type="dxa"/>
            <w:shd w:val="clear" w:color="auto" w:fill="F2F6FA"/>
            <w:tcMar>
              <w:top w:w="60" w:type="dxa"/>
              <w:left w:w="100" w:type="dxa"/>
              <w:bottom w:w="60" w:type="dxa"/>
              <w:right w:w="100" w:type="dxa"/>
            </w:tcMar>
            <w:vAlign w:val="center"/>
          </w:tcPr>
          <w:p w14:paraId="5AFA045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12</w:t>
            </w:r>
          </w:p>
        </w:tc>
        <w:tc>
          <w:tcPr>
            <w:tcW w:w="6800" w:type="dxa"/>
            <w:shd w:val="clear" w:color="auto" w:fill="F2F6FA"/>
            <w:tcMar>
              <w:top w:w="60" w:type="dxa"/>
              <w:left w:w="100" w:type="dxa"/>
              <w:bottom w:w="60" w:type="dxa"/>
              <w:right w:w="100" w:type="dxa"/>
            </w:tcMar>
            <w:vAlign w:val="center"/>
          </w:tcPr>
          <w:p w14:paraId="4486A72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4.1 Development resources and tools</w:t>
            </w:r>
          </w:p>
        </w:tc>
        <w:tc>
          <w:tcPr>
            <w:tcW w:w="900" w:type="dxa"/>
            <w:shd w:val="clear" w:color="auto" w:fill="F2F6FA"/>
            <w:tcMar>
              <w:top w:w="60" w:type="dxa"/>
              <w:left w:w="100" w:type="dxa"/>
              <w:bottom w:w="60" w:type="dxa"/>
              <w:right w:w="100" w:type="dxa"/>
            </w:tcMar>
            <w:vAlign w:val="center"/>
          </w:tcPr>
          <w:p w14:paraId="7CC63EB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10</w:t>
            </w:r>
          </w:p>
        </w:tc>
      </w:tr>
      <w:tr w:rsidR="00F85518" w:rsidRPr="003D2ED3" w14:paraId="688E368C" w14:textId="77777777">
        <w:tblPrEx>
          <w:tblCellMar>
            <w:top w:w="0" w:type="dxa"/>
            <w:bottom w:w="0" w:type="dxa"/>
          </w:tblCellMar>
        </w:tblPrEx>
        <w:trPr>
          <w:cantSplit/>
        </w:trPr>
        <w:tc>
          <w:tcPr>
            <w:tcW w:w="1100" w:type="dxa"/>
            <w:tcMar>
              <w:top w:w="60" w:type="dxa"/>
              <w:left w:w="100" w:type="dxa"/>
              <w:bottom w:w="60" w:type="dxa"/>
              <w:right w:w="100" w:type="dxa"/>
            </w:tcMar>
            <w:vAlign w:val="center"/>
          </w:tcPr>
          <w:p w14:paraId="7B8A8D4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13</w:t>
            </w:r>
          </w:p>
        </w:tc>
        <w:tc>
          <w:tcPr>
            <w:tcW w:w="6800" w:type="dxa"/>
            <w:tcMar>
              <w:top w:w="60" w:type="dxa"/>
              <w:left w:w="100" w:type="dxa"/>
              <w:bottom w:w="60" w:type="dxa"/>
              <w:right w:w="100" w:type="dxa"/>
            </w:tcMar>
            <w:vAlign w:val="center"/>
          </w:tcPr>
          <w:p w14:paraId="0D5B65B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4.2 Test plan and verification criteria</w:t>
            </w:r>
          </w:p>
        </w:tc>
        <w:tc>
          <w:tcPr>
            <w:tcW w:w="900" w:type="dxa"/>
            <w:tcMar>
              <w:top w:w="60" w:type="dxa"/>
              <w:left w:w="100" w:type="dxa"/>
              <w:bottom w:w="60" w:type="dxa"/>
              <w:right w:w="100" w:type="dxa"/>
            </w:tcMar>
            <w:vAlign w:val="center"/>
          </w:tcPr>
          <w:p w14:paraId="065AE84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11</w:t>
            </w:r>
          </w:p>
        </w:tc>
      </w:tr>
      <w:tr w:rsidR="00F85518" w:rsidRPr="003D2ED3" w14:paraId="40AAA708" w14:textId="77777777">
        <w:tblPrEx>
          <w:tblCellMar>
            <w:top w:w="0" w:type="dxa"/>
            <w:bottom w:w="0" w:type="dxa"/>
          </w:tblCellMar>
        </w:tblPrEx>
        <w:trPr>
          <w:cantSplit/>
        </w:trPr>
        <w:tc>
          <w:tcPr>
            <w:tcW w:w="1100" w:type="dxa"/>
            <w:shd w:val="clear" w:color="auto" w:fill="F2F6FA"/>
            <w:tcMar>
              <w:top w:w="60" w:type="dxa"/>
              <w:left w:w="100" w:type="dxa"/>
              <w:bottom w:w="60" w:type="dxa"/>
              <w:right w:w="100" w:type="dxa"/>
            </w:tcMar>
            <w:vAlign w:val="center"/>
          </w:tcPr>
          <w:p w14:paraId="32CF86A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14</w:t>
            </w:r>
          </w:p>
        </w:tc>
        <w:tc>
          <w:tcPr>
            <w:tcW w:w="6800" w:type="dxa"/>
            <w:shd w:val="clear" w:color="auto" w:fill="F2F6FA"/>
            <w:tcMar>
              <w:top w:w="60" w:type="dxa"/>
              <w:left w:w="100" w:type="dxa"/>
              <w:bottom w:w="60" w:type="dxa"/>
              <w:right w:w="100" w:type="dxa"/>
            </w:tcMar>
            <w:vAlign w:val="center"/>
          </w:tcPr>
          <w:p w14:paraId="5E6CAC4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4.3 Prototype verification results</w:t>
            </w:r>
          </w:p>
        </w:tc>
        <w:tc>
          <w:tcPr>
            <w:tcW w:w="900" w:type="dxa"/>
            <w:shd w:val="clear" w:color="auto" w:fill="F2F6FA"/>
            <w:tcMar>
              <w:top w:w="60" w:type="dxa"/>
              <w:left w:w="100" w:type="dxa"/>
              <w:bottom w:w="60" w:type="dxa"/>
              <w:right w:w="100" w:type="dxa"/>
            </w:tcMar>
            <w:vAlign w:val="center"/>
          </w:tcPr>
          <w:p w14:paraId="0A1AC95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12</w:t>
            </w:r>
          </w:p>
        </w:tc>
      </w:tr>
      <w:tr w:rsidR="00F85518" w:rsidRPr="003D2ED3" w14:paraId="0C2380A3" w14:textId="77777777">
        <w:tblPrEx>
          <w:tblCellMar>
            <w:top w:w="0" w:type="dxa"/>
            <w:bottom w:w="0" w:type="dxa"/>
          </w:tblCellMar>
        </w:tblPrEx>
        <w:trPr>
          <w:cantSplit/>
        </w:trPr>
        <w:tc>
          <w:tcPr>
            <w:tcW w:w="1100" w:type="dxa"/>
            <w:tcMar>
              <w:top w:w="60" w:type="dxa"/>
              <w:left w:w="100" w:type="dxa"/>
              <w:bottom w:w="60" w:type="dxa"/>
              <w:right w:w="100" w:type="dxa"/>
            </w:tcMar>
            <w:vAlign w:val="center"/>
          </w:tcPr>
          <w:p w14:paraId="6DD6BFF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15</w:t>
            </w:r>
          </w:p>
        </w:tc>
        <w:tc>
          <w:tcPr>
            <w:tcW w:w="6800" w:type="dxa"/>
            <w:tcMar>
              <w:top w:w="60" w:type="dxa"/>
              <w:left w:w="100" w:type="dxa"/>
              <w:bottom w:w="60" w:type="dxa"/>
              <w:right w:w="100" w:type="dxa"/>
            </w:tcMar>
            <w:vAlign w:val="center"/>
          </w:tcPr>
          <w:p w14:paraId="62901DD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4.4 Objective achievement</w:t>
            </w:r>
          </w:p>
        </w:tc>
        <w:tc>
          <w:tcPr>
            <w:tcW w:w="900" w:type="dxa"/>
            <w:tcMar>
              <w:top w:w="60" w:type="dxa"/>
              <w:left w:w="100" w:type="dxa"/>
              <w:bottom w:w="60" w:type="dxa"/>
              <w:right w:w="100" w:type="dxa"/>
            </w:tcMar>
            <w:vAlign w:val="center"/>
          </w:tcPr>
          <w:p w14:paraId="4DD554D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12</w:t>
            </w:r>
          </w:p>
        </w:tc>
      </w:tr>
      <w:tr w:rsidR="00F85518" w:rsidRPr="003D2ED3" w14:paraId="567D7E9D" w14:textId="77777777">
        <w:tblPrEx>
          <w:tblCellMar>
            <w:top w:w="0" w:type="dxa"/>
            <w:bottom w:w="0" w:type="dxa"/>
          </w:tblCellMar>
        </w:tblPrEx>
        <w:trPr>
          <w:cantSplit/>
        </w:trPr>
        <w:tc>
          <w:tcPr>
            <w:tcW w:w="1100" w:type="dxa"/>
            <w:shd w:val="clear" w:color="auto" w:fill="F2F6FA"/>
            <w:tcMar>
              <w:top w:w="60" w:type="dxa"/>
              <w:left w:w="100" w:type="dxa"/>
              <w:bottom w:w="60" w:type="dxa"/>
              <w:right w:w="100" w:type="dxa"/>
            </w:tcMar>
            <w:vAlign w:val="center"/>
          </w:tcPr>
          <w:p w14:paraId="490AB53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16</w:t>
            </w:r>
          </w:p>
        </w:tc>
        <w:tc>
          <w:tcPr>
            <w:tcW w:w="6800" w:type="dxa"/>
            <w:shd w:val="clear" w:color="auto" w:fill="F2F6FA"/>
            <w:tcMar>
              <w:top w:w="60" w:type="dxa"/>
              <w:left w:w="100" w:type="dxa"/>
              <w:bottom w:w="60" w:type="dxa"/>
              <w:right w:w="100" w:type="dxa"/>
            </w:tcMar>
            <w:vAlign w:val="center"/>
          </w:tcPr>
          <w:p w14:paraId="3AD7148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4.5 Project roles and indicative budget</w:t>
            </w:r>
          </w:p>
        </w:tc>
        <w:tc>
          <w:tcPr>
            <w:tcW w:w="900" w:type="dxa"/>
            <w:shd w:val="clear" w:color="auto" w:fill="F2F6FA"/>
            <w:tcMar>
              <w:top w:w="60" w:type="dxa"/>
              <w:left w:w="100" w:type="dxa"/>
              <w:bottom w:w="60" w:type="dxa"/>
              <w:right w:w="100" w:type="dxa"/>
            </w:tcMar>
            <w:vAlign w:val="center"/>
          </w:tcPr>
          <w:p w14:paraId="683BBAE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13</w:t>
            </w:r>
          </w:p>
        </w:tc>
      </w:tr>
    </w:tbl>
    <w:p w14:paraId="276F394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70F6513B" w14:textId="77777777" w:rsidR="00F85518" w:rsidRPr="003D2ED3" w:rsidRDefault="00000000" w:rsidP="003D2ED3">
      <w:pPr>
        <w:spacing w:after="100" w:line="360" w:lineRule="auto"/>
        <w:jc w:val="center"/>
        <w:rPr>
          <w:rFonts w:ascii="Times New Roman" w:hAnsi="Times New Roman" w:cs="Times New Roman"/>
        </w:rPr>
      </w:pPr>
      <w:r w:rsidRPr="003D2ED3">
        <w:rPr>
          <w:rFonts w:ascii="Times New Roman" w:hAnsi="Times New Roman" w:cs="Times New Roman"/>
          <w:b/>
          <w:bCs/>
          <w:color w:val="12283A"/>
          <w:sz w:val="24"/>
          <w:szCs w:val="24"/>
        </w:rPr>
        <w:lastRenderedPageBreak/>
        <w:t>LIST OF ABBREVIATIONS / SYMBOLS</w:t>
      </w:r>
    </w:p>
    <w:p w14:paraId="349733DA" w14:textId="77777777" w:rsidR="00F85518" w:rsidRPr="003D2ED3" w:rsidRDefault="00F85518" w:rsidP="003D2ED3">
      <w:pPr>
        <w:spacing w:after="200" w:line="360" w:lineRule="auto"/>
        <w:rPr>
          <w:rFonts w:ascii="Times New Roman" w:hAnsi="Times New Roman" w:cs="Times New Roman"/>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700"/>
        <w:gridCol w:w="1200"/>
      </w:tblGrid>
      <w:tr w:rsidR="00F85518" w:rsidRPr="003D2ED3" w14:paraId="50E0CA52" w14:textId="77777777">
        <w:tblPrEx>
          <w:tblCellMar>
            <w:top w:w="0" w:type="dxa"/>
            <w:bottom w:w="0" w:type="dxa"/>
          </w:tblCellMar>
        </w:tblPrEx>
        <w:trPr>
          <w:cantSplit/>
          <w:tblHeader/>
        </w:trPr>
        <w:tc>
          <w:tcPr>
            <w:tcW w:w="1900" w:type="dxa"/>
            <w:shd w:val="clear" w:color="auto" w:fill="1F4E79"/>
            <w:tcMar>
              <w:top w:w="60" w:type="dxa"/>
              <w:left w:w="100" w:type="dxa"/>
              <w:bottom w:w="60" w:type="dxa"/>
              <w:right w:w="100" w:type="dxa"/>
            </w:tcMar>
            <w:vAlign w:val="center"/>
          </w:tcPr>
          <w:p w14:paraId="27AD0FEF"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Symbol / Abbreviation</w:t>
            </w:r>
          </w:p>
        </w:tc>
        <w:tc>
          <w:tcPr>
            <w:tcW w:w="5700" w:type="dxa"/>
            <w:shd w:val="clear" w:color="auto" w:fill="1F4E79"/>
            <w:tcMar>
              <w:top w:w="60" w:type="dxa"/>
              <w:left w:w="100" w:type="dxa"/>
              <w:bottom w:w="60" w:type="dxa"/>
              <w:right w:w="100" w:type="dxa"/>
            </w:tcMar>
            <w:vAlign w:val="center"/>
          </w:tcPr>
          <w:p w14:paraId="35490038"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Description</w:t>
            </w:r>
          </w:p>
        </w:tc>
        <w:tc>
          <w:tcPr>
            <w:tcW w:w="1200" w:type="dxa"/>
            <w:shd w:val="clear" w:color="auto" w:fill="1F4E79"/>
            <w:tcMar>
              <w:top w:w="60" w:type="dxa"/>
              <w:left w:w="100" w:type="dxa"/>
              <w:bottom w:w="60" w:type="dxa"/>
              <w:right w:w="100" w:type="dxa"/>
            </w:tcMar>
            <w:vAlign w:val="center"/>
          </w:tcPr>
          <w:p w14:paraId="4C9A2741"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Unit</w:t>
            </w:r>
          </w:p>
        </w:tc>
      </w:tr>
      <w:tr w:rsidR="00F85518" w:rsidRPr="003D2ED3" w14:paraId="36881125"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5ABE803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WWAN</w:t>
            </w:r>
          </w:p>
        </w:tc>
        <w:tc>
          <w:tcPr>
            <w:tcW w:w="5700" w:type="dxa"/>
            <w:tcMar>
              <w:top w:w="60" w:type="dxa"/>
              <w:left w:w="100" w:type="dxa"/>
              <w:bottom w:w="60" w:type="dxa"/>
              <w:right w:w="100" w:type="dxa"/>
            </w:tcMar>
            <w:vAlign w:val="center"/>
          </w:tcPr>
          <w:p w14:paraId="594A4C7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Wireless Wide Area Network</w:t>
            </w:r>
          </w:p>
        </w:tc>
        <w:tc>
          <w:tcPr>
            <w:tcW w:w="1200" w:type="dxa"/>
            <w:tcMar>
              <w:top w:w="60" w:type="dxa"/>
              <w:left w:w="100" w:type="dxa"/>
              <w:bottom w:w="60" w:type="dxa"/>
              <w:right w:w="100" w:type="dxa"/>
            </w:tcMar>
            <w:vAlign w:val="center"/>
          </w:tcPr>
          <w:p w14:paraId="12648D2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13E53027" w14:textId="77777777">
        <w:tblPrEx>
          <w:tblCellMar>
            <w:top w:w="0" w:type="dxa"/>
            <w:bottom w:w="0" w:type="dxa"/>
          </w:tblCellMar>
        </w:tblPrEx>
        <w:trPr>
          <w:cantSplit/>
        </w:trPr>
        <w:tc>
          <w:tcPr>
            <w:tcW w:w="1900" w:type="dxa"/>
            <w:shd w:val="clear" w:color="auto" w:fill="F2F6FA"/>
            <w:tcMar>
              <w:top w:w="60" w:type="dxa"/>
              <w:left w:w="100" w:type="dxa"/>
              <w:bottom w:w="60" w:type="dxa"/>
              <w:right w:w="100" w:type="dxa"/>
            </w:tcMar>
            <w:vAlign w:val="center"/>
          </w:tcPr>
          <w:p w14:paraId="1D069B9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Wi-Fi 6</w:t>
            </w:r>
          </w:p>
        </w:tc>
        <w:tc>
          <w:tcPr>
            <w:tcW w:w="5700" w:type="dxa"/>
            <w:shd w:val="clear" w:color="auto" w:fill="F2F6FA"/>
            <w:tcMar>
              <w:top w:w="60" w:type="dxa"/>
              <w:left w:w="100" w:type="dxa"/>
              <w:bottom w:w="60" w:type="dxa"/>
              <w:right w:w="100" w:type="dxa"/>
            </w:tcMar>
            <w:vAlign w:val="center"/>
          </w:tcPr>
          <w:p w14:paraId="218B15C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IEEE 802.11ax Wireless LAN Standard</w:t>
            </w:r>
          </w:p>
        </w:tc>
        <w:tc>
          <w:tcPr>
            <w:tcW w:w="1200" w:type="dxa"/>
            <w:shd w:val="clear" w:color="auto" w:fill="F2F6FA"/>
            <w:tcMar>
              <w:top w:w="60" w:type="dxa"/>
              <w:left w:w="100" w:type="dxa"/>
              <w:bottom w:w="60" w:type="dxa"/>
              <w:right w:w="100" w:type="dxa"/>
            </w:tcMar>
            <w:vAlign w:val="center"/>
          </w:tcPr>
          <w:p w14:paraId="6FCFD9D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4A3627C7"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5A75053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5G NR</w:t>
            </w:r>
          </w:p>
        </w:tc>
        <w:tc>
          <w:tcPr>
            <w:tcW w:w="5700" w:type="dxa"/>
            <w:tcMar>
              <w:top w:w="60" w:type="dxa"/>
              <w:left w:w="100" w:type="dxa"/>
              <w:bottom w:w="60" w:type="dxa"/>
              <w:right w:w="100" w:type="dxa"/>
            </w:tcMar>
            <w:vAlign w:val="center"/>
          </w:tcPr>
          <w:p w14:paraId="5656AA0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Fifth-Generation New Radio</w:t>
            </w:r>
          </w:p>
        </w:tc>
        <w:tc>
          <w:tcPr>
            <w:tcW w:w="1200" w:type="dxa"/>
            <w:tcMar>
              <w:top w:w="60" w:type="dxa"/>
              <w:left w:w="100" w:type="dxa"/>
              <w:bottom w:w="60" w:type="dxa"/>
              <w:right w:w="100" w:type="dxa"/>
            </w:tcMar>
            <w:vAlign w:val="center"/>
          </w:tcPr>
          <w:p w14:paraId="55C6E46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2687331A" w14:textId="77777777">
        <w:tblPrEx>
          <w:tblCellMar>
            <w:top w:w="0" w:type="dxa"/>
            <w:bottom w:w="0" w:type="dxa"/>
          </w:tblCellMar>
        </w:tblPrEx>
        <w:trPr>
          <w:cantSplit/>
        </w:trPr>
        <w:tc>
          <w:tcPr>
            <w:tcW w:w="1900" w:type="dxa"/>
            <w:shd w:val="clear" w:color="auto" w:fill="F2F6FA"/>
            <w:tcMar>
              <w:top w:w="60" w:type="dxa"/>
              <w:left w:w="100" w:type="dxa"/>
              <w:bottom w:w="60" w:type="dxa"/>
              <w:right w:w="100" w:type="dxa"/>
            </w:tcMar>
            <w:vAlign w:val="center"/>
          </w:tcPr>
          <w:p w14:paraId="1AA0D2A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ATSSS</w:t>
            </w:r>
          </w:p>
        </w:tc>
        <w:tc>
          <w:tcPr>
            <w:tcW w:w="5700" w:type="dxa"/>
            <w:shd w:val="clear" w:color="auto" w:fill="F2F6FA"/>
            <w:tcMar>
              <w:top w:w="60" w:type="dxa"/>
              <w:left w:w="100" w:type="dxa"/>
              <w:bottom w:w="60" w:type="dxa"/>
              <w:right w:w="100" w:type="dxa"/>
            </w:tcMar>
            <w:vAlign w:val="center"/>
          </w:tcPr>
          <w:p w14:paraId="26BD8CC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Access Traffic Steering, Switching and Splitting</w:t>
            </w:r>
          </w:p>
        </w:tc>
        <w:tc>
          <w:tcPr>
            <w:tcW w:w="1200" w:type="dxa"/>
            <w:shd w:val="clear" w:color="auto" w:fill="F2F6FA"/>
            <w:tcMar>
              <w:top w:w="60" w:type="dxa"/>
              <w:left w:w="100" w:type="dxa"/>
              <w:bottom w:w="60" w:type="dxa"/>
              <w:right w:w="100" w:type="dxa"/>
            </w:tcMar>
            <w:vAlign w:val="center"/>
          </w:tcPr>
          <w:p w14:paraId="50CEBF2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16D8C9D0"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2BC0255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MPTCP</w:t>
            </w:r>
          </w:p>
        </w:tc>
        <w:tc>
          <w:tcPr>
            <w:tcW w:w="5700" w:type="dxa"/>
            <w:tcMar>
              <w:top w:w="60" w:type="dxa"/>
              <w:left w:w="100" w:type="dxa"/>
              <w:bottom w:w="60" w:type="dxa"/>
              <w:right w:w="100" w:type="dxa"/>
            </w:tcMar>
            <w:vAlign w:val="center"/>
          </w:tcPr>
          <w:p w14:paraId="0564691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Multipath Transmission Control Protocol</w:t>
            </w:r>
          </w:p>
        </w:tc>
        <w:tc>
          <w:tcPr>
            <w:tcW w:w="1200" w:type="dxa"/>
            <w:tcMar>
              <w:top w:w="60" w:type="dxa"/>
              <w:left w:w="100" w:type="dxa"/>
              <w:bottom w:w="60" w:type="dxa"/>
              <w:right w:w="100" w:type="dxa"/>
            </w:tcMar>
            <w:vAlign w:val="center"/>
          </w:tcPr>
          <w:p w14:paraId="7820A14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18F5424E" w14:textId="77777777">
        <w:tblPrEx>
          <w:tblCellMar>
            <w:top w:w="0" w:type="dxa"/>
            <w:bottom w:w="0" w:type="dxa"/>
          </w:tblCellMar>
        </w:tblPrEx>
        <w:trPr>
          <w:cantSplit/>
        </w:trPr>
        <w:tc>
          <w:tcPr>
            <w:tcW w:w="1900" w:type="dxa"/>
            <w:shd w:val="clear" w:color="auto" w:fill="F2F6FA"/>
            <w:tcMar>
              <w:top w:w="60" w:type="dxa"/>
              <w:left w:w="100" w:type="dxa"/>
              <w:bottom w:w="60" w:type="dxa"/>
              <w:right w:w="100" w:type="dxa"/>
            </w:tcMar>
            <w:vAlign w:val="center"/>
          </w:tcPr>
          <w:p w14:paraId="15C2E4F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OFDMA</w:t>
            </w:r>
          </w:p>
        </w:tc>
        <w:tc>
          <w:tcPr>
            <w:tcW w:w="5700" w:type="dxa"/>
            <w:shd w:val="clear" w:color="auto" w:fill="F2F6FA"/>
            <w:tcMar>
              <w:top w:w="60" w:type="dxa"/>
              <w:left w:w="100" w:type="dxa"/>
              <w:bottom w:w="60" w:type="dxa"/>
              <w:right w:w="100" w:type="dxa"/>
            </w:tcMar>
            <w:vAlign w:val="center"/>
          </w:tcPr>
          <w:p w14:paraId="70D5A3C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Orthogonal Frequency Division Multiple Access</w:t>
            </w:r>
          </w:p>
        </w:tc>
        <w:tc>
          <w:tcPr>
            <w:tcW w:w="1200" w:type="dxa"/>
            <w:shd w:val="clear" w:color="auto" w:fill="F2F6FA"/>
            <w:tcMar>
              <w:top w:w="60" w:type="dxa"/>
              <w:left w:w="100" w:type="dxa"/>
              <w:bottom w:w="60" w:type="dxa"/>
              <w:right w:w="100" w:type="dxa"/>
            </w:tcMar>
            <w:vAlign w:val="center"/>
          </w:tcPr>
          <w:p w14:paraId="4EF7F16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71A8EAD2"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13FD792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MU-MIMO</w:t>
            </w:r>
          </w:p>
        </w:tc>
        <w:tc>
          <w:tcPr>
            <w:tcW w:w="5700" w:type="dxa"/>
            <w:tcMar>
              <w:top w:w="60" w:type="dxa"/>
              <w:left w:w="100" w:type="dxa"/>
              <w:bottom w:w="60" w:type="dxa"/>
              <w:right w:w="100" w:type="dxa"/>
            </w:tcMar>
            <w:vAlign w:val="center"/>
          </w:tcPr>
          <w:p w14:paraId="7E1DF70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Multi-User, Multiple-Input Multiple-Output</w:t>
            </w:r>
          </w:p>
        </w:tc>
        <w:tc>
          <w:tcPr>
            <w:tcW w:w="1200" w:type="dxa"/>
            <w:tcMar>
              <w:top w:w="60" w:type="dxa"/>
              <w:left w:w="100" w:type="dxa"/>
              <w:bottom w:w="60" w:type="dxa"/>
              <w:right w:w="100" w:type="dxa"/>
            </w:tcMar>
            <w:vAlign w:val="center"/>
          </w:tcPr>
          <w:p w14:paraId="5E9ABF4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54D6FECA" w14:textId="77777777">
        <w:tblPrEx>
          <w:tblCellMar>
            <w:top w:w="0" w:type="dxa"/>
            <w:bottom w:w="0" w:type="dxa"/>
          </w:tblCellMar>
        </w:tblPrEx>
        <w:trPr>
          <w:cantSplit/>
        </w:trPr>
        <w:tc>
          <w:tcPr>
            <w:tcW w:w="1900" w:type="dxa"/>
            <w:shd w:val="clear" w:color="auto" w:fill="F2F6FA"/>
            <w:tcMar>
              <w:top w:w="60" w:type="dxa"/>
              <w:left w:w="100" w:type="dxa"/>
              <w:bottom w:w="60" w:type="dxa"/>
              <w:right w:w="100" w:type="dxa"/>
            </w:tcMar>
            <w:vAlign w:val="center"/>
          </w:tcPr>
          <w:p w14:paraId="784566E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HetNet</w:t>
            </w:r>
          </w:p>
        </w:tc>
        <w:tc>
          <w:tcPr>
            <w:tcW w:w="5700" w:type="dxa"/>
            <w:shd w:val="clear" w:color="auto" w:fill="F2F6FA"/>
            <w:tcMar>
              <w:top w:w="60" w:type="dxa"/>
              <w:left w:w="100" w:type="dxa"/>
              <w:bottom w:w="60" w:type="dxa"/>
              <w:right w:w="100" w:type="dxa"/>
            </w:tcMar>
            <w:vAlign w:val="center"/>
          </w:tcPr>
          <w:p w14:paraId="198AC75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Heterogeneous Network</w:t>
            </w:r>
          </w:p>
        </w:tc>
        <w:tc>
          <w:tcPr>
            <w:tcW w:w="1200" w:type="dxa"/>
            <w:shd w:val="clear" w:color="auto" w:fill="F2F6FA"/>
            <w:tcMar>
              <w:top w:w="60" w:type="dxa"/>
              <w:left w:w="100" w:type="dxa"/>
              <w:bottom w:w="60" w:type="dxa"/>
              <w:right w:w="100" w:type="dxa"/>
            </w:tcMar>
            <w:vAlign w:val="center"/>
          </w:tcPr>
          <w:p w14:paraId="7C0E8A2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539D326F"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56F978B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SD-WAN</w:t>
            </w:r>
          </w:p>
        </w:tc>
        <w:tc>
          <w:tcPr>
            <w:tcW w:w="5700" w:type="dxa"/>
            <w:tcMar>
              <w:top w:w="60" w:type="dxa"/>
              <w:left w:w="100" w:type="dxa"/>
              <w:bottom w:w="60" w:type="dxa"/>
              <w:right w:w="100" w:type="dxa"/>
            </w:tcMar>
            <w:vAlign w:val="center"/>
          </w:tcPr>
          <w:p w14:paraId="3B986BC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Software-Defined Wide Area Network</w:t>
            </w:r>
          </w:p>
        </w:tc>
        <w:tc>
          <w:tcPr>
            <w:tcW w:w="1200" w:type="dxa"/>
            <w:tcMar>
              <w:top w:w="60" w:type="dxa"/>
              <w:left w:w="100" w:type="dxa"/>
              <w:bottom w:w="60" w:type="dxa"/>
              <w:right w:w="100" w:type="dxa"/>
            </w:tcMar>
            <w:vAlign w:val="center"/>
          </w:tcPr>
          <w:p w14:paraId="616AA73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6C0DB216" w14:textId="77777777">
        <w:tblPrEx>
          <w:tblCellMar>
            <w:top w:w="0" w:type="dxa"/>
            <w:bottom w:w="0" w:type="dxa"/>
          </w:tblCellMar>
        </w:tblPrEx>
        <w:trPr>
          <w:cantSplit/>
        </w:trPr>
        <w:tc>
          <w:tcPr>
            <w:tcW w:w="1900" w:type="dxa"/>
            <w:shd w:val="clear" w:color="auto" w:fill="F2F6FA"/>
            <w:tcMar>
              <w:top w:w="60" w:type="dxa"/>
              <w:left w:w="100" w:type="dxa"/>
              <w:bottom w:w="60" w:type="dxa"/>
              <w:right w:w="100" w:type="dxa"/>
            </w:tcMar>
            <w:vAlign w:val="center"/>
          </w:tcPr>
          <w:p w14:paraId="50A49D2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QoS</w:t>
            </w:r>
          </w:p>
        </w:tc>
        <w:tc>
          <w:tcPr>
            <w:tcW w:w="5700" w:type="dxa"/>
            <w:shd w:val="clear" w:color="auto" w:fill="F2F6FA"/>
            <w:tcMar>
              <w:top w:w="60" w:type="dxa"/>
              <w:left w:w="100" w:type="dxa"/>
              <w:bottom w:w="60" w:type="dxa"/>
              <w:right w:w="100" w:type="dxa"/>
            </w:tcMar>
            <w:vAlign w:val="center"/>
          </w:tcPr>
          <w:p w14:paraId="562E7A7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Quality of Service</w:t>
            </w:r>
          </w:p>
        </w:tc>
        <w:tc>
          <w:tcPr>
            <w:tcW w:w="1200" w:type="dxa"/>
            <w:shd w:val="clear" w:color="auto" w:fill="F2F6FA"/>
            <w:tcMar>
              <w:top w:w="60" w:type="dxa"/>
              <w:left w:w="100" w:type="dxa"/>
              <w:bottom w:w="60" w:type="dxa"/>
              <w:right w:w="100" w:type="dxa"/>
            </w:tcMar>
            <w:vAlign w:val="center"/>
          </w:tcPr>
          <w:p w14:paraId="501C62F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54A61FF8"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6475E8B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RAT</w:t>
            </w:r>
          </w:p>
        </w:tc>
        <w:tc>
          <w:tcPr>
            <w:tcW w:w="5700" w:type="dxa"/>
            <w:tcMar>
              <w:top w:w="60" w:type="dxa"/>
              <w:left w:w="100" w:type="dxa"/>
              <w:bottom w:w="60" w:type="dxa"/>
              <w:right w:w="100" w:type="dxa"/>
            </w:tcMar>
            <w:vAlign w:val="center"/>
          </w:tcPr>
          <w:p w14:paraId="1A6D453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Radio Access Technology</w:t>
            </w:r>
          </w:p>
        </w:tc>
        <w:tc>
          <w:tcPr>
            <w:tcW w:w="1200" w:type="dxa"/>
            <w:tcMar>
              <w:top w:w="60" w:type="dxa"/>
              <w:left w:w="100" w:type="dxa"/>
              <w:bottom w:w="60" w:type="dxa"/>
              <w:right w:w="100" w:type="dxa"/>
            </w:tcMar>
            <w:vAlign w:val="center"/>
          </w:tcPr>
          <w:p w14:paraId="6D042FA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50F247B5" w14:textId="77777777">
        <w:tblPrEx>
          <w:tblCellMar>
            <w:top w:w="0" w:type="dxa"/>
            <w:bottom w:w="0" w:type="dxa"/>
          </w:tblCellMar>
        </w:tblPrEx>
        <w:trPr>
          <w:cantSplit/>
        </w:trPr>
        <w:tc>
          <w:tcPr>
            <w:tcW w:w="1900" w:type="dxa"/>
            <w:shd w:val="clear" w:color="auto" w:fill="F2F6FA"/>
            <w:tcMar>
              <w:top w:w="60" w:type="dxa"/>
              <w:left w:w="100" w:type="dxa"/>
              <w:bottom w:w="60" w:type="dxa"/>
              <w:right w:w="100" w:type="dxa"/>
            </w:tcMar>
            <w:vAlign w:val="center"/>
          </w:tcPr>
          <w:p w14:paraId="04254D61" w14:textId="77777777" w:rsidR="00F85518" w:rsidRPr="003D2ED3" w:rsidRDefault="00000000" w:rsidP="003D2ED3">
            <w:pPr>
              <w:spacing w:line="360" w:lineRule="auto"/>
              <w:rPr>
                <w:rFonts w:ascii="Times New Roman" w:hAnsi="Times New Roman" w:cs="Times New Roman"/>
              </w:rPr>
            </w:pPr>
            <w:proofErr w:type="spellStart"/>
            <w:r w:rsidRPr="003D2ED3">
              <w:rPr>
                <w:rFonts w:ascii="Times New Roman" w:hAnsi="Times New Roman" w:cs="Times New Roman"/>
                <w:sz w:val="19"/>
                <w:szCs w:val="19"/>
              </w:rPr>
              <w:t>gNB</w:t>
            </w:r>
            <w:proofErr w:type="spellEnd"/>
          </w:p>
        </w:tc>
        <w:tc>
          <w:tcPr>
            <w:tcW w:w="5700" w:type="dxa"/>
            <w:shd w:val="clear" w:color="auto" w:fill="F2F6FA"/>
            <w:tcMar>
              <w:top w:w="60" w:type="dxa"/>
              <w:left w:w="100" w:type="dxa"/>
              <w:bottom w:w="60" w:type="dxa"/>
              <w:right w:w="100" w:type="dxa"/>
            </w:tcMar>
            <w:vAlign w:val="center"/>
          </w:tcPr>
          <w:p w14:paraId="2616456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5G Next-Generation Node B (base station)</w:t>
            </w:r>
          </w:p>
        </w:tc>
        <w:tc>
          <w:tcPr>
            <w:tcW w:w="1200" w:type="dxa"/>
            <w:shd w:val="clear" w:color="auto" w:fill="F2F6FA"/>
            <w:tcMar>
              <w:top w:w="60" w:type="dxa"/>
              <w:left w:w="100" w:type="dxa"/>
              <w:bottom w:w="60" w:type="dxa"/>
              <w:right w:w="100" w:type="dxa"/>
            </w:tcMar>
            <w:vAlign w:val="center"/>
          </w:tcPr>
          <w:p w14:paraId="3F70442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27A6D766"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79B5BA8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CPE</w:t>
            </w:r>
          </w:p>
        </w:tc>
        <w:tc>
          <w:tcPr>
            <w:tcW w:w="5700" w:type="dxa"/>
            <w:tcMar>
              <w:top w:w="60" w:type="dxa"/>
              <w:left w:w="100" w:type="dxa"/>
              <w:bottom w:w="60" w:type="dxa"/>
              <w:right w:w="100" w:type="dxa"/>
            </w:tcMar>
            <w:vAlign w:val="center"/>
          </w:tcPr>
          <w:p w14:paraId="4BC29E3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Customer Premises Equipment</w:t>
            </w:r>
          </w:p>
        </w:tc>
        <w:tc>
          <w:tcPr>
            <w:tcW w:w="1200" w:type="dxa"/>
            <w:tcMar>
              <w:top w:w="60" w:type="dxa"/>
              <w:left w:w="100" w:type="dxa"/>
              <w:bottom w:w="60" w:type="dxa"/>
              <w:right w:w="100" w:type="dxa"/>
            </w:tcMar>
            <w:vAlign w:val="center"/>
          </w:tcPr>
          <w:p w14:paraId="043CB2D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474FB22E" w14:textId="77777777">
        <w:tblPrEx>
          <w:tblCellMar>
            <w:top w:w="0" w:type="dxa"/>
            <w:bottom w:w="0" w:type="dxa"/>
          </w:tblCellMar>
        </w:tblPrEx>
        <w:trPr>
          <w:cantSplit/>
        </w:trPr>
        <w:tc>
          <w:tcPr>
            <w:tcW w:w="1900" w:type="dxa"/>
            <w:shd w:val="clear" w:color="auto" w:fill="F2F6FA"/>
            <w:tcMar>
              <w:top w:w="60" w:type="dxa"/>
              <w:left w:w="100" w:type="dxa"/>
              <w:bottom w:w="60" w:type="dxa"/>
              <w:right w:w="100" w:type="dxa"/>
            </w:tcMar>
            <w:vAlign w:val="center"/>
          </w:tcPr>
          <w:p w14:paraId="46A23B5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RSSI</w:t>
            </w:r>
          </w:p>
        </w:tc>
        <w:tc>
          <w:tcPr>
            <w:tcW w:w="5700" w:type="dxa"/>
            <w:shd w:val="clear" w:color="auto" w:fill="F2F6FA"/>
            <w:tcMar>
              <w:top w:w="60" w:type="dxa"/>
              <w:left w:w="100" w:type="dxa"/>
              <w:bottom w:w="60" w:type="dxa"/>
              <w:right w:w="100" w:type="dxa"/>
            </w:tcMar>
            <w:vAlign w:val="center"/>
          </w:tcPr>
          <w:p w14:paraId="58CB904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Received Signal Strength Indicator</w:t>
            </w:r>
          </w:p>
        </w:tc>
        <w:tc>
          <w:tcPr>
            <w:tcW w:w="1200" w:type="dxa"/>
            <w:shd w:val="clear" w:color="auto" w:fill="F2F6FA"/>
            <w:tcMar>
              <w:top w:w="60" w:type="dxa"/>
              <w:left w:w="100" w:type="dxa"/>
              <w:bottom w:w="60" w:type="dxa"/>
              <w:right w:w="100" w:type="dxa"/>
            </w:tcMar>
            <w:vAlign w:val="center"/>
          </w:tcPr>
          <w:p w14:paraId="146A266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dBm</w:t>
            </w:r>
          </w:p>
        </w:tc>
      </w:tr>
      <w:tr w:rsidR="00F85518" w:rsidRPr="003D2ED3" w14:paraId="5DC3F4CE"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57735F1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KPI</w:t>
            </w:r>
          </w:p>
        </w:tc>
        <w:tc>
          <w:tcPr>
            <w:tcW w:w="5700" w:type="dxa"/>
            <w:tcMar>
              <w:top w:w="60" w:type="dxa"/>
              <w:left w:w="100" w:type="dxa"/>
              <w:bottom w:w="60" w:type="dxa"/>
              <w:right w:w="100" w:type="dxa"/>
            </w:tcMar>
            <w:vAlign w:val="center"/>
          </w:tcPr>
          <w:p w14:paraId="00148B3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Key Performance Indicator</w:t>
            </w:r>
          </w:p>
        </w:tc>
        <w:tc>
          <w:tcPr>
            <w:tcW w:w="1200" w:type="dxa"/>
            <w:tcMar>
              <w:top w:w="60" w:type="dxa"/>
              <w:left w:w="100" w:type="dxa"/>
              <w:bottom w:w="60" w:type="dxa"/>
              <w:right w:w="100" w:type="dxa"/>
            </w:tcMar>
            <w:vAlign w:val="center"/>
          </w:tcPr>
          <w:p w14:paraId="2F2C9E5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65B52C90" w14:textId="77777777">
        <w:tblPrEx>
          <w:tblCellMar>
            <w:top w:w="0" w:type="dxa"/>
            <w:bottom w:w="0" w:type="dxa"/>
          </w:tblCellMar>
        </w:tblPrEx>
        <w:trPr>
          <w:cantSplit/>
        </w:trPr>
        <w:tc>
          <w:tcPr>
            <w:tcW w:w="1900" w:type="dxa"/>
            <w:shd w:val="clear" w:color="auto" w:fill="F2F6FA"/>
            <w:tcMar>
              <w:top w:w="60" w:type="dxa"/>
              <w:left w:w="100" w:type="dxa"/>
              <w:bottom w:w="60" w:type="dxa"/>
              <w:right w:w="100" w:type="dxa"/>
            </w:tcMar>
            <w:vAlign w:val="center"/>
          </w:tcPr>
          <w:p w14:paraId="419371F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TCO</w:t>
            </w:r>
          </w:p>
        </w:tc>
        <w:tc>
          <w:tcPr>
            <w:tcW w:w="5700" w:type="dxa"/>
            <w:shd w:val="clear" w:color="auto" w:fill="F2F6FA"/>
            <w:tcMar>
              <w:top w:w="60" w:type="dxa"/>
              <w:left w:w="100" w:type="dxa"/>
              <w:bottom w:w="60" w:type="dxa"/>
              <w:right w:w="100" w:type="dxa"/>
            </w:tcMar>
            <w:vAlign w:val="center"/>
          </w:tcPr>
          <w:p w14:paraId="508785C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Total Cost of Ownership</w:t>
            </w:r>
          </w:p>
        </w:tc>
        <w:tc>
          <w:tcPr>
            <w:tcW w:w="1200" w:type="dxa"/>
            <w:shd w:val="clear" w:color="auto" w:fill="F2F6FA"/>
            <w:tcMar>
              <w:top w:w="60" w:type="dxa"/>
              <w:left w:w="100" w:type="dxa"/>
              <w:bottom w:w="60" w:type="dxa"/>
              <w:right w:w="100" w:type="dxa"/>
            </w:tcMar>
            <w:vAlign w:val="center"/>
          </w:tcPr>
          <w:p w14:paraId="7A2482A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currency</w:t>
            </w:r>
          </w:p>
        </w:tc>
      </w:tr>
      <w:tr w:rsidR="00F85518" w:rsidRPr="003D2ED3" w14:paraId="0589C081"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727B7FB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wᵢ</w:t>
            </w:r>
          </w:p>
        </w:tc>
        <w:tc>
          <w:tcPr>
            <w:tcW w:w="5700" w:type="dxa"/>
            <w:tcMar>
              <w:top w:w="60" w:type="dxa"/>
              <w:left w:w="100" w:type="dxa"/>
              <w:bottom w:w="60" w:type="dxa"/>
              <w:right w:w="100" w:type="dxa"/>
            </w:tcMar>
            <w:vAlign w:val="center"/>
          </w:tcPr>
          <w:p w14:paraId="06E0069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 xml:space="preserve">Weight assigned to criterion </w:t>
            </w:r>
            <w:proofErr w:type="spellStart"/>
            <w:r w:rsidRPr="003D2ED3">
              <w:rPr>
                <w:rFonts w:ascii="Times New Roman" w:hAnsi="Times New Roman" w:cs="Times New Roman"/>
                <w:sz w:val="19"/>
                <w:szCs w:val="19"/>
              </w:rPr>
              <w:t>i</w:t>
            </w:r>
            <w:proofErr w:type="spellEnd"/>
          </w:p>
        </w:tc>
        <w:tc>
          <w:tcPr>
            <w:tcW w:w="1200" w:type="dxa"/>
            <w:tcMar>
              <w:top w:w="60" w:type="dxa"/>
              <w:left w:w="100" w:type="dxa"/>
              <w:bottom w:w="60" w:type="dxa"/>
              <w:right w:w="100" w:type="dxa"/>
            </w:tcMar>
            <w:vAlign w:val="center"/>
          </w:tcPr>
          <w:p w14:paraId="5B69D12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r>
      <w:tr w:rsidR="00F85518" w:rsidRPr="003D2ED3" w14:paraId="28C0FB47" w14:textId="77777777">
        <w:tblPrEx>
          <w:tblCellMar>
            <w:top w:w="0" w:type="dxa"/>
            <w:bottom w:w="0" w:type="dxa"/>
          </w:tblCellMar>
        </w:tblPrEx>
        <w:trPr>
          <w:cantSplit/>
        </w:trPr>
        <w:tc>
          <w:tcPr>
            <w:tcW w:w="1900" w:type="dxa"/>
            <w:shd w:val="clear" w:color="auto" w:fill="F2F6FA"/>
            <w:tcMar>
              <w:top w:w="60" w:type="dxa"/>
              <w:left w:w="100" w:type="dxa"/>
              <w:bottom w:w="60" w:type="dxa"/>
              <w:right w:w="100" w:type="dxa"/>
            </w:tcMar>
            <w:vAlign w:val="center"/>
          </w:tcPr>
          <w:p w14:paraId="10AAC79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w:t>
            </w:r>
          </w:p>
        </w:tc>
        <w:tc>
          <w:tcPr>
            <w:tcW w:w="5700" w:type="dxa"/>
            <w:shd w:val="clear" w:color="auto" w:fill="F2F6FA"/>
            <w:tcMar>
              <w:top w:w="60" w:type="dxa"/>
              <w:left w:w="100" w:type="dxa"/>
              <w:bottom w:w="60" w:type="dxa"/>
              <w:right w:w="100" w:type="dxa"/>
            </w:tcMar>
            <w:vAlign w:val="center"/>
          </w:tcPr>
          <w:p w14:paraId="02B7C49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Composite link-suitability score</w:t>
            </w:r>
          </w:p>
        </w:tc>
        <w:tc>
          <w:tcPr>
            <w:tcW w:w="1200" w:type="dxa"/>
            <w:shd w:val="clear" w:color="auto" w:fill="F2F6FA"/>
            <w:tcMar>
              <w:top w:w="60" w:type="dxa"/>
              <w:left w:w="100" w:type="dxa"/>
              <w:bottom w:w="60" w:type="dxa"/>
              <w:right w:w="100" w:type="dxa"/>
            </w:tcMar>
            <w:vAlign w:val="center"/>
          </w:tcPr>
          <w:p w14:paraId="5EFCF14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0–1</w:t>
            </w:r>
          </w:p>
        </w:tc>
      </w:tr>
    </w:tbl>
    <w:p w14:paraId="0E748C0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282D2CC8"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lastRenderedPageBreak/>
        <w:t>CHAPTER 1</w:t>
      </w:r>
    </w:p>
    <w:p w14:paraId="681BC3A1"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t>INTRODUCTION AND ENGINEERING PROBLEM</w:t>
      </w:r>
    </w:p>
    <w:p w14:paraId="0C2CE290"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1.1 Background</w:t>
      </w:r>
    </w:p>
    <w:p w14:paraId="30FC7772"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High-speed wireless connectivity is increasingly delivered through two complementary but historically separate technologies: Wi-Fi 6 (IEEE 802.11ax), which improves indoor and campus-area capacity through Orthogonal Frequency Division Multiple Access (OFDMA), Multi-User MIMO, 1024-QAM and Target Wake Time; and 5G New Radio, which provides wide-area coverage, network slicing, massive MIMO and guaranteed low-latency service classes. Recent industry and standards work — including the 3GPP Access Traffic Steering, Switching and Splitting (ATSSS) framework and the IETF Multipath TCP (MPTCP) protocol — shows that the greatest gains no longer come from a single radio technology alone, but from combining multiple access technologies (WATs) so that a device can use the best link, split traffic across links, or fail over between links without breaking an active session.</w:t>
      </w:r>
    </w:p>
    <w:p w14:paraId="607F0EAE"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A single Wireless WAN deployment is rarely homogeneous. A campus or enterprise network may include Wi-Fi 6 access points for dense indoor coverage, 5G NR small cells or CPEs for wide-area and outdoor coverage, and auxiliary technologies such as Wi-Fi 6E. Each technology has different operating characteristics: Wi-Fi 6 offers very high peak throughput at short range and is sensitive to channel congestion, while 5G NR offers wider coverage, mobility support and slice-based QoS guarantees but with different cost and spectrum constraints. A Wireless WAN platform therefore has to reason about technology-specific rules while presenting a single, seamless connectivity experience to applications and users.</w:t>
      </w:r>
    </w:p>
    <w:p w14:paraId="056300E2"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The engineering challenge becomes more significant when application requirements differ. A video-conferencing flow may need low latency and jitter, a bulk file transfer may need maximum aggregate throughput, and a safety-critical industrial-IoT flow may need guaranteed reliability regardless of cost. A rigid software architecture that hard-codes handling for one radio technology inside the core traffic-management logic must be modified whenever a new access technology, vendor, or steering rule is introduced. This project addresses that problem using polymorphic software design, in which a common </w:t>
      </w: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abstraction defines shared operations while individual radio technologies implement technology-specific behaviour.</w:t>
      </w:r>
    </w:p>
    <w:p w14:paraId="42257F25"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Recent research on ATSSS, multi-connectivity, and Wi-Fi/5G convergence emphasizes standards alignment, deterministic QoS, security, and the need for a steering architecture that can add new access technologies without re-engineering the core data path. This project translates those research directions into a software-engineering framework whose central design principle is extensibility through interchangeable radio-access-technology objects.</w:t>
      </w:r>
    </w:p>
    <w:p w14:paraId="29EC865C" w14:textId="77777777" w:rsidR="003D2ED3" w:rsidRDefault="003D2ED3" w:rsidP="003D2ED3">
      <w:pPr>
        <w:pStyle w:val="Heading2"/>
        <w:spacing w:before="240" w:line="360" w:lineRule="auto"/>
        <w:rPr>
          <w:rFonts w:ascii="Times New Roman" w:hAnsi="Times New Roman" w:cs="Times New Roman"/>
        </w:rPr>
      </w:pPr>
    </w:p>
    <w:p w14:paraId="338B8C41" w14:textId="6995911A"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lastRenderedPageBreak/>
        <w:t>1.2 Need for the Project</w:t>
      </w:r>
    </w:p>
    <w:p w14:paraId="0B905CFA"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Enterprises and campuses increasingly deploy multiple radio technologies (Wi-Fi 6, 5G NR, Wi-Fi 6E) that are managed as separate silos, forcing manual failover and inconsistent QoS.</w:t>
      </w:r>
    </w:p>
    <w:p w14:paraId="3C4BA19C"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Different radio technologies have different operational rules (channel access, mobility signalling, authentication), making direct integration difficult if each technology is coded separately inside the main traffic-management logic.</w:t>
      </w:r>
    </w:p>
    <w:p w14:paraId="3C83BFC1"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Application traffic profiles are heterogeneous — video conferencing, bulk transfer, and industrial control cannot be served by a single fixed link-selection rule.</w:t>
      </w:r>
    </w:p>
    <w:p w14:paraId="2560200A"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Link quality can change with time, location, interference, congestion, or mobility, requiring a framework that can re-steer traffic without redesigning the entire system.</w:t>
      </w:r>
    </w:p>
    <w:p w14:paraId="73B9D9B3"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A Wireless WAN platform must balance throughput and latency with sustainability (radio energy use), safety, privacy, cybersecurity, reliability, and commercial (spectrum/data-plan) constraints.</w:t>
      </w:r>
    </w:p>
    <w:p w14:paraId="3BE19F77"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A reusable software architecture is therefore needed to support new radio access technologies and vendor-specific behaviour while preserving a stable, application-facing connectivity contract.</w:t>
      </w:r>
    </w:p>
    <w:p w14:paraId="59AF6063"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project is particularly relevant to smart-campus and enterprise-networking applications because a converged Wi-Fi 6 / 5G WWAN framework can act as a coordination layer between heterogeneous radio supply and application demand. The proposed architecture does not attempt to replace existing radio equipment. Instead, it provides an integration framework through which heterogeneous access technologies can be represented consistently and selected according to explicit, application-aware criteria.</w:t>
      </w:r>
    </w:p>
    <w:p w14:paraId="38118CBC"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1.3 Problem Statement</w:t>
      </w:r>
    </w:p>
    <w:p w14:paraId="1450C8D0"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Design and validate an extensible High-Speed Wireless WAN delivery framework that can integrate heterogeneous Wi-Fi 6 and 5G NR access technologies through a common polymorphic software interface, while supporting application-specific QoS constraints and multi-criteria link steering under practical technical, sustainability, safety, privacy, and interoperability constraints.</w:t>
      </w:r>
    </w:p>
    <w:p w14:paraId="7A349618"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problem contains interacting factors: link availability, throughput, latency, jitter, reliability, application preference, data quality, vendor integration, security, and energy consumption. Improving one criterion may worsen another. For example, the highest-throughput link may consume more device energy or cost more per gigabyte, while the most reliable link may not offer the lowest latency. The framework must therefore expose these trade-offs rather than hiding them inside a single fixed rule.</w:t>
      </w:r>
    </w:p>
    <w:p w14:paraId="4E6F224F"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1.4 Project Aim</w:t>
      </w:r>
    </w:p>
    <w:p w14:paraId="188419D4"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To design and validate a flexible High-Speed Wireless WAN delivery framework based on polymorphic software architecture that can represent multiple radio access technologies through a common interface, generate steering/aggregation alternatives, and rank or combine them according to application-defined priorities.</w:t>
      </w:r>
    </w:p>
    <w:p w14:paraId="1EDF876D"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lastRenderedPageBreak/>
        <w:t>1.5 Project Objectives</w:t>
      </w:r>
    </w:p>
    <w:p w14:paraId="005B16ED"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To study recent Wi-Fi 6, 5G NR, ATSSS, and multi-connectivity research and standards.</w:t>
      </w:r>
    </w:p>
    <w:p w14:paraId="418B29A9"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To identify functional, non-functional, stakeholder, safety, security, and sustainability requirements for a converged Wireless WAN platform.</w:t>
      </w:r>
    </w:p>
    <w:p w14:paraId="12CA0EA4"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 xml:space="preserve">To design a polymorphic </w:t>
      </w: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abstraction with independent implementations for Wi-Fi 6, 5G NR, and an auxiliary access technology.</w:t>
      </w:r>
    </w:p>
    <w:p w14:paraId="6CA06E0F"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To develop a QoS-aware decision layer that normalizes latency, throughput, jitter, reliability, and energy criteria.</w:t>
      </w:r>
    </w:p>
    <w:p w14:paraId="61AB3666"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To implement a prototype workflow for accepting flow requests, generating candidate links/paths, filtering infeasible options, and steering or aggregating traffic.</w:t>
      </w:r>
    </w:p>
    <w:p w14:paraId="0052D820"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To test the prototype using controlled synthetic traffic scenarios and verify the main functional requirements.</w:t>
      </w:r>
    </w:p>
    <w:p w14:paraId="0539FAC7"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To evaluate design trade-offs and document limitations, risks, ethical issues, security considerations, and future integration requirements.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
        <w:gridCol w:w="7819"/>
      </w:tblGrid>
      <w:tr w:rsidR="00F85518" w:rsidRPr="003D2ED3" w14:paraId="3F8C163C" w14:textId="77777777">
        <w:tblPrEx>
          <w:tblCellMar>
            <w:top w:w="0" w:type="dxa"/>
            <w:bottom w:w="0" w:type="dxa"/>
          </w:tblCellMar>
        </w:tblPrEx>
        <w:trPr>
          <w:cantSplit/>
          <w:tblHeader/>
        </w:trPr>
        <w:tc>
          <w:tcPr>
            <w:tcW w:w="900" w:type="dxa"/>
            <w:shd w:val="clear" w:color="auto" w:fill="1F4E79"/>
            <w:tcMar>
              <w:top w:w="60" w:type="dxa"/>
              <w:left w:w="100" w:type="dxa"/>
              <w:bottom w:w="60" w:type="dxa"/>
              <w:right w:w="100" w:type="dxa"/>
            </w:tcMar>
            <w:vAlign w:val="center"/>
          </w:tcPr>
          <w:p w14:paraId="1C564BC9"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Objective</w:t>
            </w:r>
          </w:p>
        </w:tc>
        <w:tc>
          <w:tcPr>
            <w:tcW w:w="7900" w:type="dxa"/>
            <w:shd w:val="clear" w:color="auto" w:fill="1F4E79"/>
            <w:tcMar>
              <w:top w:w="60" w:type="dxa"/>
              <w:left w:w="100" w:type="dxa"/>
              <w:bottom w:w="60" w:type="dxa"/>
              <w:right w:w="100" w:type="dxa"/>
            </w:tcMar>
            <w:vAlign w:val="center"/>
          </w:tcPr>
          <w:p w14:paraId="35A6154E"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Measurable Indicator</w:t>
            </w:r>
          </w:p>
        </w:tc>
      </w:tr>
      <w:tr w:rsidR="00F85518" w:rsidRPr="003D2ED3" w14:paraId="36C775F0"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7C3DC32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O1</w:t>
            </w:r>
          </w:p>
        </w:tc>
        <w:tc>
          <w:tcPr>
            <w:tcW w:w="7900" w:type="dxa"/>
            <w:tcMar>
              <w:top w:w="60" w:type="dxa"/>
              <w:left w:w="100" w:type="dxa"/>
              <w:bottom w:w="60" w:type="dxa"/>
              <w:right w:w="100" w:type="dxa"/>
            </w:tcMar>
            <w:vAlign w:val="center"/>
          </w:tcPr>
          <w:p w14:paraId="68739FD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Review at least 10 recent references from 2023 onward and extract design implications.</w:t>
            </w:r>
          </w:p>
        </w:tc>
      </w:tr>
      <w:tr w:rsidR="00F85518" w:rsidRPr="003D2ED3" w14:paraId="0BEA3339"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1D043D9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O2</w:t>
            </w:r>
          </w:p>
        </w:tc>
        <w:tc>
          <w:tcPr>
            <w:tcW w:w="7900" w:type="dxa"/>
            <w:shd w:val="clear" w:color="auto" w:fill="F2F6FA"/>
            <w:tcMar>
              <w:top w:w="60" w:type="dxa"/>
              <w:left w:w="100" w:type="dxa"/>
              <w:bottom w:w="60" w:type="dxa"/>
              <w:right w:w="100" w:type="dxa"/>
            </w:tcMar>
            <w:vAlign w:val="center"/>
          </w:tcPr>
          <w:p w14:paraId="46BAEB8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Document stakeholder, functional, non-functional, safety and security requirements.</w:t>
            </w:r>
          </w:p>
        </w:tc>
      </w:tr>
      <w:tr w:rsidR="00F85518" w:rsidRPr="003D2ED3" w14:paraId="394DB007"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32BBC66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O3</w:t>
            </w:r>
          </w:p>
        </w:tc>
        <w:tc>
          <w:tcPr>
            <w:tcW w:w="7900" w:type="dxa"/>
            <w:tcMar>
              <w:top w:w="60" w:type="dxa"/>
              <w:left w:w="100" w:type="dxa"/>
              <w:bottom w:w="60" w:type="dxa"/>
              <w:right w:w="100" w:type="dxa"/>
            </w:tcMar>
            <w:vAlign w:val="center"/>
          </w:tcPr>
          <w:p w14:paraId="68B66BA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Represent at least three distinct radio access technologies through a common interface.</w:t>
            </w:r>
          </w:p>
        </w:tc>
      </w:tr>
      <w:tr w:rsidR="00F85518" w:rsidRPr="003D2ED3" w14:paraId="35563418"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7466D0C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O4</w:t>
            </w:r>
          </w:p>
        </w:tc>
        <w:tc>
          <w:tcPr>
            <w:tcW w:w="7900" w:type="dxa"/>
            <w:shd w:val="clear" w:color="auto" w:fill="F2F6FA"/>
            <w:tcMar>
              <w:top w:w="60" w:type="dxa"/>
              <w:left w:w="100" w:type="dxa"/>
              <w:bottom w:w="60" w:type="dxa"/>
              <w:right w:w="100" w:type="dxa"/>
            </w:tcMar>
            <w:vAlign w:val="center"/>
          </w:tcPr>
          <w:p w14:paraId="2763A8F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Support at least four link-steering criteria with configurable weights.</w:t>
            </w:r>
          </w:p>
        </w:tc>
      </w:tr>
      <w:tr w:rsidR="00F85518" w:rsidRPr="003D2ED3" w14:paraId="0BF31BF4"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7195C2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O5</w:t>
            </w:r>
          </w:p>
        </w:tc>
        <w:tc>
          <w:tcPr>
            <w:tcW w:w="7900" w:type="dxa"/>
            <w:tcMar>
              <w:top w:w="60" w:type="dxa"/>
              <w:left w:w="100" w:type="dxa"/>
              <w:bottom w:w="60" w:type="dxa"/>
              <w:right w:w="100" w:type="dxa"/>
            </w:tcMar>
            <w:vAlign w:val="center"/>
          </w:tcPr>
          <w:p w14:paraId="32F213E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Generate and rank candidate links/paths for representative traffic scenarios.</w:t>
            </w:r>
          </w:p>
        </w:tc>
      </w:tr>
      <w:tr w:rsidR="00F85518" w:rsidRPr="003D2ED3" w14:paraId="2589B560"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0884239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O6</w:t>
            </w:r>
          </w:p>
        </w:tc>
        <w:tc>
          <w:tcPr>
            <w:tcW w:w="7900" w:type="dxa"/>
            <w:shd w:val="clear" w:color="auto" w:fill="F2F6FA"/>
            <w:tcMar>
              <w:top w:w="60" w:type="dxa"/>
              <w:left w:w="100" w:type="dxa"/>
              <w:bottom w:w="60" w:type="dxa"/>
              <w:right w:w="100" w:type="dxa"/>
            </w:tcMar>
            <w:vAlign w:val="center"/>
          </w:tcPr>
          <w:p w14:paraId="50569B1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Execute functional verification cases with pass/fail criteria.</w:t>
            </w:r>
          </w:p>
        </w:tc>
      </w:tr>
      <w:tr w:rsidR="00F85518" w:rsidRPr="003D2ED3" w14:paraId="11F12F33"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2EFFF7C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O7</w:t>
            </w:r>
          </w:p>
        </w:tc>
        <w:tc>
          <w:tcPr>
            <w:tcW w:w="7900" w:type="dxa"/>
            <w:tcMar>
              <w:top w:w="60" w:type="dxa"/>
              <w:left w:w="100" w:type="dxa"/>
              <w:bottom w:w="60" w:type="dxa"/>
              <w:right w:w="100" w:type="dxa"/>
            </w:tcMar>
            <w:vAlign w:val="center"/>
          </w:tcPr>
          <w:p w14:paraId="2CD2115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Record limitations and future work needed for real-world deployment.</w:t>
            </w:r>
          </w:p>
        </w:tc>
      </w:tr>
    </w:tbl>
    <w:p w14:paraId="6CAC6827"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1.6 Scope</w:t>
      </w:r>
    </w:p>
    <w:p w14:paraId="2D249BF3"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b/>
          <w:bCs/>
        </w:rPr>
        <w:t>Included scope:</w:t>
      </w:r>
    </w:p>
    <w:p w14:paraId="707F95D0"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Conceptual and software architecture for a converged Wi-Fi 6 / 5G Wireless WAN platform.</w:t>
      </w:r>
    </w:p>
    <w:p w14:paraId="69A332EA"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Polymorphic modelling of heterogeneous radio access technologies.</w:t>
      </w:r>
    </w:p>
    <w:p w14:paraId="34E519A5"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Application-preference and flow-constraint representation.</w:t>
      </w:r>
    </w:p>
    <w:p w14:paraId="5415923A"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Multi-criteria scoring, steering, and ranking of candidate links/paths.</w:t>
      </w:r>
    </w:p>
    <w:p w14:paraId="5A979941"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Prototype-level access-technology adapters and controlled verification.</w:t>
      </w:r>
    </w:p>
    <w:p w14:paraId="04DF38D2"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Security, privacy, sustainability, risk, and standards analysis relevant to the proposed architecture.</w:t>
      </w:r>
    </w:p>
    <w:p w14:paraId="6B966924" w14:textId="77777777" w:rsidR="003D2ED3" w:rsidRDefault="003D2ED3" w:rsidP="003D2ED3">
      <w:pPr>
        <w:spacing w:after="160" w:line="360" w:lineRule="auto"/>
        <w:jc w:val="both"/>
        <w:rPr>
          <w:rFonts w:ascii="Times New Roman" w:hAnsi="Times New Roman" w:cs="Times New Roman"/>
          <w:b/>
          <w:bCs/>
        </w:rPr>
      </w:pPr>
    </w:p>
    <w:p w14:paraId="02937A7A" w14:textId="71EB512F"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b/>
          <w:bCs/>
        </w:rPr>
        <w:lastRenderedPageBreak/>
        <w:t>Excluded scope:</w:t>
      </w:r>
    </w:p>
    <w:p w14:paraId="6ECE57E9"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Full commercial carrier-grade deployment or live spectrum licensing.</w:t>
      </w:r>
    </w:p>
    <w:p w14:paraId="7D0F6B52"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Real-time operational control of physical radio hardware, base stations, or access points.</w:t>
      </w:r>
    </w:p>
    <w:p w14:paraId="53952C4A"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City-scale or multi-site field trial across a live operator network.</w:t>
      </w:r>
    </w:p>
    <w:p w14:paraId="1CD0E455"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Guaranteed real-time link data from commercial 5G operators without authorized APIs.</w:t>
      </w:r>
    </w:p>
    <w:p w14:paraId="14D4555E"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Physical-layer or RF hardware design.</w:t>
      </w:r>
    </w:p>
    <w:p w14:paraId="30DBAB60"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Assumptions and boundary conditions include availability of structured link-quality telemetry, a controllable client agent, defined application QoS profiles, and an access-technology interface capable of returning link attributes. The prototype treats radio telemetry as inputs and does not claim responsibility for the physical operation of radio hardware.</w:t>
      </w:r>
    </w:p>
    <w:p w14:paraId="764A4C80"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1.7 Expected Engineering Outcome</w:t>
      </w:r>
    </w:p>
    <w:p w14:paraId="1B65C768"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The intended outcome is a reusable Wireless WAN software framework and prototype design that separates access-technology-specific behaviour from the common traffic-steering workflow. The expected result is a system in which adding a new access technology requires compliance with the </w:t>
      </w: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contract rather than rewriting the steering engine. The framework should also provide a transparent decision mechanism so that users and evaluators can understand why one link, or combination of links, is preferred over another.</w:t>
      </w:r>
    </w:p>
    <w:p w14:paraId="2A9FB2D4"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At the engineering level, the outcome consists of: (</w:t>
      </w:r>
      <w:proofErr w:type="spellStart"/>
      <w:r w:rsidRPr="003D2ED3">
        <w:rPr>
          <w:rFonts w:ascii="Times New Roman" w:hAnsi="Times New Roman" w:cs="Times New Roman"/>
        </w:rPr>
        <w:t>i</w:t>
      </w:r>
      <w:proofErr w:type="spellEnd"/>
      <w:r w:rsidRPr="003D2ED3">
        <w:rPr>
          <w:rFonts w:ascii="Times New Roman" w:hAnsi="Times New Roman" w:cs="Times New Roman"/>
        </w:rPr>
        <w:t>) a layered architecture, (ii) a polymorphic access-technology model, (iii) a QoS-aware scoring mechanism, (iv) a verification strategy, and (v) documented trade-offs and deployment risks.</w:t>
      </w:r>
    </w:p>
    <w:p w14:paraId="4B9C44E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450B7216"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lastRenderedPageBreak/>
        <w:t>CHAPTER 2</w:t>
      </w:r>
    </w:p>
    <w:p w14:paraId="6324839E"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t>LITERATURE REVIEW AND EXISTING SOLUTIONS</w:t>
      </w:r>
    </w:p>
    <w:p w14:paraId="0ADA2522"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2.1 Review Method</w:t>
      </w:r>
    </w:p>
    <w:p w14:paraId="6DCF4FEE"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literature review was structured around five themes: Wi-Fi 6 (IEEE 802.11ax) performance and mechanisms; 5G NR and heterogeneous-network mobility management; multi-access convergence standards (3GPP ATSSS) and multipath transport (MPTCP); multi-connectivity testbeds and industrial use cases; and platform-level convergence requirements from industry alliances. Recent peer-reviewed papers, standards, and industry technical reports published from 2023 onward were prioritized because the project aims to reflect current Wireless WAN research and implementation concerns. The review also considered whether each source provided an engineering implication for architecture, decision-making, integration, or risk management.</w:t>
      </w:r>
    </w:p>
    <w:p w14:paraId="453A61B6"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review indicates that high-speed Wireless WAN delivery is not a single-radio problem. It is a system-level integration challenge involving multiple access technologies, standards bodies, vendors, and application requirements. Consequently, the proposed contribution is positioned at the software-architecture and traffic-steering level rather than as a replacement for any single radio-access standard.</w:t>
      </w:r>
    </w:p>
    <w:p w14:paraId="6BC34D85"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2.2 Review of Existing Work</w:t>
      </w:r>
    </w:p>
    <w:p w14:paraId="3E81CF51"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Ullah, </w:t>
      </w:r>
      <w:proofErr w:type="spellStart"/>
      <w:r w:rsidRPr="003D2ED3">
        <w:rPr>
          <w:rFonts w:ascii="Times New Roman" w:hAnsi="Times New Roman" w:cs="Times New Roman"/>
        </w:rPr>
        <w:t>Roslee</w:t>
      </w:r>
      <w:proofErr w:type="spellEnd"/>
      <w:r w:rsidRPr="003D2ED3">
        <w:rPr>
          <w:rFonts w:ascii="Times New Roman" w:hAnsi="Times New Roman" w:cs="Times New Roman"/>
        </w:rPr>
        <w:t>, Mitani, Khan, and Jusoh (2023) surveyed handover and mobility management in 5G heterogeneous networks and catalogued key performance indicators used to evaluate handover quality. Their review shows that handover failures and ping-pong effects remain a major source of degraded quality of experience, which motivates the project's use of continuous link scoring rather than a single hard threshold.</w:t>
      </w:r>
    </w:p>
    <w:p w14:paraId="14FB34C3"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El </w:t>
      </w:r>
      <w:proofErr w:type="spellStart"/>
      <w:r w:rsidRPr="003D2ED3">
        <w:rPr>
          <w:rFonts w:ascii="Times New Roman" w:hAnsi="Times New Roman" w:cs="Times New Roman"/>
        </w:rPr>
        <w:t>Hanjri</w:t>
      </w:r>
      <w:proofErr w:type="spellEnd"/>
      <w:r w:rsidRPr="003D2ED3">
        <w:rPr>
          <w:rFonts w:ascii="Times New Roman" w:hAnsi="Times New Roman" w:cs="Times New Roman"/>
        </w:rPr>
        <w:t>, Ben Abdel Ouahab, and Haqiq (2024) reviewed handover techniques for heterogeneous mobile networks and organized decision-making approaches by the parameters they use — signal strength, load, velocity, and cost. This directly supports the project's multi-criteria scoring model, since a single-parameter decision was shown to be insufficient in dense, mixed-technology deployments.</w:t>
      </w:r>
    </w:p>
    <w:p w14:paraId="0423EA9F"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Malik, Jamshed, Nauman, Iqbal, Shakeel, and Hussain (2024) evaluated handover-triggering condition estimation using mobility models in heterogeneous networks combining technologies such as LTE and Wi-Fi. Their results reinforce the importance of predictive, mobility-aware triggering rather than reactive threshold crossing, which the project treats as a future-work enhancement to its scoring engine.</w:t>
      </w:r>
    </w:p>
    <w:p w14:paraId="70EC77B4"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Khan et al. (2026, in press) presented a comprehensive survey on handover management toward seamless mobility in 5G-and-beyond heterogeneous networks, highlighting that machine-learning-based and SDN-assisted approaches improve robustness but still face gaps in real-time deployment and security-aware mobility design. This supports the project's decision to keep the steering-policy engine modular so that rule-based logic can later be replaced by a learned model without redesigning the access-technology layer.</w:t>
      </w:r>
    </w:p>
    <w:p w14:paraId="3AB91918"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lastRenderedPageBreak/>
        <w:t xml:space="preserve">Navarro-Ortiz, Ramos-Munoz, Delgado-Ferro, Canellas, Camps-Mur, Emami, and Falaki (2024) built a multi-connectivity testbed combining 5G NR, Wi-Fi, and </w:t>
      </w:r>
      <w:proofErr w:type="spellStart"/>
      <w:r w:rsidRPr="003D2ED3">
        <w:rPr>
          <w:rFonts w:ascii="Times New Roman" w:hAnsi="Times New Roman" w:cs="Times New Roman"/>
        </w:rPr>
        <w:t>LiFi</w:t>
      </w:r>
      <w:proofErr w:type="spellEnd"/>
      <w:r w:rsidRPr="003D2ED3">
        <w:rPr>
          <w:rFonts w:ascii="Times New Roman" w:hAnsi="Times New Roman" w:cs="Times New Roman"/>
        </w:rPr>
        <w:t xml:space="preserve"> for Industry 4.0, using an MPTCP scheduler to control traffic distribution across access technologies. Their measured aggregate throughput of roughly 1.4 Gbps and sub-second recovery after a link outage provides direct quantitative evidence that MPTCP-based aggregation is achievable with real equipment, which motivates the project's own use of an MPTCP-inspired scheduler in the aggregation layer.</w:t>
      </w:r>
    </w:p>
    <w:p w14:paraId="6A048C5A"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Burke (2023), in a technical paper prepared for SCTE/CableLabs/NCTA, examined how 3GPP ATSSS and trusted Wi-Fi access converge to support a unified mobile user experience, describing the ATSSS steering functionalities defined in 3GPP TS 23.501. This work grounds the project's steering layer directly in the standardized ATSSS architecture rather than an ad hoc scheme.</w:t>
      </w:r>
    </w:p>
    <w:p w14:paraId="4B894258"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Wireless Broadband Alliance (2023) published an industry report identifying five key requirements for Wi-Fi 6 and 5G convergence: convergence architecture, ATSSS multi-access functionality, end-to-end QoS, policy interworking, and support for Wi-Fi-only devices. These requirements are used directly in Chapter 3 to justify the project's functional and non-functional requirement set.</w:t>
      </w:r>
    </w:p>
    <w:p w14:paraId="6BC30827"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A Nokia Bell Labs measurement study (2023) presented one of the first real-world performance evaluations of Wi-Fi 6, reporting up to three times the throughput and five times lower latency than legacy Wi-Fi under multi-client OFDMA scheduling, but also a measurable increase in energy consumption and a Target Wake Time vulnerability. This motivates including energy consumption and security as explicit criteria in the project's scoring and risk analysis rather than optimizing for throughput alone.</w:t>
      </w:r>
    </w:p>
    <w:p w14:paraId="341CA65F"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Islam et al. (2023) proposed hybrid MAC protocols to improve OFDMA-based Wi-Fi 6 performance, reporting substantial gains in throughput, goodput, and fairness in dense environments. This supports treating Wi-Fi 6 capacity as congestion-dependent rather than fixed, reinforcing the need for continuous link-quality monitoring in the proposed architecture.</w:t>
      </w:r>
    </w:p>
    <w:p w14:paraId="4A275B0F"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Guo, Parsons, Nagai, Sumi, Sakaguchi, Tsuchida, Wang, and Orlik (2024) proposed Multipath TCP techniques for heterogeneous wireless IoT networks combining short-range and 5G links, introducing an adaptive congestion controller and path scheduler that reduced packet-delivery time and improved throughput compared with conventional MPTCP. This supports the project's decision to use an adaptive, criterion-weighted scheduler rather than a static round-robin path selector.</w:t>
      </w:r>
    </w:p>
    <w:p w14:paraId="62DD3267"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3GPP TS 23.501 (System architecture for the 5G System) formally defines the ATSSS steering functionalities — Active-Standby, Smallest Delay, Load-Balancing, and Priority-based — that a UE and network can apply across 3GPP and non-3GPP (Wi-Fi) access. IEEE 802.11ax-2021 defines the Wi-Fi 6 physical- and MAC-layer mechanisms (OFDMA, MU-MIMO, TWT, BSS colouring) referenced throughout the project's access-technology layer. These standards anchor the project's system-level architecture and interoperability considerations.</w:t>
      </w:r>
    </w:p>
    <w:p w14:paraId="5AE37F18"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2.3 Comparative Analysis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500"/>
        <w:gridCol w:w="2500"/>
      </w:tblGrid>
      <w:tr w:rsidR="00F85518" w:rsidRPr="003D2ED3" w14:paraId="52912C24" w14:textId="77777777">
        <w:tblPrEx>
          <w:tblCellMar>
            <w:top w:w="0" w:type="dxa"/>
            <w:bottom w:w="0" w:type="dxa"/>
          </w:tblCellMar>
        </w:tblPrEx>
        <w:trPr>
          <w:cantSplit/>
          <w:tblHeader/>
        </w:trPr>
        <w:tc>
          <w:tcPr>
            <w:tcW w:w="1500" w:type="dxa"/>
            <w:shd w:val="clear" w:color="auto" w:fill="1F4E79"/>
            <w:tcMar>
              <w:top w:w="60" w:type="dxa"/>
              <w:left w:w="100" w:type="dxa"/>
              <w:bottom w:w="60" w:type="dxa"/>
              <w:right w:w="100" w:type="dxa"/>
            </w:tcMar>
            <w:vAlign w:val="center"/>
          </w:tcPr>
          <w:p w14:paraId="648FA837"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lastRenderedPageBreak/>
              <w:t>Existing Approach</w:t>
            </w:r>
          </w:p>
        </w:tc>
        <w:tc>
          <w:tcPr>
            <w:tcW w:w="2300" w:type="dxa"/>
            <w:shd w:val="clear" w:color="auto" w:fill="1F4E79"/>
            <w:tcMar>
              <w:top w:w="60" w:type="dxa"/>
              <w:left w:w="100" w:type="dxa"/>
              <w:bottom w:w="60" w:type="dxa"/>
              <w:right w:w="100" w:type="dxa"/>
            </w:tcMar>
            <w:vAlign w:val="center"/>
          </w:tcPr>
          <w:p w14:paraId="7635206A"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Advantages</w:t>
            </w:r>
          </w:p>
        </w:tc>
        <w:tc>
          <w:tcPr>
            <w:tcW w:w="2500" w:type="dxa"/>
            <w:shd w:val="clear" w:color="auto" w:fill="1F4E79"/>
            <w:tcMar>
              <w:top w:w="60" w:type="dxa"/>
              <w:left w:w="100" w:type="dxa"/>
              <w:bottom w:w="60" w:type="dxa"/>
              <w:right w:w="100" w:type="dxa"/>
            </w:tcMar>
            <w:vAlign w:val="center"/>
          </w:tcPr>
          <w:p w14:paraId="6F298BEC"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Limitations</w:t>
            </w:r>
          </w:p>
        </w:tc>
        <w:tc>
          <w:tcPr>
            <w:tcW w:w="2500" w:type="dxa"/>
            <w:shd w:val="clear" w:color="auto" w:fill="1F4E79"/>
            <w:tcMar>
              <w:top w:w="60" w:type="dxa"/>
              <w:left w:w="100" w:type="dxa"/>
              <w:bottom w:w="60" w:type="dxa"/>
              <w:right w:w="100" w:type="dxa"/>
            </w:tcMar>
            <w:vAlign w:val="center"/>
          </w:tcPr>
          <w:p w14:paraId="27E9E209"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Relevance to Proposed Work</w:t>
            </w:r>
          </w:p>
        </w:tc>
      </w:tr>
      <w:tr w:rsidR="00F85518" w:rsidRPr="003D2ED3" w14:paraId="17C5E918" w14:textId="77777777">
        <w:tblPrEx>
          <w:tblCellMar>
            <w:top w:w="0" w:type="dxa"/>
            <w:bottom w:w="0" w:type="dxa"/>
          </w:tblCellMar>
        </w:tblPrEx>
        <w:trPr>
          <w:cantSplit/>
        </w:trPr>
        <w:tc>
          <w:tcPr>
            <w:tcW w:w="1500" w:type="dxa"/>
            <w:tcMar>
              <w:top w:w="60" w:type="dxa"/>
              <w:left w:w="100" w:type="dxa"/>
              <w:bottom w:w="60" w:type="dxa"/>
              <w:right w:w="100" w:type="dxa"/>
            </w:tcMar>
            <w:vAlign w:val="center"/>
          </w:tcPr>
          <w:p w14:paraId="265735C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Single-technology Wi-Fi network</w:t>
            </w:r>
          </w:p>
        </w:tc>
        <w:tc>
          <w:tcPr>
            <w:tcW w:w="2300" w:type="dxa"/>
            <w:tcMar>
              <w:top w:w="60" w:type="dxa"/>
              <w:left w:w="100" w:type="dxa"/>
              <w:bottom w:w="60" w:type="dxa"/>
              <w:right w:w="100" w:type="dxa"/>
            </w:tcMar>
            <w:vAlign w:val="center"/>
          </w:tcPr>
          <w:p w14:paraId="7AB5C3F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Very high peak indoor throughput; simple to deploy and manage.</w:t>
            </w:r>
          </w:p>
        </w:tc>
        <w:tc>
          <w:tcPr>
            <w:tcW w:w="2500" w:type="dxa"/>
            <w:tcMar>
              <w:top w:w="60" w:type="dxa"/>
              <w:left w:w="100" w:type="dxa"/>
              <w:bottom w:w="60" w:type="dxa"/>
              <w:right w:w="100" w:type="dxa"/>
            </w:tcMar>
            <w:vAlign w:val="center"/>
          </w:tcPr>
          <w:p w14:paraId="2A2BC3E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 wide-area coverage or mobility; congestion collapses performance for all users.</w:t>
            </w:r>
          </w:p>
        </w:tc>
        <w:tc>
          <w:tcPr>
            <w:tcW w:w="2500" w:type="dxa"/>
            <w:tcMar>
              <w:top w:w="60" w:type="dxa"/>
              <w:left w:w="100" w:type="dxa"/>
              <w:bottom w:w="60" w:type="dxa"/>
              <w:right w:w="100" w:type="dxa"/>
            </w:tcMar>
            <w:vAlign w:val="center"/>
          </w:tcPr>
          <w:p w14:paraId="6C085C3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Demonstrates the need for a wide-area complement to dense indoor Wi-Fi.</w:t>
            </w:r>
          </w:p>
        </w:tc>
      </w:tr>
      <w:tr w:rsidR="00F85518" w:rsidRPr="003D2ED3" w14:paraId="2011133B" w14:textId="77777777">
        <w:tblPrEx>
          <w:tblCellMar>
            <w:top w:w="0" w:type="dxa"/>
            <w:bottom w:w="0" w:type="dxa"/>
          </w:tblCellMar>
        </w:tblPrEx>
        <w:trPr>
          <w:cantSplit/>
        </w:trPr>
        <w:tc>
          <w:tcPr>
            <w:tcW w:w="1500" w:type="dxa"/>
            <w:shd w:val="clear" w:color="auto" w:fill="F2F6FA"/>
            <w:tcMar>
              <w:top w:w="60" w:type="dxa"/>
              <w:left w:w="100" w:type="dxa"/>
              <w:bottom w:w="60" w:type="dxa"/>
              <w:right w:w="100" w:type="dxa"/>
            </w:tcMar>
            <w:vAlign w:val="center"/>
          </w:tcPr>
          <w:p w14:paraId="1E8C0C2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Single-technology 5G-only network</w:t>
            </w:r>
          </w:p>
        </w:tc>
        <w:tc>
          <w:tcPr>
            <w:tcW w:w="2300" w:type="dxa"/>
            <w:shd w:val="clear" w:color="auto" w:fill="F2F6FA"/>
            <w:tcMar>
              <w:top w:w="60" w:type="dxa"/>
              <w:left w:w="100" w:type="dxa"/>
              <w:bottom w:w="60" w:type="dxa"/>
              <w:right w:w="100" w:type="dxa"/>
            </w:tcMar>
            <w:vAlign w:val="center"/>
          </w:tcPr>
          <w:p w14:paraId="7DBBAE4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Wide-area coverage, mobility, slice-based QoS.</w:t>
            </w:r>
          </w:p>
        </w:tc>
        <w:tc>
          <w:tcPr>
            <w:tcW w:w="2500" w:type="dxa"/>
            <w:shd w:val="clear" w:color="auto" w:fill="F2F6FA"/>
            <w:tcMar>
              <w:top w:w="60" w:type="dxa"/>
              <w:left w:w="100" w:type="dxa"/>
              <w:bottom w:w="60" w:type="dxa"/>
              <w:right w:w="100" w:type="dxa"/>
            </w:tcMar>
            <w:vAlign w:val="center"/>
          </w:tcPr>
          <w:p w14:paraId="2419BFC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Indoor penetration and per-user peak throughput often lower than Wi-Fi 6 in dense areas; higher per-GB cost.</w:t>
            </w:r>
          </w:p>
        </w:tc>
        <w:tc>
          <w:tcPr>
            <w:tcW w:w="2500" w:type="dxa"/>
            <w:shd w:val="clear" w:color="auto" w:fill="F2F6FA"/>
            <w:tcMar>
              <w:top w:w="60" w:type="dxa"/>
              <w:left w:w="100" w:type="dxa"/>
              <w:bottom w:w="60" w:type="dxa"/>
              <w:right w:w="100" w:type="dxa"/>
            </w:tcMar>
            <w:vAlign w:val="center"/>
          </w:tcPr>
          <w:p w14:paraId="0ADECAA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Motivates combining 5G with a high-capacity indoor technology rather than relying on either alone.</w:t>
            </w:r>
          </w:p>
        </w:tc>
      </w:tr>
      <w:tr w:rsidR="00F85518" w:rsidRPr="003D2ED3" w14:paraId="7C7B1564" w14:textId="77777777">
        <w:tblPrEx>
          <w:tblCellMar>
            <w:top w:w="0" w:type="dxa"/>
            <w:bottom w:w="0" w:type="dxa"/>
          </w:tblCellMar>
        </w:tblPrEx>
        <w:trPr>
          <w:cantSplit/>
        </w:trPr>
        <w:tc>
          <w:tcPr>
            <w:tcW w:w="1500" w:type="dxa"/>
            <w:tcMar>
              <w:top w:w="60" w:type="dxa"/>
              <w:left w:w="100" w:type="dxa"/>
              <w:bottom w:w="60" w:type="dxa"/>
              <w:right w:w="100" w:type="dxa"/>
            </w:tcMar>
            <w:vAlign w:val="center"/>
          </w:tcPr>
          <w:p w14:paraId="4A1B788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Hard (break-before-make) handover HetNet</w:t>
            </w:r>
          </w:p>
        </w:tc>
        <w:tc>
          <w:tcPr>
            <w:tcW w:w="2300" w:type="dxa"/>
            <w:tcMar>
              <w:top w:w="60" w:type="dxa"/>
              <w:left w:w="100" w:type="dxa"/>
              <w:bottom w:w="60" w:type="dxa"/>
              <w:right w:w="100" w:type="dxa"/>
            </w:tcMar>
            <w:vAlign w:val="center"/>
          </w:tcPr>
          <w:p w14:paraId="1AEABDF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Simple to implement; one active link at a time.</w:t>
            </w:r>
          </w:p>
        </w:tc>
        <w:tc>
          <w:tcPr>
            <w:tcW w:w="2500" w:type="dxa"/>
            <w:tcMar>
              <w:top w:w="60" w:type="dxa"/>
              <w:left w:w="100" w:type="dxa"/>
              <w:bottom w:w="60" w:type="dxa"/>
              <w:right w:w="100" w:type="dxa"/>
            </w:tcMar>
            <w:vAlign w:val="center"/>
          </w:tcPr>
          <w:p w14:paraId="3A85683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Handover gaps cause packet loss and session interruption; cannot aggregate throughput.</w:t>
            </w:r>
          </w:p>
        </w:tc>
        <w:tc>
          <w:tcPr>
            <w:tcW w:w="2500" w:type="dxa"/>
            <w:tcMar>
              <w:top w:w="60" w:type="dxa"/>
              <w:left w:w="100" w:type="dxa"/>
              <w:bottom w:w="60" w:type="dxa"/>
              <w:right w:w="100" w:type="dxa"/>
            </w:tcMar>
            <w:vAlign w:val="center"/>
          </w:tcPr>
          <w:p w14:paraId="2AFB0EF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Baseline mobility behaviour; motivates soft/make-before-break steering.</w:t>
            </w:r>
          </w:p>
        </w:tc>
      </w:tr>
      <w:tr w:rsidR="00F85518" w:rsidRPr="003D2ED3" w14:paraId="381135C3" w14:textId="77777777">
        <w:tblPrEx>
          <w:tblCellMar>
            <w:top w:w="0" w:type="dxa"/>
            <w:bottom w:w="0" w:type="dxa"/>
          </w:tblCellMar>
        </w:tblPrEx>
        <w:trPr>
          <w:cantSplit/>
        </w:trPr>
        <w:tc>
          <w:tcPr>
            <w:tcW w:w="1500" w:type="dxa"/>
            <w:shd w:val="clear" w:color="auto" w:fill="F2F6FA"/>
            <w:tcMar>
              <w:top w:w="60" w:type="dxa"/>
              <w:left w:w="100" w:type="dxa"/>
              <w:bottom w:w="60" w:type="dxa"/>
              <w:right w:w="100" w:type="dxa"/>
            </w:tcMar>
            <w:vAlign w:val="center"/>
          </w:tcPr>
          <w:p w14:paraId="18F0857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3GPP ATSSS with single steering mode</w:t>
            </w:r>
          </w:p>
        </w:tc>
        <w:tc>
          <w:tcPr>
            <w:tcW w:w="2300" w:type="dxa"/>
            <w:shd w:val="clear" w:color="auto" w:fill="F2F6FA"/>
            <w:tcMar>
              <w:top w:w="60" w:type="dxa"/>
              <w:left w:w="100" w:type="dxa"/>
              <w:bottom w:w="60" w:type="dxa"/>
              <w:right w:w="100" w:type="dxa"/>
            </w:tcMar>
            <w:vAlign w:val="center"/>
          </w:tcPr>
          <w:p w14:paraId="5E3D85B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Standardized 3GPP mechanism; supported by commercial cores.</w:t>
            </w:r>
          </w:p>
        </w:tc>
        <w:tc>
          <w:tcPr>
            <w:tcW w:w="2500" w:type="dxa"/>
            <w:shd w:val="clear" w:color="auto" w:fill="F2F6FA"/>
            <w:tcMar>
              <w:top w:w="60" w:type="dxa"/>
              <w:left w:w="100" w:type="dxa"/>
              <w:bottom w:w="60" w:type="dxa"/>
              <w:right w:w="100" w:type="dxa"/>
            </w:tcMar>
            <w:vAlign w:val="center"/>
          </w:tcPr>
          <w:p w14:paraId="79409D7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Deployments often use only one steering mode (steer OR switch OR split), under-using available links.</w:t>
            </w:r>
          </w:p>
        </w:tc>
        <w:tc>
          <w:tcPr>
            <w:tcW w:w="2500" w:type="dxa"/>
            <w:shd w:val="clear" w:color="auto" w:fill="F2F6FA"/>
            <w:tcMar>
              <w:top w:w="60" w:type="dxa"/>
              <w:left w:w="100" w:type="dxa"/>
              <w:bottom w:w="60" w:type="dxa"/>
              <w:right w:w="100" w:type="dxa"/>
            </w:tcMar>
            <w:vAlign w:val="center"/>
          </w:tcPr>
          <w:p w14:paraId="3EE6D1F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Provides the standards foundation; the proposed framework builds a configurable policy layer above it.</w:t>
            </w:r>
          </w:p>
        </w:tc>
      </w:tr>
      <w:tr w:rsidR="00F85518" w:rsidRPr="003D2ED3" w14:paraId="6E8669B7" w14:textId="77777777">
        <w:tblPrEx>
          <w:tblCellMar>
            <w:top w:w="0" w:type="dxa"/>
            <w:bottom w:w="0" w:type="dxa"/>
          </w:tblCellMar>
        </w:tblPrEx>
        <w:trPr>
          <w:cantSplit/>
        </w:trPr>
        <w:tc>
          <w:tcPr>
            <w:tcW w:w="1500" w:type="dxa"/>
            <w:tcMar>
              <w:top w:w="60" w:type="dxa"/>
              <w:left w:w="100" w:type="dxa"/>
              <w:bottom w:w="60" w:type="dxa"/>
              <w:right w:w="100" w:type="dxa"/>
            </w:tcMar>
            <w:vAlign w:val="center"/>
          </w:tcPr>
          <w:p w14:paraId="0748558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Vendor-proprietary SD-WAN bonding appliance</w:t>
            </w:r>
          </w:p>
        </w:tc>
        <w:tc>
          <w:tcPr>
            <w:tcW w:w="2300" w:type="dxa"/>
            <w:tcMar>
              <w:top w:w="60" w:type="dxa"/>
              <w:left w:w="100" w:type="dxa"/>
              <w:bottom w:w="60" w:type="dxa"/>
              <w:right w:w="100" w:type="dxa"/>
            </w:tcMar>
            <w:vAlign w:val="center"/>
          </w:tcPr>
          <w:p w14:paraId="7D06E8A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Mature commercial multi-WAN bonding and failover.</w:t>
            </w:r>
          </w:p>
        </w:tc>
        <w:tc>
          <w:tcPr>
            <w:tcW w:w="2500" w:type="dxa"/>
            <w:tcMar>
              <w:top w:w="60" w:type="dxa"/>
              <w:left w:w="100" w:type="dxa"/>
              <w:bottom w:w="60" w:type="dxa"/>
              <w:right w:w="100" w:type="dxa"/>
            </w:tcMar>
            <w:vAlign w:val="center"/>
          </w:tcPr>
          <w:p w14:paraId="0D180DC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Closed interfaces, license cost, limited transparency into scoring logic.</w:t>
            </w:r>
          </w:p>
        </w:tc>
        <w:tc>
          <w:tcPr>
            <w:tcW w:w="2500" w:type="dxa"/>
            <w:tcMar>
              <w:top w:w="60" w:type="dxa"/>
              <w:left w:w="100" w:type="dxa"/>
              <w:bottom w:w="60" w:type="dxa"/>
              <w:right w:w="100" w:type="dxa"/>
            </w:tcMar>
            <w:vAlign w:val="center"/>
          </w:tcPr>
          <w:p w14:paraId="6ED4A33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Illustrates the need for an open, explainable scoring/adapter layer.</w:t>
            </w:r>
          </w:p>
        </w:tc>
      </w:tr>
      <w:tr w:rsidR="00F85518" w:rsidRPr="003D2ED3" w14:paraId="4E46F7C5" w14:textId="77777777">
        <w:tblPrEx>
          <w:tblCellMar>
            <w:top w:w="0" w:type="dxa"/>
            <w:bottom w:w="0" w:type="dxa"/>
          </w:tblCellMar>
        </w:tblPrEx>
        <w:trPr>
          <w:cantSplit/>
        </w:trPr>
        <w:tc>
          <w:tcPr>
            <w:tcW w:w="1500" w:type="dxa"/>
            <w:shd w:val="clear" w:color="auto" w:fill="F2F6FA"/>
            <w:tcMar>
              <w:top w:w="60" w:type="dxa"/>
              <w:left w:w="100" w:type="dxa"/>
              <w:bottom w:w="60" w:type="dxa"/>
              <w:right w:w="100" w:type="dxa"/>
            </w:tcMar>
            <w:vAlign w:val="center"/>
          </w:tcPr>
          <w:p w14:paraId="359291A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Proposed polymorphic Wireless WAN framework</w:t>
            </w:r>
          </w:p>
        </w:tc>
        <w:tc>
          <w:tcPr>
            <w:tcW w:w="2300" w:type="dxa"/>
            <w:shd w:val="clear" w:color="auto" w:fill="F2F6FA"/>
            <w:tcMar>
              <w:top w:w="60" w:type="dxa"/>
              <w:left w:w="100" w:type="dxa"/>
              <w:bottom w:w="60" w:type="dxa"/>
              <w:right w:w="100" w:type="dxa"/>
            </w:tcMar>
            <w:vAlign w:val="center"/>
          </w:tcPr>
          <w:p w14:paraId="52EBB85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Extensible common interface; independent access-technology implementations; configurable, explainable steering.</w:t>
            </w:r>
          </w:p>
        </w:tc>
        <w:tc>
          <w:tcPr>
            <w:tcW w:w="2500" w:type="dxa"/>
            <w:shd w:val="clear" w:color="auto" w:fill="F2F6FA"/>
            <w:tcMar>
              <w:top w:w="60" w:type="dxa"/>
              <w:left w:w="100" w:type="dxa"/>
              <w:bottom w:w="60" w:type="dxa"/>
              <w:right w:w="100" w:type="dxa"/>
            </w:tcMar>
            <w:vAlign w:val="center"/>
          </w:tcPr>
          <w:p w14:paraId="380B022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Prototype depends on simplified link telemetry and does not prove carrier-scale performance.</w:t>
            </w:r>
          </w:p>
        </w:tc>
        <w:tc>
          <w:tcPr>
            <w:tcW w:w="2500" w:type="dxa"/>
            <w:shd w:val="clear" w:color="auto" w:fill="F2F6FA"/>
            <w:tcMar>
              <w:top w:w="60" w:type="dxa"/>
              <w:left w:w="100" w:type="dxa"/>
              <w:bottom w:w="60" w:type="dxa"/>
              <w:right w:w="100" w:type="dxa"/>
            </w:tcMar>
            <w:vAlign w:val="center"/>
          </w:tcPr>
          <w:p w14:paraId="195E35E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Directly addresses architectural flexibility, extensibility, and explainability.</w:t>
            </w:r>
          </w:p>
        </w:tc>
      </w:tr>
    </w:tbl>
    <w:p w14:paraId="139C2F63"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2.4 Research / Engineering Gap</w:t>
      </w:r>
    </w:p>
    <w:p w14:paraId="69D2B53D"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literature contains strong work on Wi-Fi 6 performance, 5G HetNet mobility management, and 3GPP ATSSS standardization, but these strands are often considered separately. A handover-management study may optimize when to switch links without addressing how a new access technology is represented in software. A Wi-Fi 6 performance study may quantify OFDMA gains without connecting them to a multi-access steering decision. A standards document may define the ATSSS steering modes without specifying an extensible software architecture for adding new access technologies beyond 3GPP and Wi-Fi.</w:t>
      </w:r>
    </w:p>
    <w:p w14:paraId="537FE1EA"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The engineering gap addressed by this project is therefore the explicit connection between Wireless WAN access-technology heterogeneity and software polymorphism. The proposed framework treats each radio access technology as an implementation of a stable contract, informed directly by the ATSSS steering </w:t>
      </w:r>
      <w:r w:rsidRPr="003D2ED3">
        <w:rPr>
          <w:rFonts w:ascii="Times New Roman" w:hAnsi="Times New Roman" w:cs="Times New Roman"/>
        </w:rPr>
        <w:lastRenderedPageBreak/>
        <w:t>functionalities and MPTCP scheduling research reviewed above. This allows the traffic-steering workflow to operate on the abstraction while access-technology-specific rules remain inside the corresponding implementation.</w:t>
      </w:r>
    </w:p>
    <w:p w14:paraId="6C0AB867"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2.5 Proposed Contribution</w:t>
      </w:r>
    </w:p>
    <w:p w14:paraId="725144EC"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 xml:space="preserve">A polymorphic </w:t>
      </w: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abstraction for heterogeneous Wi-Fi 6 and 5G NR access.</w:t>
      </w:r>
    </w:p>
    <w:p w14:paraId="32CDF52A"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A configurable application-QoS-preference model that separates hard constraints from steering priorities.</w:t>
      </w:r>
    </w:p>
    <w:p w14:paraId="22432799"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A link-discovery and candidate-path-generation workflow that can operate over multiple access-technology types.</w:t>
      </w:r>
    </w:p>
    <w:p w14:paraId="0552DC2C"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A transparent weighted scoring method for prototype-level link/path ranking, aligned with 3GPP ATSSS steering functionalities.</w:t>
      </w:r>
    </w:p>
    <w:p w14:paraId="56D53151"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An architecture that isolates vendor-specific radio APIs, authentication, and billing behind adapters.</w:t>
      </w:r>
    </w:p>
    <w:p w14:paraId="4BD1C625"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A verification framework that tests extensibility, preference changes, feasibility filtering, and failover behaviour.</w:t>
      </w:r>
    </w:p>
    <w:p w14:paraId="49AB4B7D"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A system-level assessment of sustainability, safety, ethics, privacy, security, and project risk.</w:t>
      </w:r>
    </w:p>
    <w:p w14:paraId="4B7BD04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67F213C6"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lastRenderedPageBreak/>
        <w:t>CHAPTER 3</w:t>
      </w:r>
    </w:p>
    <w:p w14:paraId="4CED86EB"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t>ENGINEERING DESIGN &amp; TRADE-OFFS, SUSTAINABILITY, ETHICS, SAFETY, RISK &amp; SECURITY</w:t>
      </w:r>
    </w:p>
    <w:p w14:paraId="4F5DC61A"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3.1 Requirements</w:t>
      </w:r>
    </w:p>
    <w:p w14:paraId="5B85C064"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Stakeholder / User Requirements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600"/>
      </w:tblGrid>
      <w:tr w:rsidR="00F85518" w:rsidRPr="003D2ED3" w14:paraId="175989BC" w14:textId="77777777">
        <w:tblPrEx>
          <w:tblCellMar>
            <w:top w:w="0" w:type="dxa"/>
            <w:bottom w:w="0" w:type="dxa"/>
          </w:tblCellMar>
        </w:tblPrEx>
        <w:trPr>
          <w:cantSplit/>
          <w:tblHeader/>
        </w:trPr>
        <w:tc>
          <w:tcPr>
            <w:tcW w:w="2300" w:type="dxa"/>
            <w:shd w:val="clear" w:color="auto" w:fill="1F4E79"/>
            <w:tcMar>
              <w:top w:w="60" w:type="dxa"/>
              <w:left w:w="100" w:type="dxa"/>
              <w:bottom w:w="60" w:type="dxa"/>
              <w:right w:w="100" w:type="dxa"/>
            </w:tcMar>
            <w:vAlign w:val="center"/>
          </w:tcPr>
          <w:p w14:paraId="35329A37"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Stakeholder</w:t>
            </w:r>
          </w:p>
        </w:tc>
        <w:tc>
          <w:tcPr>
            <w:tcW w:w="6600" w:type="dxa"/>
            <w:shd w:val="clear" w:color="auto" w:fill="1F4E79"/>
            <w:tcMar>
              <w:top w:w="60" w:type="dxa"/>
              <w:left w:w="100" w:type="dxa"/>
              <w:bottom w:w="60" w:type="dxa"/>
              <w:right w:w="100" w:type="dxa"/>
            </w:tcMar>
            <w:vAlign w:val="center"/>
          </w:tcPr>
          <w:p w14:paraId="7152FA4F"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Requirement</w:t>
            </w:r>
          </w:p>
        </w:tc>
      </w:tr>
      <w:tr w:rsidR="00F85518" w:rsidRPr="003D2ED3" w14:paraId="738B15A6"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6105AD7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End user / device</w:t>
            </w:r>
          </w:p>
        </w:tc>
        <w:tc>
          <w:tcPr>
            <w:tcW w:w="6600" w:type="dxa"/>
            <w:tcMar>
              <w:top w:w="60" w:type="dxa"/>
              <w:left w:w="100" w:type="dxa"/>
              <w:bottom w:w="60" w:type="dxa"/>
              <w:right w:w="100" w:type="dxa"/>
            </w:tcMar>
            <w:vAlign w:val="center"/>
          </w:tcPr>
          <w:p w14:paraId="31DC829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Obtain seamless connectivity that automatically uses the best available link with minimal manual intervention.</w:t>
            </w:r>
          </w:p>
        </w:tc>
      </w:tr>
      <w:tr w:rsidR="00F85518" w:rsidRPr="003D2ED3" w14:paraId="67813974" w14:textId="77777777">
        <w:tblPrEx>
          <w:tblCellMar>
            <w:top w:w="0" w:type="dxa"/>
            <w:bottom w:w="0" w:type="dxa"/>
          </w:tblCellMar>
        </w:tblPrEx>
        <w:trPr>
          <w:cantSplit/>
        </w:trPr>
        <w:tc>
          <w:tcPr>
            <w:tcW w:w="2300" w:type="dxa"/>
            <w:shd w:val="clear" w:color="auto" w:fill="F2F6FA"/>
            <w:tcMar>
              <w:top w:w="60" w:type="dxa"/>
              <w:left w:w="100" w:type="dxa"/>
              <w:bottom w:w="60" w:type="dxa"/>
              <w:right w:w="100" w:type="dxa"/>
            </w:tcMar>
            <w:vAlign w:val="center"/>
          </w:tcPr>
          <w:p w14:paraId="39CA7AF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Application / service</w:t>
            </w:r>
          </w:p>
        </w:tc>
        <w:tc>
          <w:tcPr>
            <w:tcW w:w="6600" w:type="dxa"/>
            <w:shd w:val="clear" w:color="auto" w:fill="F2F6FA"/>
            <w:tcMar>
              <w:top w:w="60" w:type="dxa"/>
              <w:left w:w="100" w:type="dxa"/>
              <w:bottom w:w="60" w:type="dxa"/>
              <w:right w:w="100" w:type="dxa"/>
            </w:tcMar>
            <w:vAlign w:val="center"/>
          </w:tcPr>
          <w:p w14:paraId="27DD152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Receive traffic handling that matches its QoS class (latency-sensitive, throughput-sensitive, or reliability-sensitive).</w:t>
            </w:r>
          </w:p>
        </w:tc>
      </w:tr>
      <w:tr w:rsidR="00F85518" w:rsidRPr="003D2ED3" w14:paraId="028C9580"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6386117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Network administrator</w:t>
            </w:r>
          </w:p>
        </w:tc>
        <w:tc>
          <w:tcPr>
            <w:tcW w:w="6600" w:type="dxa"/>
            <w:tcMar>
              <w:top w:w="60" w:type="dxa"/>
              <w:left w:w="100" w:type="dxa"/>
              <w:bottom w:w="60" w:type="dxa"/>
              <w:right w:w="100" w:type="dxa"/>
            </w:tcMar>
            <w:vAlign w:val="center"/>
          </w:tcPr>
          <w:p w14:paraId="295A26B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Add or remove access-technology implementations without modifying the core steering workflow.</w:t>
            </w:r>
          </w:p>
        </w:tc>
      </w:tr>
      <w:tr w:rsidR="00F85518" w:rsidRPr="003D2ED3" w14:paraId="204BE5C7" w14:textId="77777777">
        <w:tblPrEx>
          <w:tblCellMar>
            <w:top w:w="0" w:type="dxa"/>
            <w:bottom w:w="0" w:type="dxa"/>
          </w:tblCellMar>
        </w:tblPrEx>
        <w:trPr>
          <w:cantSplit/>
        </w:trPr>
        <w:tc>
          <w:tcPr>
            <w:tcW w:w="2300" w:type="dxa"/>
            <w:shd w:val="clear" w:color="auto" w:fill="F2F6FA"/>
            <w:tcMar>
              <w:top w:w="60" w:type="dxa"/>
              <w:left w:w="100" w:type="dxa"/>
              <w:bottom w:w="60" w:type="dxa"/>
              <w:right w:w="100" w:type="dxa"/>
            </w:tcMar>
            <w:vAlign w:val="center"/>
          </w:tcPr>
          <w:p w14:paraId="6650008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Wi-Fi 6 / 5G access-technology provider</w:t>
            </w:r>
          </w:p>
        </w:tc>
        <w:tc>
          <w:tcPr>
            <w:tcW w:w="6600" w:type="dxa"/>
            <w:shd w:val="clear" w:color="auto" w:fill="F2F6FA"/>
            <w:tcMar>
              <w:top w:w="60" w:type="dxa"/>
              <w:left w:w="100" w:type="dxa"/>
              <w:bottom w:w="60" w:type="dxa"/>
              <w:right w:w="100" w:type="dxa"/>
            </w:tcMar>
            <w:vAlign w:val="center"/>
          </w:tcPr>
          <w:p w14:paraId="263026C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Expose link-quality attributes through a defined provider interface without exposing unnecessary internal data.</w:t>
            </w:r>
          </w:p>
        </w:tc>
      </w:tr>
      <w:tr w:rsidR="00F85518" w:rsidRPr="003D2ED3" w14:paraId="76DFDCC9"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1ABABC1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Public authority / spectrum regulator</w:t>
            </w:r>
          </w:p>
        </w:tc>
        <w:tc>
          <w:tcPr>
            <w:tcW w:w="6600" w:type="dxa"/>
            <w:tcMar>
              <w:top w:w="60" w:type="dxa"/>
              <w:left w:w="100" w:type="dxa"/>
              <w:bottom w:w="60" w:type="dxa"/>
              <w:right w:w="100" w:type="dxa"/>
            </w:tcMar>
            <w:vAlign w:val="center"/>
          </w:tcPr>
          <w:p w14:paraId="08CE8C0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Ensure the framework operates within licensed and unlicensed spectrum rules and does not cause harmful interference.</w:t>
            </w:r>
          </w:p>
        </w:tc>
      </w:tr>
      <w:tr w:rsidR="00F85518" w:rsidRPr="003D2ED3" w14:paraId="0DB5439D" w14:textId="77777777">
        <w:tblPrEx>
          <w:tblCellMar>
            <w:top w:w="0" w:type="dxa"/>
            <w:bottom w:w="0" w:type="dxa"/>
          </w:tblCellMar>
        </w:tblPrEx>
        <w:trPr>
          <w:cantSplit/>
        </w:trPr>
        <w:tc>
          <w:tcPr>
            <w:tcW w:w="2300" w:type="dxa"/>
            <w:shd w:val="clear" w:color="auto" w:fill="F2F6FA"/>
            <w:tcMar>
              <w:top w:w="60" w:type="dxa"/>
              <w:left w:w="100" w:type="dxa"/>
              <w:bottom w:w="60" w:type="dxa"/>
              <w:right w:w="100" w:type="dxa"/>
            </w:tcMar>
            <w:vAlign w:val="center"/>
          </w:tcPr>
          <w:p w14:paraId="0525F3D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Security / data steward</w:t>
            </w:r>
          </w:p>
        </w:tc>
        <w:tc>
          <w:tcPr>
            <w:tcW w:w="6600" w:type="dxa"/>
            <w:shd w:val="clear" w:color="auto" w:fill="F2F6FA"/>
            <w:tcMar>
              <w:top w:w="60" w:type="dxa"/>
              <w:left w:w="100" w:type="dxa"/>
              <w:bottom w:w="60" w:type="dxa"/>
              <w:right w:w="100" w:type="dxa"/>
            </w:tcMar>
            <w:vAlign w:val="center"/>
          </w:tcPr>
          <w:p w14:paraId="1C0883C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Protect device identity, location, and traffic metadata and minimize unnecessary retention.</w:t>
            </w:r>
          </w:p>
        </w:tc>
      </w:tr>
    </w:tbl>
    <w:p w14:paraId="7DEFA656" w14:textId="77777777" w:rsidR="00F85518" w:rsidRPr="003D2ED3" w:rsidRDefault="00F85518" w:rsidP="003D2ED3">
      <w:pPr>
        <w:spacing w:after="200" w:line="360" w:lineRule="auto"/>
        <w:rPr>
          <w:rFonts w:ascii="Times New Roman" w:hAnsi="Times New Roman" w:cs="Times New Roman"/>
        </w:rPr>
      </w:pPr>
    </w:p>
    <w:p w14:paraId="6DCD3C4E"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Functional &amp; Non-Functional Requirements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700"/>
      </w:tblGrid>
      <w:tr w:rsidR="00F85518" w:rsidRPr="003D2ED3" w14:paraId="1A61D109" w14:textId="77777777">
        <w:tblPrEx>
          <w:tblCellMar>
            <w:top w:w="0" w:type="dxa"/>
            <w:bottom w:w="0" w:type="dxa"/>
          </w:tblCellMar>
        </w:tblPrEx>
        <w:trPr>
          <w:cantSplit/>
          <w:tblHeader/>
        </w:trPr>
        <w:tc>
          <w:tcPr>
            <w:tcW w:w="2600" w:type="dxa"/>
            <w:shd w:val="clear" w:color="auto" w:fill="1F4E79"/>
            <w:tcMar>
              <w:top w:w="60" w:type="dxa"/>
              <w:left w:w="100" w:type="dxa"/>
              <w:bottom w:w="60" w:type="dxa"/>
              <w:right w:w="100" w:type="dxa"/>
            </w:tcMar>
            <w:vAlign w:val="center"/>
          </w:tcPr>
          <w:p w14:paraId="758F8155"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Requirement</w:t>
            </w:r>
          </w:p>
        </w:tc>
        <w:tc>
          <w:tcPr>
            <w:tcW w:w="1600" w:type="dxa"/>
            <w:shd w:val="clear" w:color="auto" w:fill="1F4E79"/>
            <w:tcMar>
              <w:top w:w="60" w:type="dxa"/>
              <w:left w:w="100" w:type="dxa"/>
              <w:bottom w:w="60" w:type="dxa"/>
              <w:right w:w="100" w:type="dxa"/>
            </w:tcMar>
            <w:vAlign w:val="center"/>
          </w:tcPr>
          <w:p w14:paraId="1D61839B"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Type</w:t>
            </w:r>
          </w:p>
        </w:tc>
        <w:tc>
          <w:tcPr>
            <w:tcW w:w="4700" w:type="dxa"/>
            <w:shd w:val="clear" w:color="auto" w:fill="1F4E79"/>
            <w:tcMar>
              <w:top w:w="60" w:type="dxa"/>
              <w:left w:w="100" w:type="dxa"/>
              <w:bottom w:w="60" w:type="dxa"/>
              <w:right w:w="100" w:type="dxa"/>
            </w:tcMar>
            <w:vAlign w:val="center"/>
          </w:tcPr>
          <w:p w14:paraId="4102902C"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Measurable Target</w:t>
            </w:r>
          </w:p>
        </w:tc>
      </w:tr>
      <w:tr w:rsidR="00F85518" w:rsidRPr="003D2ED3" w14:paraId="2C8A38DE"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359D131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Accept a flow request with QoS profile</w:t>
            </w:r>
          </w:p>
        </w:tc>
        <w:tc>
          <w:tcPr>
            <w:tcW w:w="1600" w:type="dxa"/>
            <w:tcMar>
              <w:top w:w="60" w:type="dxa"/>
              <w:left w:w="100" w:type="dxa"/>
              <w:bottom w:w="60" w:type="dxa"/>
              <w:right w:w="100" w:type="dxa"/>
            </w:tcMar>
            <w:vAlign w:val="center"/>
          </w:tcPr>
          <w:p w14:paraId="65F17A5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Functional</w:t>
            </w:r>
          </w:p>
        </w:tc>
        <w:tc>
          <w:tcPr>
            <w:tcW w:w="4700" w:type="dxa"/>
            <w:tcMar>
              <w:top w:w="60" w:type="dxa"/>
              <w:left w:w="100" w:type="dxa"/>
              <w:bottom w:w="60" w:type="dxa"/>
              <w:right w:w="100" w:type="dxa"/>
            </w:tcMar>
            <w:vAlign w:val="center"/>
          </w:tcPr>
          <w:p w14:paraId="7BEF75E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Valid request accepted for 100% of valid test inputs.</w:t>
            </w:r>
          </w:p>
        </w:tc>
      </w:tr>
      <w:tr w:rsidR="00F85518" w:rsidRPr="003D2ED3" w14:paraId="48AD8B7D" w14:textId="77777777">
        <w:tblPrEx>
          <w:tblCellMar>
            <w:top w:w="0" w:type="dxa"/>
            <w:bottom w:w="0" w:type="dxa"/>
          </w:tblCellMar>
        </w:tblPrEx>
        <w:trPr>
          <w:cantSplit/>
        </w:trPr>
        <w:tc>
          <w:tcPr>
            <w:tcW w:w="2600" w:type="dxa"/>
            <w:shd w:val="clear" w:color="auto" w:fill="F2F6FA"/>
            <w:tcMar>
              <w:top w:w="60" w:type="dxa"/>
              <w:left w:w="100" w:type="dxa"/>
              <w:bottom w:w="60" w:type="dxa"/>
              <w:right w:w="100" w:type="dxa"/>
            </w:tcMar>
            <w:vAlign w:val="center"/>
          </w:tcPr>
          <w:p w14:paraId="4DB4678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Represent multiple radio access technologies</w:t>
            </w:r>
          </w:p>
        </w:tc>
        <w:tc>
          <w:tcPr>
            <w:tcW w:w="1600" w:type="dxa"/>
            <w:shd w:val="clear" w:color="auto" w:fill="F2F6FA"/>
            <w:tcMar>
              <w:top w:w="60" w:type="dxa"/>
              <w:left w:w="100" w:type="dxa"/>
              <w:bottom w:w="60" w:type="dxa"/>
              <w:right w:w="100" w:type="dxa"/>
            </w:tcMar>
            <w:vAlign w:val="center"/>
          </w:tcPr>
          <w:p w14:paraId="1CF384F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Functional</w:t>
            </w:r>
          </w:p>
        </w:tc>
        <w:tc>
          <w:tcPr>
            <w:tcW w:w="4700" w:type="dxa"/>
            <w:shd w:val="clear" w:color="auto" w:fill="F2F6FA"/>
            <w:tcMar>
              <w:top w:w="60" w:type="dxa"/>
              <w:left w:w="100" w:type="dxa"/>
              <w:bottom w:w="60" w:type="dxa"/>
              <w:right w:w="100" w:type="dxa"/>
            </w:tcMar>
            <w:vAlign w:val="center"/>
          </w:tcPr>
          <w:p w14:paraId="454023E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At least three access-technology implementations share one interface.</w:t>
            </w:r>
          </w:p>
        </w:tc>
      </w:tr>
      <w:tr w:rsidR="00F85518" w:rsidRPr="003D2ED3" w14:paraId="098F600B"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4CD13F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Apply application/user constraints</w:t>
            </w:r>
          </w:p>
        </w:tc>
        <w:tc>
          <w:tcPr>
            <w:tcW w:w="1600" w:type="dxa"/>
            <w:tcMar>
              <w:top w:w="60" w:type="dxa"/>
              <w:left w:w="100" w:type="dxa"/>
              <w:bottom w:w="60" w:type="dxa"/>
              <w:right w:w="100" w:type="dxa"/>
            </w:tcMar>
            <w:vAlign w:val="center"/>
          </w:tcPr>
          <w:p w14:paraId="0A832D7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Functional</w:t>
            </w:r>
          </w:p>
        </w:tc>
        <w:tc>
          <w:tcPr>
            <w:tcW w:w="4700" w:type="dxa"/>
            <w:tcMar>
              <w:top w:w="60" w:type="dxa"/>
              <w:left w:w="100" w:type="dxa"/>
              <w:bottom w:w="60" w:type="dxa"/>
              <w:right w:w="100" w:type="dxa"/>
            </w:tcMar>
            <w:vAlign w:val="center"/>
          </w:tcPr>
          <w:p w14:paraId="65730B8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Infeasible links are filtered before scoring.</w:t>
            </w:r>
          </w:p>
        </w:tc>
      </w:tr>
      <w:tr w:rsidR="00F85518" w:rsidRPr="003D2ED3" w14:paraId="7BC3E2F6" w14:textId="77777777">
        <w:tblPrEx>
          <w:tblCellMar>
            <w:top w:w="0" w:type="dxa"/>
            <w:bottom w:w="0" w:type="dxa"/>
          </w:tblCellMar>
        </w:tblPrEx>
        <w:trPr>
          <w:cantSplit/>
        </w:trPr>
        <w:tc>
          <w:tcPr>
            <w:tcW w:w="2600" w:type="dxa"/>
            <w:shd w:val="clear" w:color="auto" w:fill="F2F6FA"/>
            <w:tcMar>
              <w:top w:w="60" w:type="dxa"/>
              <w:left w:w="100" w:type="dxa"/>
              <w:bottom w:w="60" w:type="dxa"/>
              <w:right w:w="100" w:type="dxa"/>
            </w:tcMar>
            <w:vAlign w:val="center"/>
          </w:tcPr>
          <w:p w14:paraId="5C64397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Rank / steer candidate links</w:t>
            </w:r>
          </w:p>
        </w:tc>
        <w:tc>
          <w:tcPr>
            <w:tcW w:w="1600" w:type="dxa"/>
            <w:shd w:val="clear" w:color="auto" w:fill="F2F6FA"/>
            <w:tcMar>
              <w:top w:w="60" w:type="dxa"/>
              <w:left w:w="100" w:type="dxa"/>
              <w:bottom w:w="60" w:type="dxa"/>
              <w:right w:w="100" w:type="dxa"/>
            </w:tcMar>
            <w:vAlign w:val="center"/>
          </w:tcPr>
          <w:p w14:paraId="0BFDA8A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Functional</w:t>
            </w:r>
          </w:p>
        </w:tc>
        <w:tc>
          <w:tcPr>
            <w:tcW w:w="4700" w:type="dxa"/>
            <w:shd w:val="clear" w:color="auto" w:fill="F2F6FA"/>
            <w:tcMar>
              <w:top w:w="60" w:type="dxa"/>
              <w:left w:w="100" w:type="dxa"/>
              <w:bottom w:w="60" w:type="dxa"/>
              <w:right w:w="100" w:type="dxa"/>
            </w:tcMar>
            <w:vAlign w:val="center"/>
          </w:tcPr>
          <w:p w14:paraId="1D3B01E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All feasible candidates receive a deterministic score.</w:t>
            </w:r>
          </w:p>
        </w:tc>
      </w:tr>
      <w:tr w:rsidR="00F85518" w:rsidRPr="003D2ED3" w14:paraId="67ABA538"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24E6E97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Change steering-policy weights</w:t>
            </w:r>
          </w:p>
        </w:tc>
        <w:tc>
          <w:tcPr>
            <w:tcW w:w="1600" w:type="dxa"/>
            <w:tcMar>
              <w:top w:w="60" w:type="dxa"/>
              <w:left w:w="100" w:type="dxa"/>
              <w:bottom w:w="60" w:type="dxa"/>
              <w:right w:w="100" w:type="dxa"/>
            </w:tcMar>
            <w:vAlign w:val="center"/>
          </w:tcPr>
          <w:p w14:paraId="4998061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Functional</w:t>
            </w:r>
          </w:p>
        </w:tc>
        <w:tc>
          <w:tcPr>
            <w:tcW w:w="4700" w:type="dxa"/>
            <w:tcMar>
              <w:top w:w="60" w:type="dxa"/>
              <w:left w:w="100" w:type="dxa"/>
              <w:bottom w:w="60" w:type="dxa"/>
              <w:right w:w="100" w:type="dxa"/>
            </w:tcMar>
            <w:vAlign w:val="center"/>
          </w:tcPr>
          <w:p w14:paraId="682ED4E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Steering decision changes without changing access-technology-class code.</w:t>
            </w:r>
          </w:p>
        </w:tc>
      </w:tr>
      <w:tr w:rsidR="00F85518" w:rsidRPr="003D2ED3" w14:paraId="2DDA4CFF" w14:textId="77777777">
        <w:tblPrEx>
          <w:tblCellMar>
            <w:top w:w="0" w:type="dxa"/>
            <w:bottom w:w="0" w:type="dxa"/>
          </w:tblCellMar>
        </w:tblPrEx>
        <w:trPr>
          <w:cantSplit/>
        </w:trPr>
        <w:tc>
          <w:tcPr>
            <w:tcW w:w="2600" w:type="dxa"/>
            <w:shd w:val="clear" w:color="auto" w:fill="F2F6FA"/>
            <w:tcMar>
              <w:top w:w="60" w:type="dxa"/>
              <w:left w:w="100" w:type="dxa"/>
              <w:bottom w:w="60" w:type="dxa"/>
              <w:right w:w="100" w:type="dxa"/>
            </w:tcMar>
            <w:vAlign w:val="center"/>
          </w:tcPr>
          <w:p w14:paraId="3EEE51B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Support access-technology adapters</w:t>
            </w:r>
          </w:p>
        </w:tc>
        <w:tc>
          <w:tcPr>
            <w:tcW w:w="1600" w:type="dxa"/>
            <w:shd w:val="clear" w:color="auto" w:fill="F2F6FA"/>
            <w:tcMar>
              <w:top w:w="60" w:type="dxa"/>
              <w:left w:w="100" w:type="dxa"/>
              <w:bottom w:w="60" w:type="dxa"/>
              <w:right w:w="100" w:type="dxa"/>
            </w:tcMar>
            <w:vAlign w:val="center"/>
          </w:tcPr>
          <w:p w14:paraId="57C2142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Functional</w:t>
            </w:r>
          </w:p>
        </w:tc>
        <w:tc>
          <w:tcPr>
            <w:tcW w:w="4700" w:type="dxa"/>
            <w:shd w:val="clear" w:color="auto" w:fill="F2F6FA"/>
            <w:tcMar>
              <w:top w:w="60" w:type="dxa"/>
              <w:left w:w="100" w:type="dxa"/>
              <w:bottom w:w="60" w:type="dxa"/>
              <w:right w:w="100" w:type="dxa"/>
            </w:tcMar>
            <w:vAlign w:val="center"/>
          </w:tcPr>
          <w:p w14:paraId="4B8AFB5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Provider-specific telemetry isolated from core decision logic.</w:t>
            </w:r>
          </w:p>
        </w:tc>
      </w:tr>
      <w:tr w:rsidR="00F85518" w:rsidRPr="003D2ED3" w14:paraId="4DC3F2F6"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2AC8922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lastRenderedPageBreak/>
              <w:t>Aggregate or fail over between links</w:t>
            </w:r>
          </w:p>
        </w:tc>
        <w:tc>
          <w:tcPr>
            <w:tcW w:w="1600" w:type="dxa"/>
            <w:tcMar>
              <w:top w:w="60" w:type="dxa"/>
              <w:left w:w="100" w:type="dxa"/>
              <w:bottom w:w="60" w:type="dxa"/>
              <w:right w:w="100" w:type="dxa"/>
            </w:tcMar>
            <w:vAlign w:val="center"/>
          </w:tcPr>
          <w:p w14:paraId="6B9CA36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Functional</w:t>
            </w:r>
          </w:p>
        </w:tc>
        <w:tc>
          <w:tcPr>
            <w:tcW w:w="4700" w:type="dxa"/>
            <w:tcMar>
              <w:top w:w="60" w:type="dxa"/>
              <w:left w:w="100" w:type="dxa"/>
              <w:bottom w:w="60" w:type="dxa"/>
              <w:right w:w="100" w:type="dxa"/>
            </w:tcMar>
            <w:vAlign w:val="center"/>
          </w:tcPr>
          <w:p w14:paraId="7334DB0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Session continuity preserved with bounded recovery time on link loss.</w:t>
            </w:r>
          </w:p>
        </w:tc>
      </w:tr>
      <w:tr w:rsidR="00F85518" w:rsidRPr="003D2ED3" w14:paraId="36B5A016" w14:textId="77777777">
        <w:tblPrEx>
          <w:tblCellMar>
            <w:top w:w="0" w:type="dxa"/>
            <w:bottom w:w="0" w:type="dxa"/>
          </w:tblCellMar>
        </w:tblPrEx>
        <w:trPr>
          <w:cantSplit/>
        </w:trPr>
        <w:tc>
          <w:tcPr>
            <w:tcW w:w="2600" w:type="dxa"/>
            <w:shd w:val="clear" w:color="auto" w:fill="F2F6FA"/>
            <w:tcMar>
              <w:top w:w="60" w:type="dxa"/>
              <w:left w:w="100" w:type="dxa"/>
              <w:bottom w:w="60" w:type="dxa"/>
              <w:right w:w="100" w:type="dxa"/>
            </w:tcMar>
            <w:vAlign w:val="center"/>
          </w:tcPr>
          <w:p w14:paraId="714CA99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Response transparency</w:t>
            </w:r>
          </w:p>
        </w:tc>
        <w:tc>
          <w:tcPr>
            <w:tcW w:w="1600" w:type="dxa"/>
            <w:shd w:val="clear" w:color="auto" w:fill="F2F6FA"/>
            <w:tcMar>
              <w:top w:w="60" w:type="dxa"/>
              <w:left w:w="100" w:type="dxa"/>
              <w:bottom w:w="60" w:type="dxa"/>
              <w:right w:w="100" w:type="dxa"/>
            </w:tcMar>
            <w:vAlign w:val="center"/>
          </w:tcPr>
          <w:p w14:paraId="2513317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Non-Functional</w:t>
            </w:r>
          </w:p>
        </w:tc>
        <w:tc>
          <w:tcPr>
            <w:tcW w:w="4700" w:type="dxa"/>
            <w:shd w:val="clear" w:color="auto" w:fill="F2F6FA"/>
            <w:tcMar>
              <w:top w:w="60" w:type="dxa"/>
              <w:left w:w="100" w:type="dxa"/>
              <w:bottom w:w="60" w:type="dxa"/>
              <w:right w:w="100" w:type="dxa"/>
            </w:tcMar>
            <w:vAlign w:val="center"/>
          </w:tcPr>
          <w:p w14:paraId="6C5C946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Display criterion contributions or explanatory labels for the chosen link.</w:t>
            </w:r>
          </w:p>
        </w:tc>
      </w:tr>
      <w:tr w:rsidR="00F85518" w:rsidRPr="003D2ED3" w14:paraId="50BF4F1A"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70CB4B3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Modularity</w:t>
            </w:r>
          </w:p>
        </w:tc>
        <w:tc>
          <w:tcPr>
            <w:tcW w:w="1600" w:type="dxa"/>
            <w:tcMar>
              <w:top w:w="60" w:type="dxa"/>
              <w:left w:w="100" w:type="dxa"/>
              <w:bottom w:w="60" w:type="dxa"/>
              <w:right w:w="100" w:type="dxa"/>
            </w:tcMar>
            <w:vAlign w:val="center"/>
          </w:tcPr>
          <w:p w14:paraId="4211C4B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Non-Functional</w:t>
            </w:r>
          </w:p>
        </w:tc>
        <w:tc>
          <w:tcPr>
            <w:tcW w:w="4700" w:type="dxa"/>
            <w:tcMar>
              <w:top w:w="60" w:type="dxa"/>
              <w:left w:w="100" w:type="dxa"/>
              <w:bottom w:w="60" w:type="dxa"/>
              <w:right w:w="100" w:type="dxa"/>
            </w:tcMar>
            <w:vAlign w:val="center"/>
          </w:tcPr>
          <w:p w14:paraId="3EB56A6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New access technology can be integrated through the common interface.</w:t>
            </w:r>
          </w:p>
        </w:tc>
      </w:tr>
      <w:tr w:rsidR="00F85518" w:rsidRPr="003D2ED3" w14:paraId="09DECB3C" w14:textId="77777777">
        <w:tblPrEx>
          <w:tblCellMar>
            <w:top w:w="0" w:type="dxa"/>
            <w:bottom w:w="0" w:type="dxa"/>
          </w:tblCellMar>
        </w:tblPrEx>
        <w:trPr>
          <w:cantSplit/>
        </w:trPr>
        <w:tc>
          <w:tcPr>
            <w:tcW w:w="2600" w:type="dxa"/>
            <w:shd w:val="clear" w:color="auto" w:fill="F2F6FA"/>
            <w:tcMar>
              <w:top w:w="60" w:type="dxa"/>
              <w:left w:w="100" w:type="dxa"/>
              <w:bottom w:w="60" w:type="dxa"/>
              <w:right w:w="100" w:type="dxa"/>
            </w:tcMar>
            <w:vAlign w:val="center"/>
          </w:tcPr>
          <w:p w14:paraId="564A6AF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Security</w:t>
            </w:r>
          </w:p>
        </w:tc>
        <w:tc>
          <w:tcPr>
            <w:tcW w:w="1600" w:type="dxa"/>
            <w:shd w:val="clear" w:color="auto" w:fill="F2F6FA"/>
            <w:tcMar>
              <w:top w:w="60" w:type="dxa"/>
              <w:left w:w="100" w:type="dxa"/>
              <w:bottom w:w="60" w:type="dxa"/>
              <w:right w:w="100" w:type="dxa"/>
            </w:tcMar>
            <w:vAlign w:val="center"/>
          </w:tcPr>
          <w:p w14:paraId="7FF578D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Non-Functional</w:t>
            </w:r>
          </w:p>
        </w:tc>
        <w:tc>
          <w:tcPr>
            <w:tcW w:w="4700" w:type="dxa"/>
            <w:shd w:val="clear" w:color="auto" w:fill="F2F6FA"/>
            <w:tcMar>
              <w:top w:w="60" w:type="dxa"/>
              <w:left w:w="100" w:type="dxa"/>
              <w:bottom w:w="60" w:type="dxa"/>
              <w:right w:w="100" w:type="dxa"/>
            </w:tcMar>
            <w:vAlign w:val="center"/>
          </w:tcPr>
          <w:p w14:paraId="072AA3E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Use authenticated access-technology telemetry and least-privilege design assumptions.</w:t>
            </w:r>
          </w:p>
        </w:tc>
      </w:tr>
      <w:tr w:rsidR="00F85518" w:rsidRPr="003D2ED3" w14:paraId="0770B94E"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4327690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Privacy</w:t>
            </w:r>
          </w:p>
        </w:tc>
        <w:tc>
          <w:tcPr>
            <w:tcW w:w="1600" w:type="dxa"/>
            <w:tcMar>
              <w:top w:w="60" w:type="dxa"/>
              <w:left w:w="100" w:type="dxa"/>
              <w:bottom w:w="60" w:type="dxa"/>
              <w:right w:w="100" w:type="dxa"/>
            </w:tcMar>
            <w:vAlign w:val="center"/>
          </w:tcPr>
          <w:p w14:paraId="59F42BA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Non-Functional</w:t>
            </w:r>
          </w:p>
        </w:tc>
        <w:tc>
          <w:tcPr>
            <w:tcW w:w="4700" w:type="dxa"/>
            <w:tcMar>
              <w:top w:w="60" w:type="dxa"/>
              <w:left w:w="100" w:type="dxa"/>
              <w:bottom w:w="60" w:type="dxa"/>
              <w:right w:w="100" w:type="dxa"/>
            </w:tcMar>
            <w:vAlign w:val="center"/>
          </w:tcPr>
          <w:p w14:paraId="073B427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Collect only link/flow data needed for the requested steering decision.</w:t>
            </w:r>
          </w:p>
        </w:tc>
      </w:tr>
      <w:tr w:rsidR="00F85518" w:rsidRPr="003D2ED3" w14:paraId="6FE1779B" w14:textId="77777777">
        <w:tblPrEx>
          <w:tblCellMar>
            <w:top w:w="0" w:type="dxa"/>
            <w:bottom w:w="0" w:type="dxa"/>
          </w:tblCellMar>
        </w:tblPrEx>
        <w:trPr>
          <w:cantSplit/>
        </w:trPr>
        <w:tc>
          <w:tcPr>
            <w:tcW w:w="2600" w:type="dxa"/>
            <w:shd w:val="clear" w:color="auto" w:fill="F2F6FA"/>
            <w:tcMar>
              <w:top w:w="60" w:type="dxa"/>
              <w:left w:w="100" w:type="dxa"/>
              <w:bottom w:w="60" w:type="dxa"/>
              <w:right w:w="100" w:type="dxa"/>
            </w:tcMar>
            <w:vAlign w:val="center"/>
          </w:tcPr>
          <w:p w14:paraId="0A81870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Reliability</w:t>
            </w:r>
          </w:p>
        </w:tc>
        <w:tc>
          <w:tcPr>
            <w:tcW w:w="1600" w:type="dxa"/>
            <w:shd w:val="clear" w:color="auto" w:fill="F2F6FA"/>
            <w:tcMar>
              <w:top w:w="60" w:type="dxa"/>
              <w:left w:w="100" w:type="dxa"/>
              <w:bottom w:w="60" w:type="dxa"/>
              <w:right w:w="100" w:type="dxa"/>
            </w:tcMar>
            <w:vAlign w:val="center"/>
          </w:tcPr>
          <w:p w14:paraId="2626F3E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Non-Functional</w:t>
            </w:r>
          </w:p>
        </w:tc>
        <w:tc>
          <w:tcPr>
            <w:tcW w:w="4700" w:type="dxa"/>
            <w:shd w:val="clear" w:color="auto" w:fill="F2F6FA"/>
            <w:tcMar>
              <w:top w:w="60" w:type="dxa"/>
              <w:left w:w="100" w:type="dxa"/>
              <w:bottom w:w="60" w:type="dxa"/>
              <w:right w:w="100" w:type="dxa"/>
            </w:tcMar>
            <w:vAlign w:val="center"/>
          </w:tcPr>
          <w:p w14:paraId="3F67101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Gracefully handle an unavailable or degraded access technology.</w:t>
            </w:r>
          </w:p>
        </w:tc>
      </w:tr>
      <w:tr w:rsidR="00F85518" w:rsidRPr="003D2ED3" w14:paraId="4BC3A379" w14:textId="77777777">
        <w:tblPrEx>
          <w:tblCellMar>
            <w:top w:w="0" w:type="dxa"/>
            <w:bottom w:w="0" w:type="dxa"/>
          </w:tblCellMar>
        </w:tblPrEx>
        <w:trPr>
          <w:cantSplit/>
        </w:trPr>
        <w:tc>
          <w:tcPr>
            <w:tcW w:w="2600" w:type="dxa"/>
            <w:tcMar>
              <w:top w:w="60" w:type="dxa"/>
              <w:left w:w="100" w:type="dxa"/>
              <w:bottom w:w="60" w:type="dxa"/>
              <w:right w:w="100" w:type="dxa"/>
            </w:tcMar>
            <w:vAlign w:val="center"/>
          </w:tcPr>
          <w:p w14:paraId="37B65E0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Energy awareness</w:t>
            </w:r>
          </w:p>
        </w:tc>
        <w:tc>
          <w:tcPr>
            <w:tcW w:w="1600" w:type="dxa"/>
            <w:tcMar>
              <w:top w:w="60" w:type="dxa"/>
              <w:left w:w="100" w:type="dxa"/>
              <w:bottom w:w="60" w:type="dxa"/>
              <w:right w:w="100" w:type="dxa"/>
            </w:tcMar>
            <w:vAlign w:val="center"/>
          </w:tcPr>
          <w:p w14:paraId="6A433CE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Non-Functional</w:t>
            </w:r>
          </w:p>
        </w:tc>
        <w:tc>
          <w:tcPr>
            <w:tcW w:w="4700" w:type="dxa"/>
            <w:tcMar>
              <w:top w:w="60" w:type="dxa"/>
              <w:left w:w="100" w:type="dxa"/>
              <w:bottom w:w="60" w:type="dxa"/>
              <w:right w:w="100" w:type="dxa"/>
            </w:tcMar>
            <w:vAlign w:val="center"/>
          </w:tcPr>
          <w:p w14:paraId="3083CFB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Expose energy/battery impact as a first-class steering criterion where available.</w:t>
            </w:r>
          </w:p>
        </w:tc>
      </w:tr>
    </w:tbl>
    <w:p w14:paraId="2B63418F"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3.2 Constraints &amp; Applicable Standards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400"/>
      </w:tblGrid>
      <w:tr w:rsidR="00F85518" w:rsidRPr="003D2ED3" w14:paraId="6F0696EF" w14:textId="77777777">
        <w:tblPrEx>
          <w:tblCellMar>
            <w:top w:w="0" w:type="dxa"/>
            <w:bottom w:w="0" w:type="dxa"/>
          </w:tblCellMar>
        </w:tblPrEx>
        <w:trPr>
          <w:cantSplit/>
          <w:tblHeader/>
        </w:trPr>
        <w:tc>
          <w:tcPr>
            <w:tcW w:w="2200" w:type="dxa"/>
            <w:shd w:val="clear" w:color="auto" w:fill="1F4E79"/>
            <w:tcMar>
              <w:top w:w="60" w:type="dxa"/>
              <w:left w:w="100" w:type="dxa"/>
              <w:bottom w:w="60" w:type="dxa"/>
              <w:right w:w="100" w:type="dxa"/>
            </w:tcMar>
            <w:vAlign w:val="center"/>
          </w:tcPr>
          <w:p w14:paraId="19D6D44F"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Standard / Code</w:t>
            </w:r>
          </w:p>
        </w:tc>
        <w:tc>
          <w:tcPr>
            <w:tcW w:w="3300" w:type="dxa"/>
            <w:shd w:val="clear" w:color="auto" w:fill="1F4E79"/>
            <w:tcMar>
              <w:top w:w="60" w:type="dxa"/>
              <w:left w:w="100" w:type="dxa"/>
              <w:bottom w:w="60" w:type="dxa"/>
              <w:right w:w="100" w:type="dxa"/>
            </w:tcMar>
            <w:vAlign w:val="center"/>
          </w:tcPr>
          <w:p w14:paraId="619B8781"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Requirement</w:t>
            </w:r>
          </w:p>
        </w:tc>
        <w:tc>
          <w:tcPr>
            <w:tcW w:w="3400" w:type="dxa"/>
            <w:shd w:val="clear" w:color="auto" w:fill="1F4E79"/>
            <w:tcMar>
              <w:top w:w="60" w:type="dxa"/>
              <w:left w:w="100" w:type="dxa"/>
              <w:bottom w:w="60" w:type="dxa"/>
              <w:right w:w="100" w:type="dxa"/>
            </w:tcMar>
            <w:vAlign w:val="center"/>
          </w:tcPr>
          <w:p w14:paraId="26AA5188"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How Applied in This Project</w:t>
            </w:r>
          </w:p>
        </w:tc>
      </w:tr>
      <w:tr w:rsidR="00F85518" w:rsidRPr="003D2ED3" w14:paraId="74FBF6A7" w14:textId="77777777">
        <w:tblPrEx>
          <w:tblCellMar>
            <w:top w:w="0" w:type="dxa"/>
            <w:bottom w:w="0" w:type="dxa"/>
          </w:tblCellMar>
        </w:tblPrEx>
        <w:trPr>
          <w:cantSplit/>
        </w:trPr>
        <w:tc>
          <w:tcPr>
            <w:tcW w:w="2200" w:type="dxa"/>
            <w:tcMar>
              <w:top w:w="60" w:type="dxa"/>
              <w:left w:w="100" w:type="dxa"/>
              <w:bottom w:w="60" w:type="dxa"/>
              <w:right w:w="100" w:type="dxa"/>
            </w:tcMar>
            <w:vAlign w:val="center"/>
          </w:tcPr>
          <w:p w14:paraId="6AD9486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3GPP TS 23.501 (Rel-18)</w:t>
            </w:r>
          </w:p>
        </w:tc>
        <w:tc>
          <w:tcPr>
            <w:tcW w:w="3300" w:type="dxa"/>
            <w:tcMar>
              <w:top w:w="60" w:type="dxa"/>
              <w:left w:w="100" w:type="dxa"/>
              <w:bottom w:w="60" w:type="dxa"/>
              <w:right w:w="100" w:type="dxa"/>
            </w:tcMar>
            <w:vAlign w:val="center"/>
          </w:tcPr>
          <w:p w14:paraId="2CBC9CA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System architecture for the 5G System, including the ATSSS multi-access framework and steering functionalities.</w:t>
            </w:r>
          </w:p>
        </w:tc>
        <w:tc>
          <w:tcPr>
            <w:tcW w:w="3400" w:type="dxa"/>
            <w:tcMar>
              <w:top w:w="60" w:type="dxa"/>
              <w:left w:w="100" w:type="dxa"/>
              <w:bottom w:w="60" w:type="dxa"/>
              <w:right w:w="100" w:type="dxa"/>
            </w:tcMar>
            <w:vAlign w:val="center"/>
          </w:tcPr>
          <w:p w14:paraId="5AD33DF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Used to define the steering modes (Active-Standby, Smallest Delay, Load-Balancing, Priority-based) implemented in the aggregation layer.</w:t>
            </w:r>
          </w:p>
        </w:tc>
      </w:tr>
      <w:tr w:rsidR="00F85518" w:rsidRPr="003D2ED3" w14:paraId="3404D933" w14:textId="77777777">
        <w:tblPrEx>
          <w:tblCellMar>
            <w:top w:w="0" w:type="dxa"/>
            <w:bottom w:w="0" w:type="dxa"/>
          </w:tblCellMar>
        </w:tblPrEx>
        <w:trPr>
          <w:cantSplit/>
        </w:trPr>
        <w:tc>
          <w:tcPr>
            <w:tcW w:w="2200" w:type="dxa"/>
            <w:shd w:val="clear" w:color="auto" w:fill="F2F6FA"/>
            <w:tcMar>
              <w:top w:w="60" w:type="dxa"/>
              <w:left w:w="100" w:type="dxa"/>
              <w:bottom w:w="60" w:type="dxa"/>
              <w:right w:w="100" w:type="dxa"/>
            </w:tcMar>
            <w:vAlign w:val="center"/>
          </w:tcPr>
          <w:p w14:paraId="0132560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IEEE 802.11ax-2021 (Wi-Fi 6)</w:t>
            </w:r>
          </w:p>
        </w:tc>
        <w:tc>
          <w:tcPr>
            <w:tcW w:w="3300" w:type="dxa"/>
            <w:shd w:val="clear" w:color="auto" w:fill="F2F6FA"/>
            <w:tcMar>
              <w:top w:w="60" w:type="dxa"/>
              <w:left w:w="100" w:type="dxa"/>
              <w:bottom w:w="60" w:type="dxa"/>
              <w:right w:w="100" w:type="dxa"/>
            </w:tcMar>
            <w:vAlign w:val="center"/>
          </w:tcPr>
          <w:p w14:paraId="031B6A5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Physical- and MAC-layer mechanisms for high-efficiency WLAN: OFDMA, MU-MIMO, 1024-QAM, Target Wake Time, BSS colouring.</w:t>
            </w:r>
          </w:p>
        </w:tc>
        <w:tc>
          <w:tcPr>
            <w:tcW w:w="3400" w:type="dxa"/>
            <w:shd w:val="clear" w:color="auto" w:fill="F2F6FA"/>
            <w:tcMar>
              <w:top w:w="60" w:type="dxa"/>
              <w:left w:w="100" w:type="dxa"/>
              <w:bottom w:w="60" w:type="dxa"/>
              <w:right w:w="100" w:type="dxa"/>
            </w:tcMar>
            <w:vAlign w:val="center"/>
          </w:tcPr>
          <w:p w14:paraId="4DCC5C7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Used to model the Wi-Fi 6 access-technology adapter's capabilities and constraints.</w:t>
            </w:r>
          </w:p>
        </w:tc>
      </w:tr>
      <w:tr w:rsidR="00F85518" w:rsidRPr="003D2ED3" w14:paraId="5A3B6312" w14:textId="77777777">
        <w:tblPrEx>
          <w:tblCellMar>
            <w:top w:w="0" w:type="dxa"/>
            <w:bottom w:w="0" w:type="dxa"/>
          </w:tblCellMar>
        </w:tblPrEx>
        <w:trPr>
          <w:cantSplit/>
        </w:trPr>
        <w:tc>
          <w:tcPr>
            <w:tcW w:w="2200" w:type="dxa"/>
            <w:tcMar>
              <w:top w:w="60" w:type="dxa"/>
              <w:left w:w="100" w:type="dxa"/>
              <w:bottom w:w="60" w:type="dxa"/>
              <w:right w:w="100" w:type="dxa"/>
            </w:tcMar>
            <w:vAlign w:val="center"/>
          </w:tcPr>
          <w:p w14:paraId="390D441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IETF RFC 8684 (MPTCP v1)</w:t>
            </w:r>
          </w:p>
        </w:tc>
        <w:tc>
          <w:tcPr>
            <w:tcW w:w="3300" w:type="dxa"/>
            <w:tcMar>
              <w:top w:w="60" w:type="dxa"/>
              <w:left w:w="100" w:type="dxa"/>
              <w:bottom w:w="60" w:type="dxa"/>
              <w:right w:w="100" w:type="dxa"/>
            </w:tcMar>
            <w:vAlign w:val="center"/>
          </w:tcPr>
          <w:p w14:paraId="4CF9A93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Multipath TCP extension allowing simultaneous use of multiple network paths within one transport session.</w:t>
            </w:r>
          </w:p>
        </w:tc>
        <w:tc>
          <w:tcPr>
            <w:tcW w:w="3400" w:type="dxa"/>
            <w:tcMar>
              <w:top w:w="60" w:type="dxa"/>
              <w:left w:w="100" w:type="dxa"/>
              <w:bottom w:w="60" w:type="dxa"/>
              <w:right w:w="100" w:type="dxa"/>
            </w:tcMar>
            <w:vAlign w:val="center"/>
          </w:tcPr>
          <w:p w14:paraId="20DD05F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Used as the basis for the aggregation-layer scheduler that splits/combines Wi-Fi 6 and 5G paths.</w:t>
            </w:r>
          </w:p>
        </w:tc>
      </w:tr>
      <w:tr w:rsidR="00F85518" w:rsidRPr="003D2ED3" w14:paraId="114439CF" w14:textId="77777777">
        <w:tblPrEx>
          <w:tblCellMar>
            <w:top w:w="0" w:type="dxa"/>
            <w:bottom w:w="0" w:type="dxa"/>
          </w:tblCellMar>
        </w:tblPrEx>
        <w:trPr>
          <w:cantSplit/>
        </w:trPr>
        <w:tc>
          <w:tcPr>
            <w:tcW w:w="2200" w:type="dxa"/>
            <w:shd w:val="clear" w:color="auto" w:fill="F2F6FA"/>
            <w:tcMar>
              <w:top w:w="60" w:type="dxa"/>
              <w:left w:w="100" w:type="dxa"/>
              <w:bottom w:w="60" w:type="dxa"/>
              <w:right w:w="100" w:type="dxa"/>
            </w:tcMar>
            <w:vAlign w:val="center"/>
          </w:tcPr>
          <w:p w14:paraId="3354912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Wireless Broadband Alliance (2023) Convergence Report</w:t>
            </w:r>
          </w:p>
        </w:tc>
        <w:tc>
          <w:tcPr>
            <w:tcW w:w="3300" w:type="dxa"/>
            <w:shd w:val="clear" w:color="auto" w:fill="F2F6FA"/>
            <w:tcMar>
              <w:top w:w="60" w:type="dxa"/>
              <w:left w:w="100" w:type="dxa"/>
              <w:bottom w:w="60" w:type="dxa"/>
              <w:right w:w="100" w:type="dxa"/>
            </w:tcMar>
            <w:vAlign w:val="center"/>
          </w:tcPr>
          <w:p w14:paraId="4E51DA1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Five key requirements for Wi-Fi 6 and 5G convergence: architecture, ATSSS, QoS, policy interworking, Wi-Fi-only device support.</w:t>
            </w:r>
          </w:p>
        </w:tc>
        <w:tc>
          <w:tcPr>
            <w:tcW w:w="3400" w:type="dxa"/>
            <w:shd w:val="clear" w:color="auto" w:fill="F2F6FA"/>
            <w:tcMar>
              <w:top w:w="60" w:type="dxa"/>
              <w:left w:w="100" w:type="dxa"/>
              <w:bottom w:w="60" w:type="dxa"/>
              <w:right w:w="100" w:type="dxa"/>
            </w:tcMar>
            <w:vAlign w:val="center"/>
          </w:tcPr>
          <w:p w14:paraId="35296CE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Used to structure functional and non-functional requirements in Section 3.1.</w:t>
            </w:r>
          </w:p>
        </w:tc>
      </w:tr>
      <w:tr w:rsidR="00F85518" w:rsidRPr="003D2ED3" w14:paraId="512E38AD" w14:textId="77777777">
        <w:tblPrEx>
          <w:tblCellMar>
            <w:top w:w="0" w:type="dxa"/>
            <w:bottom w:w="0" w:type="dxa"/>
          </w:tblCellMar>
        </w:tblPrEx>
        <w:trPr>
          <w:cantSplit/>
        </w:trPr>
        <w:tc>
          <w:tcPr>
            <w:tcW w:w="2200" w:type="dxa"/>
            <w:tcMar>
              <w:top w:w="60" w:type="dxa"/>
              <w:left w:w="100" w:type="dxa"/>
              <w:bottom w:w="60" w:type="dxa"/>
              <w:right w:w="100" w:type="dxa"/>
            </w:tcMar>
            <w:vAlign w:val="center"/>
          </w:tcPr>
          <w:p w14:paraId="016A63C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IEEE 7000-2021 (ethical design framework)</w:t>
            </w:r>
          </w:p>
        </w:tc>
        <w:tc>
          <w:tcPr>
            <w:tcW w:w="3300" w:type="dxa"/>
            <w:tcMar>
              <w:top w:w="60" w:type="dxa"/>
              <w:left w:w="100" w:type="dxa"/>
              <w:bottom w:w="60" w:type="dxa"/>
              <w:right w:w="100" w:type="dxa"/>
            </w:tcMar>
            <w:vAlign w:val="center"/>
          </w:tcPr>
          <w:p w14:paraId="6982E89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Addresses ethical concerns during system design.</w:t>
            </w:r>
          </w:p>
        </w:tc>
        <w:tc>
          <w:tcPr>
            <w:tcW w:w="3400" w:type="dxa"/>
            <w:tcMar>
              <w:top w:w="60" w:type="dxa"/>
              <w:left w:w="100" w:type="dxa"/>
              <w:bottom w:w="60" w:type="dxa"/>
              <w:right w:w="100" w:type="dxa"/>
            </w:tcMar>
            <w:vAlign w:val="center"/>
          </w:tcPr>
          <w:p w14:paraId="5E21C92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Used as an engineering-process reference for privacy, fairness and user impact; cited as a supporting design framework.</w:t>
            </w:r>
          </w:p>
        </w:tc>
      </w:tr>
      <w:tr w:rsidR="00F85518" w:rsidRPr="003D2ED3" w14:paraId="1D11FD14" w14:textId="77777777">
        <w:tblPrEx>
          <w:tblCellMar>
            <w:top w:w="0" w:type="dxa"/>
            <w:bottom w:w="0" w:type="dxa"/>
          </w:tblCellMar>
        </w:tblPrEx>
        <w:trPr>
          <w:cantSplit/>
        </w:trPr>
        <w:tc>
          <w:tcPr>
            <w:tcW w:w="2200" w:type="dxa"/>
            <w:shd w:val="clear" w:color="auto" w:fill="F2F6FA"/>
            <w:tcMar>
              <w:top w:w="60" w:type="dxa"/>
              <w:left w:w="100" w:type="dxa"/>
              <w:bottom w:w="60" w:type="dxa"/>
              <w:right w:w="100" w:type="dxa"/>
            </w:tcMar>
            <w:vAlign w:val="center"/>
          </w:tcPr>
          <w:p w14:paraId="7541337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Institutional academic-integrity requirements</w:t>
            </w:r>
          </w:p>
        </w:tc>
        <w:tc>
          <w:tcPr>
            <w:tcW w:w="3300" w:type="dxa"/>
            <w:shd w:val="clear" w:color="auto" w:fill="F2F6FA"/>
            <w:tcMar>
              <w:top w:w="60" w:type="dxa"/>
              <w:left w:w="100" w:type="dxa"/>
              <w:bottom w:w="60" w:type="dxa"/>
              <w:right w:w="100" w:type="dxa"/>
            </w:tcMar>
            <w:vAlign w:val="center"/>
          </w:tcPr>
          <w:p w14:paraId="615F53C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Transparent acknowledgement of sources and tools.</w:t>
            </w:r>
          </w:p>
        </w:tc>
        <w:tc>
          <w:tcPr>
            <w:tcW w:w="3400" w:type="dxa"/>
            <w:shd w:val="clear" w:color="auto" w:fill="F2F6FA"/>
            <w:tcMar>
              <w:top w:w="60" w:type="dxa"/>
              <w:left w:w="100" w:type="dxa"/>
              <w:bottom w:w="60" w:type="dxa"/>
              <w:right w:w="100" w:type="dxa"/>
            </w:tcMar>
            <w:vAlign w:val="center"/>
          </w:tcPr>
          <w:p w14:paraId="211E28D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References, standards and prototype assumptions are explicitly documented.</w:t>
            </w:r>
          </w:p>
        </w:tc>
      </w:tr>
    </w:tbl>
    <w:p w14:paraId="56269F7D"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lastRenderedPageBreak/>
        <w:t>The standards table intentionally includes only standards with a clear relationship to the project. The 3GPP ATSSS specification and IEEE 802.11ax standard are particularly relevant because the proposed system is a multi-access steering architecture rather than a physical-layer radio design.</w:t>
      </w:r>
    </w:p>
    <w:p w14:paraId="22C1533B"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3.3 Design Specifications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1500"/>
        <w:gridCol w:w="1400"/>
      </w:tblGrid>
      <w:tr w:rsidR="00F85518" w:rsidRPr="003D2ED3" w14:paraId="2C72F975" w14:textId="77777777">
        <w:tblPrEx>
          <w:tblCellMar>
            <w:top w:w="0" w:type="dxa"/>
            <w:bottom w:w="0" w:type="dxa"/>
          </w:tblCellMar>
        </w:tblPrEx>
        <w:trPr>
          <w:cantSplit/>
          <w:tblHeader/>
        </w:trPr>
        <w:tc>
          <w:tcPr>
            <w:tcW w:w="2400" w:type="dxa"/>
            <w:shd w:val="clear" w:color="auto" w:fill="1F4E79"/>
            <w:tcMar>
              <w:top w:w="60" w:type="dxa"/>
              <w:left w:w="100" w:type="dxa"/>
              <w:bottom w:w="60" w:type="dxa"/>
              <w:right w:w="100" w:type="dxa"/>
            </w:tcMar>
            <w:vAlign w:val="center"/>
          </w:tcPr>
          <w:p w14:paraId="6DA2C996"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Parameter</w:t>
            </w:r>
          </w:p>
        </w:tc>
        <w:tc>
          <w:tcPr>
            <w:tcW w:w="3600" w:type="dxa"/>
            <w:shd w:val="clear" w:color="auto" w:fill="1F4E79"/>
            <w:tcMar>
              <w:top w:w="60" w:type="dxa"/>
              <w:left w:w="100" w:type="dxa"/>
              <w:bottom w:w="60" w:type="dxa"/>
              <w:right w:w="100" w:type="dxa"/>
            </w:tcMar>
            <w:vAlign w:val="center"/>
          </w:tcPr>
          <w:p w14:paraId="191C6074"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Target / Requirement</w:t>
            </w:r>
          </w:p>
        </w:tc>
        <w:tc>
          <w:tcPr>
            <w:tcW w:w="1500" w:type="dxa"/>
            <w:shd w:val="clear" w:color="auto" w:fill="1F4E79"/>
            <w:tcMar>
              <w:top w:w="60" w:type="dxa"/>
              <w:left w:w="100" w:type="dxa"/>
              <w:bottom w:w="60" w:type="dxa"/>
              <w:right w:w="100" w:type="dxa"/>
            </w:tcMar>
            <w:vAlign w:val="center"/>
          </w:tcPr>
          <w:p w14:paraId="70ACF769"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Unit</w:t>
            </w:r>
          </w:p>
        </w:tc>
        <w:tc>
          <w:tcPr>
            <w:tcW w:w="1400" w:type="dxa"/>
            <w:shd w:val="clear" w:color="auto" w:fill="1F4E79"/>
            <w:tcMar>
              <w:top w:w="60" w:type="dxa"/>
              <w:left w:w="100" w:type="dxa"/>
              <w:bottom w:w="60" w:type="dxa"/>
              <w:right w:w="100" w:type="dxa"/>
            </w:tcMar>
            <w:vAlign w:val="center"/>
          </w:tcPr>
          <w:p w14:paraId="369C7CF8"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Priority</w:t>
            </w:r>
          </w:p>
        </w:tc>
      </w:tr>
      <w:tr w:rsidR="00F85518" w:rsidRPr="003D2ED3" w14:paraId="2F30E857"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51D8BC4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Supported access-technology types</w:t>
            </w:r>
          </w:p>
        </w:tc>
        <w:tc>
          <w:tcPr>
            <w:tcW w:w="3600" w:type="dxa"/>
            <w:tcMar>
              <w:top w:w="60" w:type="dxa"/>
              <w:left w:w="100" w:type="dxa"/>
              <w:bottom w:w="60" w:type="dxa"/>
              <w:right w:w="100" w:type="dxa"/>
            </w:tcMar>
            <w:vAlign w:val="center"/>
          </w:tcPr>
          <w:p w14:paraId="02BC6B5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 3 technology classes</w:t>
            </w:r>
          </w:p>
        </w:tc>
        <w:tc>
          <w:tcPr>
            <w:tcW w:w="1500" w:type="dxa"/>
            <w:tcMar>
              <w:top w:w="60" w:type="dxa"/>
              <w:left w:w="100" w:type="dxa"/>
              <w:bottom w:w="60" w:type="dxa"/>
              <w:right w:w="100" w:type="dxa"/>
            </w:tcMar>
            <w:vAlign w:val="center"/>
          </w:tcPr>
          <w:p w14:paraId="116E467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c>
          <w:tcPr>
            <w:tcW w:w="1400" w:type="dxa"/>
            <w:tcMar>
              <w:top w:w="60" w:type="dxa"/>
              <w:left w:w="100" w:type="dxa"/>
              <w:bottom w:w="60" w:type="dxa"/>
              <w:right w:w="100" w:type="dxa"/>
            </w:tcMar>
            <w:vAlign w:val="center"/>
          </w:tcPr>
          <w:p w14:paraId="4E91171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r>
      <w:tr w:rsidR="00F85518" w:rsidRPr="003D2ED3" w14:paraId="04C4BB96" w14:textId="77777777">
        <w:tblPrEx>
          <w:tblCellMar>
            <w:top w:w="0" w:type="dxa"/>
            <w:bottom w:w="0" w:type="dxa"/>
          </w:tblCellMar>
        </w:tblPrEx>
        <w:trPr>
          <w:cantSplit/>
        </w:trPr>
        <w:tc>
          <w:tcPr>
            <w:tcW w:w="2400" w:type="dxa"/>
            <w:shd w:val="clear" w:color="auto" w:fill="F2F6FA"/>
            <w:tcMar>
              <w:top w:w="60" w:type="dxa"/>
              <w:left w:w="100" w:type="dxa"/>
              <w:bottom w:w="60" w:type="dxa"/>
              <w:right w:w="100" w:type="dxa"/>
            </w:tcMar>
            <w:vAlign w:val="center"/>
          </w:tcPr>
          <w:p w14:paraId="024E108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Steering criteria</w:t>
            </w:r>
          </w:p>
        </w:tc>
        <w:tc>
          <w:tcPr>
            <w:tcW w:w="3600" w:type="dxa"/>
            <w:shd w:val="clear" w:color="auto" w:fill="F2F6FA"/>
            <w:tcMar>
              <w:top w:w="60" w:type="dxa"/>
              <w:left w:w="100" w:type="dxa"/>
              <w:bottom w:w="60" w:type="dxa"/>
              <w:right w:w="100" w:type="dxa"/>
            </w:tcMar>
            <w:vAlign w:val="center"/>
          </w:tcPr>
          <w:p w14:paraId="07DD948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 4 criteria</w:t>
            </w:r>
          </w:p>
        </w:tc>
        <w:tc>
          <w:tcPr>
            <w:tcW w:w="1500" w:type="dxa"/>
            <w:shd w:val="clear" w:color="auto" w:fill="F2F6FA"/>
            <w:tcMar>
              <w:top w:w="60" w:type="dxa"/>
              <w:left w:w="100" w:type="dxa"/>
              <w:bottom w:w="60" w:type="dxa"/>
              <w:right w:w="100" w:type="dxa"/>
            </w:tcMar>
            <w:vAlign w:val="center"/>
          </w:tcPr>
          <w:p w14:paraId="5A9754A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c>
          <w:tcPr>
            <w:tcW w:w="1400" w:type="dxa"/>
            <w:shd w:val="clear" w:color="auto" w:fill="F2F6FA"/>
            <w:tcMar>
              <w:top w:w="60" w:type="dxa"/>
              <w:left w:w="100" w:type="dxa"/>
              <w:bottom w:w="60" w:type="dxa"/>
              <w:right w:w="100" w:type="dxa"/>
            </w:tcMar>
            <w:vAlign w:val="center"/>
          </w:tcPr>
          <w:p w14:paraId="7A96C30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r>
      <w:tr w:rsidR="00F85518" w:rsidRPr="003D2ED3" w14:paraId="1A39D259"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0A5D2D7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Application constraints</w:t>
            </w:r>
          </w:p>
        </w:tc>
        <w:tc>
          <w:tcPr>
            <w:tcW w:w="3600" w:type="dxa"/>
            <w:tcMar>
              <w:top w:w="60" w:type="dxa"/>
              <w:left w:w="100" w:type="dxa"/>
              <w:bottom w:w="60" w:type="dxa"/>
              <w:right w:w="100" w:type="dxa"/>
            </w:tcMar>
            <w:vAlign w:val="center"/>
          </w:tcPr>
          <w:p w14:paraId="33A58B5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Latency, throughput, reliability class, cost cap</w:t>
            </w:r>
          </w:p>
        </w:tc>
        <w:tc>
          <w:tcPr>
            <w:tcW w:w="1500" w:type="dxa"/>
            <w:tcMar>
              <w:top w:w="60" w:type="dxa"/>
              <w:left w:w="100" w:type="dxa"/>
              <w:bottom w:w="60" w:type="dxa"/>
              <w:right w:w="100" w:type="dxa"/>
            </w:tcMar>
            <w:vAlign w:val="center"/>
          </w:tcPr>
          <w:p w14:paraId="70DE638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mixed</w:t>
            </w:r>
          </w:p>
        </w:tc>
        <w:tc>
          <w:tcPr>
            <w:tcW w:w="1400" w:type="dxa"/>
            <w:tcMar>
              <w:top w:w="60" w:type="dxa"/>
              <w:left w:w="100" w:type="dxa"/>
              <w:bottom w:w="60" w:type="dxa"/>
              <w:right w:w="100" w:type="dxa"/>
            </w:tcMar>
            <w:vAlign w:val="center"/>
          </w:tcPr>
          <w:p w14:paraId="1E9D790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r>
      <w:tr w:rsidR="00F85518" w:rsidRPr="003D2ED3" w14:paraId="0854725D" w14:textId="77777777">
        <w:tblPrEx>
          <w:tblCellMar>
            <w:top w:w="0" w:type="dxa"/>
            <w:bottom w:w="0" w:type="dxa"/>
          </w:tblCellMar>
        </w:tblPrEx>
        <w:trPr>
          <w:cantSplit/>
        </w:trPr>
        <w:tc>
          <w:tcPr>
            <w:tcW w:w="2400" w:type="dxa"/>
            <w:shd w:val="clear" w:color="auto" w:fill="F2F6FA"/>
            <w:tcMar>
              <w:top w:w="60" w:type="dxa"/>
              <w:left w:w="100" w:type="dxa"/>
              <w:bottom w:w="60" w:type="dxa"/>
              <w:right w:w="100" w:type="dxa"/>
            </w:tcMar>
            <w:vAlign w:val="center"/>
          </w:tcPr>
          <w:p w14:paraId="3747660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Candidate path representation</w:t>
            </w:r>
          </w:p>
        </w:tc>
        <w:tc>
          <w:tcPr>
            <w:tcW w:w="3600" w:type="dxa"/>
            <w:shd w:val="clear" w:color="auto" w:fill="F2F6FA"/>
            <w:tcMar>
              <w:top w:w="60" w:type="dxa"/>
              <w:left w:w="100" w:type="dxa"/>
              <w:bottom w:w="60" w:type="dxa"/>
              <w:right w:w="100" w:type="dxa"/>
            </w:tcMar>
            <w:vAlign w:val="center"/>
          </w:tcPr>
          <w:p w14:paraId="49217E7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Single-link and aggregated multi-link path</w:t>
            </w:r>
          </w:p>
        </w:tc>
        <w:tc>
          <w:tcPr>
            <w:tcW w:w="1500" w:type="dxa"/>
            <w:shd w:val="clear" w:color="auto" w:fill="F2F6FA"/>
            <w:tcMar>
              <w:top w:w="60" w:type="dxa"/>
              <w:left w:w="100" w:type="dxa"/>
              <w:bottom w:w="60" w:type="dxa"/>
              <w:right w:w="100" w:type="dxa"/>
            </w:tcMar>
            <w:vAlign w:val="center"/>
          </w:tcPr>
          <w:p w14:paraId="24FCB0D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c>
          <w:tcPr>
            <w:tcW w:w="1400" w:type="dxa"/>
            <w:shd w:val="clear" w:color="auto" w:fill="F2F6FA"/>
            <w:tcMar>
              <w:top w:w="60" w:type="dxa"/>
              <w:left w:w="100" w:type="dxa"/>
              <w:bottom w:w="60" w:type="dxa"/>
              <w:right w:w="100" w:type="dxa"/>
            </w:tcMar>
            <w:vAlign w:val="center"/>
          </w:tcPr>
          <w:p w14:paraId="0D18B7E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r>
      <w:tr w:rsidR="00F85518" w:rsidRPr="003D2ED3" w14:paraId="1B7D4047"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2AB411E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Score range</w:t>
            </w:r>
          </w:p>
        </w:tc>
        <w:tc>
          <w:tcPr>
            <w:tcW w:w="3600" w:type="dxa"/>
            <w:tcMar>
              <w:top w:w="60" w:type="dxa"/>
              <w:left w:w="100" w:type="dxa"/>
              <w:bottom w:w="60" w:type="dxa"/>
              <w:right w:w="100" w:type="dxa"/>
            </w:tcMar>
            <w:vAlign w:val="center"/>
          </w:tcPr>
          <w:p w14:paraId="591FCCF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0–1 after normalization</w:t>
            </w:r>
          </w:p>
        </w:tc>
        <w:tc>
          <w:tcPr>
            <w:tcW w:w="1500" w:type="dxa"/>
            <w:tcMar>
              <w:top w:w="60" w:type="dxa"/>
              <w:left w:w="100" w:type="dxa"/>
              <w:bottom w:w="60" w:type="dxa"/>
              <w:right w:w="100" w:type="dxa"/>
            </w:tcMar>
            <w:vAlign w:val="center"/>
          </w:tcPr>
          <w:p w14:paraId="340812B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dimensionless</w:t>
            </w:r>
          </w:p>
        </w:tc>
        <w:tc>
          <w:tcPr>
            <w:tcW w:w="1400" w:type="dxa"/>
            <w:tcMar>
              <w:top w:w="60" w:type="dxa"/>
              <w:left w:w="100" w:type="dxa"/>
              <w:bottom w:w="60" w:type="dxa"/>
              <w:right w:w="100" w:type="dxa"/>
            </w:tcMar>
            <w:vAlign w:val="center"/>
          </w:tcPr>
          <w:p w14:paraId="34C2427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r>
      <w:tr w:rsidR="00F85518" w:rsidRPr="003D2ED3" w14:paraId="0E451BF2" w14:textId="77777777">
        <w:tblPrEx>
          <w:tblCellMar>
            <w:top w:w="0" w:type="dxa"/>
            <w:bottom w:w="0" w:type="dxa"/>
          </w:tblCellMar>
        </w:tblPrEx>
        <w:trPr>
          <w:cantSplit/>
        </w:trPr>
        <w:tc>
          <w:tcPr>
            <w:tcW w:w="2400" w:type="dxa"/>
            <w:shd w:val="clear" w:color="auto" w:fill="F2F6FA"/>
            <w:tcMar>
              <w:top w:w="60" w:type="dxa"/>
              <w:left w:w="100" w:type="dxa"/>
              <w:bottom w:w="60" w:type="dxa"/>
              <w:right w:w="100" w:type="dxa"/>
            </w:tcMar>
            <w:vAlign w:val="center"/>
          </w:tcPr>
          <w:p w14:paraId="2F17A43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Access-technology isolation</w:t>
            </w:r>
          </w:p>
        </w:tc>
        <w:tc>
          <w:tcPr>
            <w:tcW w:w="3600" w:type="dxa"/>
            <w:shd w:val="clear" w:color="auto" w:fill="F2F6FA"/>
            <w:tcMar>
              <w:top w:w="60" w:type="dxa"/>
              <w:left w:w="100" w:type="dxa"/>
              <w:bottom w:w="60" w:type="dxa"/>
              <w:right w:w="100" w:type="dxa"/>
            </w:tcMar>
            <w:vAlign w:val="center"/>
          </w:tcPr>
          <w:p w14:paraId="39044D5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Adapter boundary between provider telemetry and core logic</w:t>
            </w:r>
          </w:p>
        </w:tc>
        <w:tc>
          <w:tcPr>
            <w:tcW w:w="1500" w:type="dxa"/>
            <w:shd w:val="clear" w:color="auto" w:fill="F2F6FA"/>
            <w:tcMar>
              <w:top w:w="60" w:type="dxa"/>
              <w:left w:w="100" w:type="dxa"/>
              <w:bottom w:w="60" w:type="dxa"/>
              <w:right w:w="100" w:type="dxa"/>
            </w:tcMar>
            <w:vAlign w:val="center"/>
          </w:tcPr>
          <w:p w14:paraId="7518D22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architecture</w:t>
            </w:r>
          </w:p>
        </w:tc>
        <w:tc>
          <w:tcPr>
            <w:tcW w:w="1400" w:type="dxa"/>
            <w:shd w:val="clear" w:color="auto" w:fill="F2F6FA"/>
            <w:tcMar>
              <w:top w:w="60" w:type="dxa"/>
              <w:left w:w="100" w:type="dxa"/>
              <w:bottom w:w="60" w:type="dxa"/>
              <w:right w:w="100" w:type="dxa"/>
            </w:tcMar>
            <w:vAlign w:val="center"/>
          </w:tcPr>
          <w:p w14:paraId="54424B0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r>
      <w:tr w:rsidR="00F85518" w:rsidRPr="003D2ED3" w14:paraId="031A9A99"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0C4DC29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Extensibility</w:t>
            </w:r>
          </w:p>
        </w:tc>
        <w:tc>
          <w:tcPr>
            <w:tcW w:w="3600" w:type="dxa"/>
            <w:tcMar>
              <w:top w:w="60" w:type="dxa"/>
              <w:left w:w="100" w:type="dxa"/>
              <w:bottom w:w="60" w:type="dxa"/>
              <w:right w:w="100" w:type="dxa"/>
            </w:tcMar>
            <w:vAlign w:val="center"/>
          </w:tcPr>
          <w:p w14:paraId="1E2E229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New technology implemented through common interface</w:t>
            </w:r>
          </w:p>
        </w:tc>
        <w:tc>
          <w:tcPr>
            <w:tcW w:w="1500" w:type="dxa"/>
            <w:tcMar>
              <w:top w:w="60" w:type="dxa"/>
              <w:left w:w="100" w:type="dxa"/>
              <w:bottom w:w="60" w:type="dxa"/>
              <w:right w:w="100" w:type="dxa"/>
            </w:tcMar>
            <w:vAlign w:val="center"/>
          </w:tcPr>
          <w:p w14:paraId="6AF20CF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architecture</w:t>
            </w:r>
          </w:p>
        </w:tc>
        <w:tc>
          <w:tcPr>
            <w:tcW w:w="1400" w:type="dxa"/>
            <w:tcMar>
              <w:top w:w="60" w:type="dxa"/>
              <w:left w:w="100" w:type="dxa"/>
              <w:bottom w:w="60" w:type="dxa"/>
              <w:right w:w="100" w:type="dxa"/>
            </w:tcMar>
            <w:vAlign w:val="center"/>
          </w:tcPr>
          <w:p w14:paraId="62E8413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r>
      <w:tr w:rsidR="00F85518" w:rsidRPr="003D2ED3" w14:paraId="553D1699" w14:textId="77777777">
        <w:tblPrEx>
          <w:tblCellMar>
            <w:top w:w="0" w:type="dxa"/>
            <w:bottom w:w="0" w:type="dxa"/>
          </w:tblCellMar>
        </w:tblPrEx>
        <w:trPr>
          <w:cantSplit/>
        </w:trPr>
        <w:tc>
          <w:tcPr>
            <w:tcW w:w="2400" w:type="dxa"/>
            <w:shd w:val="clear" w:color="auto" w:fill="F2F6FA"/>
            <w:tcMar>
              <w:top w:w="60" w:type="dxa"/>
              <w:left w:w="100" w:type="dxa"/>
              <w:bottom w:w="60" w:type="dxa"/>
              <w:right w:w="100" w:type="dxa"/>
            </w:tcMar>
            <w:vAlign w:val="center"/>
          </w:tcPr>
          <w:p w14:paraId="2EA99B3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Explainability</w:t>
            </w:r>
          </w:p>
        </w:tc>
        <w:tc>
          <w:tcPr>
            <w:tcW w:w="3600" w:type="dxa"/>
            <w:shd w:val="clear" w:color="auto" w:fill="F2F6FA"/>
            <w:tcMar>
              <w:top w:w="60" w:type="dxa"/>
              <w:left w:w="100" w:type="dxa"/>
              <w:bottom w:w="60" w:type="dxa"/>
              <w:right w:w="100" w:type="dxa"/>
            </w:tcMar>
            <w:vAlign w:val="center"/>
          </w:tcPr>
          <w:p w14:paraId="3BB4CA0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Show selected criteria / reason labels</w:t>
            </w:r>
          </w:p>
        </w:tc>
        <w:tc>
          <w:tcPr>
            <w:tcW w:w="1500" w:type="dxa"/>
            <w:shd w:val="clear" w:color="auto" w:fill="F2F6FA"/>
            <w:tcMar>
              <w:top w:w="60" w:type="dxa"/>
              <w:left w:w="100" w:type="dxa"/>
              <w:bottom w:w="60" w:type="dxa"/>
              <w:right w:w="100" w:type="dxa"/>
            </w:tcMar>
            <w:vAlign w:val="center"/>
          </w:tcPr>
          <w:p w14:paraId="21B743B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UI feature</w:t>
            </w:r>
          </w:p>
        </w:tc>
        <w:tc>
          <w:tcPr>
            <w:tcW w:w="1400" w:type="dxa"/>
            <w:shd w:val="clear" w:color="auto" w:fill="F2F6FA"/>
            <w:tcMar>
              <w:top w:w="60" w:type="dxa"/>
              <w:left w:w="100" w:type="dxa"/>
              <w:bottom w:w="60" w:type="dxa"/>
              <w:right w:w="100" w:type="dxa"/>
            </w:tcMar>
            <w:vAlign w:val="center"/>
          </w:tcPr>
          <w:p w14:paraId="0EAE714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r>
      <w:tr w:rsidR="00F85518" w:rsidRPr="003D2ED3" w14:paraId="62837A36"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2398C8F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Privacy</w:t>
            </w:r>
          </w:p>
        </w:tc>
        <w:tc>
          <w:tcPr>
            <w:tcW w:w="3600" w:type="dxa"/>
            <w:tcMar>
              <w:top w:w="60" w:type="dxa"/>
              <w:left w:w="100" w:type="dxa"/>
              <w:bottom w:w="60" w:type="dxa"/>
              <w:right w:w="100" w:type="dxa"/>
            </w:tcMar>
            <w:vAlign w:val="center"/>
          </w:tcPr>
          <w:p w14:paraId="3761ABD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Minimum necessary device/link data principle</w:t>
            </w:r>
          </w:p>
        </w:tc>
        <w:tc>
          <w:tcPr>
            <w:tcW w:w="1500" w:type="dxa"/>
            <w:tcMar>
              <w:top w:w="60" w:type="dxa"/>
              <w:left w:w="100" w:type="dxa"/>
              <w:bottom w:w="60" w:type="dxa"/>
              <w:right w:w="100" w:type="dxa"/>
            </w:tcMar>
            <w:vAlign w:val="center"/>
          </w:tcPr>
          <w:p w14:paraId="3909BB8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t>
            </w:r>
          </w:p>
        </w:tc>
        <w:tc>
          <w:tcPr>
            <w:tcW w:w="1400" w:type="dxa"/>
            <w:tcMar>
              <w:top w:w="60" w:type="dxa"/>
              <w:left w:w="100" w:type="dxa"/>
              <w:bottom w:w="60" w:type="dxa"/>
              <w:right w:w="100" w:type="dxa"/>
            </w:tcMar>
            <w:vAlign w:val="center"/>
          </w:tcPr>
          <w:p w14:paraId="456C303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r>
      <w:tr w:rsidR="00F85518" w:rsidRPr="003D2ED3" w14:paraId="72ED7263" w14:textId="77777777">
        <w:tblPrEx>
          <w:tblCellMar>
            <w:top w:w="0" w:type="dxa"/>
            <w:bottom w:w="0" w:type="dxa"/>
          </w:tblCellMar>
        </w:tblPrEx>
        <w:trPr>
          <w:cantSplit/>
        </w:trPr>
        <w:tc>
          <w:tcPr>
            <w:tcW w:w="2400" w:type="dxa"/>
            <w:shd w:val="clear" w:color="auto" w:fill="F2F6FA"/>
            <w:tcMar>
              <w:top w:w="60" w:type="dxa"/>
              <w:left w:w="100" w:type="dxa"/>
              <w:bottom w:w="60" w:type="dxa"/>
              <w:right w:w="100" w:type="dxa"/>
            </w:tcMar>
            <w:vAlign w:val="center"/>
          </w:tcPr>
          <w:p w14:paraId="68F4529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Graceful degradation</w:t>
            </w:r>
          </w:p>
        </w:tc>
        <w:tc>
          <w:tcPr>
            <w:tcW w:w="3600" w:type="dxa"/>
            <w:shd w:val="clear" w:color="auto" w:fill="F2F6FA"/>
            <w:tcMar>
              <w:top w:w="60" w:type="dxa"/>
              <w:left w:w="100" w:type="dxa"/>
              <w:bottom w:w="60" w:type="dxa"/>
              <w:right w:w="100" w:type="dxa"/>
            </w:tcMar>
            <w:vAlign w:val="center"/>
          </w:tcPr>
          <w:p w14:paraId="0011570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Unavailable link does not crash full workflow</w:t>
            </w:r>
          </w:p>
        </w:tc>
        <w:tc>
          <w:tcPr>
            <w:tcW w:w="1500" w:type="dxa"/>
            <w:shd w:val="clear" w:color="auto" w:fill="F2F6FA"/>
            <w:tcMar>
              <w:top w:w="60" w:type="dxa"/>
              <w:left w:w="100" w:type="dxa"/>
              <w:bottom w:w="60" w:type="dxa"/>
              <w:right w:w="100" w:type="dxa"/>
            </w:tcMar>
            <w:vAlign w:val="center"/>
          </w:tcPr>
          <w:p w14:paraId="344572A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behaviour</w:t>
            </w:r>
          </w:p>
        </w:tc>
        <w:tc>
          <w:tcPr>
            <w:tcW w:w="1400" w:type="dxa"/>
            <w:shd w:val="clear" w:color="auto" w:fill="F2F6FA"/>
            <w:tcMar>
              <w:top w:w="60" w:type="dxa"/>
              <w:left w:w="100" w:type="dxa"/>
              <w:bottom w:w="60" w:type="dxa"/>
              <w:right w:w="100" w:type="dxa"/>
            </w:tcMar>
            <w:vAlign w:val="center"/>
          </w:tcPr>
          <w:p w14:paraId="674C3DD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r>
    </w:tbl>
    <w:p w14:paraId="1A4A47E3"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3.4 Alternative Solutions &amp; Evaluation</w:t>
      </w:r>
    </w:p>
    <w:p w14:paraId="2EB49620"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Alternative 1: Monolithic rule-based network controller. All access technologies and steering rules are implemented directly in one traffic-management module. This approach is straightforward for a small prototype but becomes tightly coupled as the number of access technologies increases.</w:t>
      </w:r>
    </w:p>
    <w:p w14:paraId="60F0081D"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Alternative 2: Microservice-oriented multi-access platform. Each access technology or vendor family is deployed as an independent service communicating through APIs. This provides strong deployment isolation but adds infrastructure, monitoring, network, and operational complexity.</w:t>
      </w:r>
    </w:p>
    <w:p w14:paraId="73742D1A"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Alternative 3: Polymorphic modular Wireless WAN framework. A stable </w:t>
      </w: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interface defines common operations, while Wi-Fi 6, 5G NR, and auxiliary-technology implementations provide technology-specific behaviour. The core decision layer works against the abstraction, making the architecture suitable for a capstone-scale prototype.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700"/>
        <w:gridCol w:w="1700"/>
        <w:gridCol w:w="1700"/>
      </w:tblGrid>
      <w:tr w:rsidR="00F85518" w:rsidRPr="003D2ED3" w14:paraId="0A481605" w14:textId="77777777">
        <w:tblPrEx>
          <w:tblCellMar>
            <w:top w:w="0" w:type="dxa"/>
            <w:bottom w:w="0" w:type="dxa"/>
          </w:tblCellMar>
        </w:tblPrEx>
        <w:trPr>
          <w:cantSplit/>
          <w:tblHeader/>
        </w:trPr>
        <w:tc>
          <w:tcPr>
            <w:tcW w:w="2400" w:type="dxa"/>
            <w:shd w:val="clear" w:color="auto" w:fill="1F4E79"/>
            <w:tcMar>
              <w:top w:w="60" w:type="dxa"/>
              <w:left w:w="100" w:type="dxa"/>
              <w:bottom w:w="60" w:type="dxa"/>
              <w:right w:w="100" w:type="dxa"/>
            </w:tcMar>
            <w:vAlign w:val="center"/>
          </w:tcPr>
          <w:p w14:paraId="4AF34637"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lastRenderedPageBreak/>
              <w:t>Criterion</w:t>
            </w:r>
          </w:p>
        </w:tc>
        <w:tc>
          <w:tcPr>
            <w:tcW w:w="1400" w:type="dxa"/>
            <w:shd w:val="clear" w:color="auto" w:fill="1F4E79"/>
            <w:tcMar>
              <w:top w:w="60" w:type="dxa"/>
              <w:left w:w="100" w:type="dxa"/>
              <w:bottom w:w="60" w:type="dxa"/>
              <w:right w:w="100" w:type="dxa"/>
            </w:tcMar>
            <w:vAlign w:val="center"/>
          </w:tcPr>
          <w:p w14:paraId="71D98AE9"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Weight</w:t>
            </w:r>
          </w:p>
        </w:tc>
        <w:tc>
          <w:tcPr>
            <w:tcW w:w="1700" w:type="dxa"/>
            <w:shd w:val="clear" w:color="auto" w:fill="1F4E79"/>
            <w:tcMar>
              <w:top w:w="60" w:type="dxa"/>
              <w:left w:w="100" w:type="dxa"/>
              <w:bottom w:w="60" w:type="dxa"/>
              <w:right w:w="100" w:type="dxa"/>
            </w:tcMar>
            <w:vAlign w:val="center"/>
          </w:tcPr>
          <w:p w14:paraId="41B3122B"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Alternative 1</w:t>
            </w:r>
          </w:p>
        </w:tc>
        <w:tc>
          <w:tcPr>
            <w:tcW w:w="1700" w:type="dxa"/>
            <w:shd w:val="clear" w:color="auto" w:fill="1F4E79"/>
            <w:tcMar>
              <w:top w:w="60" w:type="dxa"/>
              <w:left w:w="100" w:type="dxa"/>
              <w:bottom w:w="60" w:type="dxa"/>
              <w:right w:w="100" w:type="dxa"/>
            </w:tcMar>
            <w:vAlign w:val="center"/>
          </w:tcPr>
          <w:p w14:paraId="0DCCC97A"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Alternative 2</w:t>
            </w:r>
          </w:p>
        </w:tc>
        <w:tc>
          <w:tcPr>
            <w:tcW w:w="1700" w:type="dxa"/>
            <w:shd w:val="clear" w:color="auto" w:fill="1F4E79"/>
            <w:tcMar>
              <w:top w:w="60" w:type="dxa"/>
              <w:left w:w="100" w:type="dxa"/>
              <w:bottom w:w="60" w:type="dxa"/>
              <w:right w:w="100" w:type="dxa"/>
            </w:tcMar>
            <w:vAlign w:val="center"/>
          </w:tcPr>
          <w:p w14:paraId="0459F63C"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Alternative 3</w:t>
            </w:r>
          </w:p>
        </w:tc>
      </w:tr>
      <w:tr w:rsidR="00F85518" w:rsidRPr="003D2ED3" w14:paraId="35EEF3FC"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0A81767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Performance</w:t>
            </w:r>
          </w:p>
        </w:tc>
        <w:tc>
          <w:tcPr>
            <w:tcW w:w="1400" w:type="dxa"/>
            <w:tcMar>
              <w:top w:w="60" w:type="dxa"/>
              <w:left w:w="100" w:type="dxa"/>
              <w:bottom w:w="60" w:type="dxa"/>
              <w:right w:w="100" w:type="dxa"/>
            </w:tcMar>
            <w:vAlign w:val="center"/>
          </w:tcPr>
          <w:p w14:paraId="23AA72F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0.25</w:t>
            </w:r>
          </w:p>
        </w:tc>
        <w:tc>
          <w:tcPr>
            <w:tcW w:w="1700" w:type="dxa"/>
            <w:tcMar>
              <w:top w:w="60" w:type="dxa"/>
              <w:left w:w="100" w:type="dxa"/>
              <w:bottom w:w="60" w:type="dxa"/>
              <w:right w:w="100" w:type="dxa"/>
            </w:tcMar>
            <w:vAlign w:val="center"/>
          </w:tcPr>
          <w:p w14:paraId="5D0A6A3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c>
          <w:tcPr>
            <w:tcW w:w="1700" w:type="dxa"/>
            <w:tcMar>
              <w:top w:w="60" w:type="dxa"/>
              <w:left w:w="100" w:type="dxa"/>
              <w:bottom w:w="60" w:type="dxa"/>
              <w:right w:w="100" w:type="dxa"/>
            </w:tcMar>
            <w:vAlign w:val="center"/>
          </w:tcPr>
          <w:p w14:paraId="7399A80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w:t>
            </w:r>
          </w:p>
        </w:tc>
        <w:tc>
          <w:tcPr>
            <w:tcW w:w="1700" w:type="dxa"/>
            <w:tcMar>
              <w:top w:w="60" w:type="dxa"/>
              <w:left w:w="100" w:type="dxa"/>
              <w:bottom w:w="60" w:type="dxa"/>
              <w:right w:w="100" w:type="dxa"/>
            </w:tcMar>
            <w:vAlign w:val="center"/>
          </w:tcPr>
          <w:p w14:paraId="68D1066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r>
      <w:tr w:rsidR="00F85518" w:rsidRPr="003D2ED3" w14:paraId="38623F15" w14:textId="77777777">
        <w:tblPrEx>
          <w:tblCellMar>
            <w:top w:w="0" w:type="dxa"/>
            <w:bottom w:w="0" w:type="dxa"/>
          </w:tblCellMar>
        </w:tblPrEx>
        <w:trPr>
          <w:cantSplit/>
        </w:trPr>
        <w:tc>
          <w:tcPr>
            <w:tcW w:w="2400" w:type="dxa"/>
            <w:shd w:val="clear" w:color="auto" w:fill="F2F6FA"/>
            <w:tcMar>
              <w:top w:w="60" w:type="dxa"/>
              <w:left w:w="100" w:type="dxa"/>
              <w:bottom w:w="60" w:type="dxa"/>
              <w:right w:w="100" w:type="dxa"/>
            </w:tcMar>
            <w:vAlign w:val="center"/>
          </w:tcPr>
          <w:p w14:paraId="2B12D33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Cost</w:t>
            </w:r>
          </w:p>
        </w:tc>
        <w:tc>
          <w:tcPr>
            <w:tcW w:w="1400" w:type="dxa"/>
            <w:shd w:val="clear" w:color="auto" w:fill="F2F6FA"/>
            <w:tcMar>
              <w:top w:w="60" w:type="dxa"/>
              <w:left w:w="100" w:type="dxa"/>
              <w:bottom w:w="60" w:type="dxa"/>
              <w:right w:w="100" w:type="dxa"/>
            </w:tcMar>
            <w:vAlign w:val="center"/>
          </w:tcPr>
          <w:p w14:paraId="0C3E394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0.15</w:t>
            </w:r>
          </w:p>
        </w:tc>
        <w:tc>
          <w:tcPr>
            <w:tcW w:w="1700" w:type="dxa"/>
            <w:shd w:val="clear" w:color="auto" w:fill="F2F6FA"/>
            <w:tcMar>
              <w:top w:w="60" w:type="dxa"/>
              <w:left w:w="100" w:type="dxa"/>
              <w:bottom w:w="60" w:type="dxa"/>
              <w:right w:w="100" w:type="dxa"/>
            </w:tcMar>
            <w:vAlign w:val="center"/>
          </w:tcPr>
          <w:p w14:paraId="4A273CA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w:t>
            </w:r>
          </w:p>
        </w:tc>
        <w:tc>
          <w:tcPr>
            <w:tcW w:w="1700" w:type="dxa"/>
            <w:shd w:val="clear" w:color="auto" w:fill="F2F6FA"/>
            <w:tcMar>
              <w:top w:w="60" w:type="dxa"/>
              <w:left w:w="100" w:type="dxa"/>
              <w:bottom w:w="60" w:type="dxa"/>
              <w:right w:w="100" w:type="dxa"/>
            </w:tcMar>
            <w:vAlign w:val="center"/>
          </w:tcPr>
          <w:p w14:paraId="5E4E4B1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w:t>
            </w:r>
          </w:p>
        </w:tc>
        <w:tc>
          <w:tcPr>
            <w:tcW w:w="1700" w:type="dxa"/>
            <w:shd w:val="clear" w:color="auto" w:fill="F2F6FA"/>
            <w:tcMar>
              <w:top w:w="60" w:type="dxa"/>
              <w:left w:w="100" w:type="dxa"/>
              <w:bottom w:w="60" w:type="dxa"/>
              <w:right w:w="100" w:type="dxa"/>
            </w:tcMar>
            <w:vAlign w:val="center"/>
          </w:tcPr>
          <w:p w14:paraId="7CA3F10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r>
      <w:tr w:rsidR="00F85518" w:rsidRPr="003D2ED3" w14:paraId="66F203A7"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2C1AE29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Safety / reliability</w:t>
            </w:r>
          </w:p>
        </w:tc>
        <w:tc>
          <w:tcPr>
            <w:tcW w:w="1400" w:type="dxa"/>
            <w:tcMar>
              <w:top w:w="60" w:type="dxa"/>
              <w:left w:w="100" w:type="dxa"/>
              <w:bottom w:w="60" w:type="dxa"/>
              <w:right w:w="100" w:type="dxa"/>
            </w:tcMar>
            <w:vAlign w:val="center"/>
          </w:tcPr>
          <w:p w14:paraId="1E74A70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0.15</w:t>
            </w:r>
          </w:p>
        </w:tc>
        <w:tc>
          <w:tcPr>
            <w:tcW w:w="1700" w:type="dxa"/>
            <w:tcMar>
              <w:top w:w="60" w:type="dxa"/>
              <w:left w:w="100" w:type="dxa"/>
              <w:bottom w:w="60" w:type="dxa"/>
              <w:right w:w="100" w:type="dxa"/>
            </w:tcMar>
            <w:vAlign w:val="center"/>
          </w:tcPr>
          <w:p w14:paraId="7C37C8D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w:t>
            </w:r>
          </w:p>
        </w:tc>
        <w:tc>
          <w:tcPr>
            <w:tcW w:w="1700" w:type="dxa"/>
            <w:tcMar>
              <w:top w:w="60" w:type="dxa"/>
              <w:left w:w="100" w:type="dxa"/>
              <w:bottom w:w="60" w:type="dxa"/>
              <w:right w:w="100" w:type="dxa"/>
            </w:tcMar>
            <w:vAlign w:val="center"/>
          </w:tcPr>
          <w:p w14:paraId="0322085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c>
          <w:tcPr>
            <w:tcW w:w="1700" w:type="dxa"/>
            <w:tcMar>
              <w:top w:w="60" w:type="dxa"/>
              <w:left w:w="100" w:type="dxa"/>
              <w:bottom w:w="60" w:type="dxa"/>
              <w:right w:w="100" w:type="dxa"/>
            </w:tcMar>
            <w:vAlign w:val="center"/>
          </w:tcPr>
          <w:p w14:paraId="4BA7298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r>
      <w:tr w:rsidR="00F85518" w:rsidRPr="003D2ED3" w14:paraId="1D3DFFA8" w14:textId="77777777">
        <w:tblPrEx>
          <w:tblCellMar>
            <w:top w:w="0" w:type="dxa"/>
            <w:bottom w:w="0" w:type="dxa"/>
          </w:tblCellMar>
        </w:tblPrEx>
        <w:trPr>
          <w:cantSplit/>
        </w:trPr>
        <w:tc>
          <w:tcPr>
            <w:tcW w:w="2400" w:type="dxa"/>
            <w:shd w:val="clear" w:color="auto" w:fill="F2F6FA"/>
            <w:tcMar>
              <w:top w:w="60" w:type="dxa"/>
              <w:left w:w="100" w:type="dxa"/>
              <w:bottom w:w="60" w:type="dxa"/>
              <w:right w:w="100" w:type="dxa"/>
            </w:tcMar>
            <w:vAlign w:val="center"/>
          </w:tcPr>
          <w:p w14:paraId="6D83110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Sustainability (energy)</w:t>
            </w:r>
          </w:p>
        </w:tc>
        <w:tc>
          <w:tcPr>
            <w:tcW w:w="1400" w:type="dxa"/>
            <w:shd w:val="clear" w:color="auto" w:fill="F2F6FA"/>
            <w:tcMar>
              <w:top w:w="60" w:type="dxa"/>
              <w:left w:w="100" w:type="dxa"/>
              <w:bottom w:w="60" w:type="dxa"/>
              <w:right w:w="100" w:type="dxa"/>
            </w:tcMar>
            <w:vAlign w:val="center"/>
          </w:tcPr>
          <w:p w14:paraId="58323BC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0.15</w:t>
            </w:r>
          </w:p>
        </w:tc>
        <w:tc>
          <w:tcPr>
            <w:tcW w:w="1700" w:type="dxa"/>
            <w:shd w:val="clear" w:color="auto" w:fill="F2F6FA"/>
            <w:tcMar>
              <w:top w:w="60" w:type="dxa"/>
              <w:left w:w="100" w:type="dxa"/>
              <w:bottom w:w="60" w:type="dxa"/>
              <w:right w:w="100" w:type="dxa"/>
            </w:tcMar>
            <w:vAlign w:val="center"/>
          </w:tcPr>
          <w:p w14:paraId="1A2CE8B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w:t>
            </w:r>
          </w:p>
        </w:tc>
        <w:tc>
          <w:tcPr>
            <w:tcW w:w="1700" w:type="dxa"/>
            <w:shd w:val="clear" w:color="auto" w:fill="F2F6FA"/>
            <w:tcMar>
              <w:top w:w="60" w:type="dxa"/>
              <w:left w:w="100" w:type="dxa"/>
              <w:bottom w:w="60" w:type="dxa"/>
              <w:right w:w="100" w:type="dxa"/>
            </w:tcMar>
            <w:vAlign w:val="center"/>
          </w:tcPr>
          <w:p w14:paraId="47E9562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c>
          <w:tcPr>
            <w:tcW w:w="1700" w:type="dxa"/>
            <w:shd w:val="clear" w:color="auto" w:fill="F2F6FA"/>
            <w:tcMar>
              <w:top w:w="60" w:type="dxa"/>
              <w:left w:w="100" w:type="dxa"/>
              <w:bottom w:w="60" w:type="dxa"/>
              <w:right w:w="100" w:type="dxa"/>
            </w:tcMar>
            <w:vAlign w:val="center"/>
          </w:tcPr>
          <w:p w14:paraId="5D9AF88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w:t>
            </w:r>
          </w:p>
        </w:tc>
      </w:tr>
      <w:tr w:rsidR="00F85518" w:rsidRPr="003D2ED3" w14:paraId="1E4A1D36"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6E859FF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Interoperability</w:t>
            </w:r>
          </w:p>
        </w:tc>
        <w:tc>
          <w:tcPr>
            <w:tcW w:w="1400" w:type="dxa"/>
            <w:tcMar>
              <w:top w:w="60" w:type="dxa"/>
              <w:left w:w="100" w:type="dxa"/>
              <w:bottom w:w="60" w:type="dxa"/>
              <w:right w:w="100" w:type="dxa"/>
            </w:tcMar>
            <w:vAlign w:val="center"/>
          </w:tcPr>
          <w:p w14:paraId="175732C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0.15</w:t>
            </w:r>
          </w:p>
        </w:tc>
        <w:tc>
          <w:tcPr>
            <w:tcW w:w="1700" w:type="dxa"/>
            <w:tcMar>
              <w:top w:w="60" w:type="dxa"/>
              <w:left w:w="100" w:type="dxa"/>
              <w:bottom w:w="60" w:type="dxa"/>
              <w:right w:w="100" w:type="dxa"/>
            </w:tcMar>
            <w:vAlign w:val="center"/>
          </w:tcPr>
          <w:p w14:paraId="0742F68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w:t>
            </w:r>
          </w:p>
        </w:tc>
        <w:tc>
          <w:tcPr>
            <w:tcW w:w="1700" w:type="dxa"/>
            <w:tcMar>
              <w:top w:w="60" w:type="dxa"/>
              <w:left w:w="100" w:type="dxa"/>
              <w:bottom w:w="60" w:type="dxa"/>
              <w:right w:w="100" w:type="dxa"/>
            </w:tcMar>
            <w:vAlign w:val="center"/>
          </w:tcPr>
          <w:p w14:paraId="2EF929E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w:t>
            </w:r>
          </w:p>
        </w:tc>
        <w:tc>
          <w:tcPr>
            <w:tcW w:w="1700" w:type="dxa"/>
            <w:tcMar>
              <w:top w:w="60" w:type="dxa"/>
              <w:left w:w="100" w:type="dxa"/>
              <w:bottom w:w="60" w:type="dxa"/>
              <w:right w:w="100" w:type="dxa"/>
            </w:tcMar>
            <w:vAlign w:val="center"/>
          </w:tcPr>
          <w:p w14:paraId="27CA7DD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r>
      <w:tr w:rsidR="00F85518" w:rsidRPr="003D2ED3" w14:paraId="6650A8BA" w14:textId="77777777">
        <w:tblPrEx>
          <w:tblCellMar>
            <w:top w:w="0" w:type="dxa"/>
            <w:bottom w:w="0" w:type="dxa"/>
          </w:tblCellMar>
        </w:tblPrEx>
        <w:trPr>
          <w:cantSplit/>
        </w:trPr>
        <w:tc>
          <w:tcPr>
            <w:tcW w:w="2400" w:type="dxa"/>
            <w:shd w:val="clear" w:color="auto" w:fill="F2F6FA"/>
            <w:tcMar>
              <w:top w:w="60" w:type="dxa"/>
              <w:left w:w="100" w:type="dxa"/>
              <w:bottom w:w="60" w:type="dxa"/>
              <w:right w:w="100" w:type="dxa"/>
            </w:tcMar>
            <w:vAlign w:val="center"/>
          </w:tcPr>
          <w:p w14:paraId="1C4F696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Extensibility</w:t>
            </w:r>
          </w:p>
        </w:tc>
        <w:tc>
          <w:tcPr>
            <w:tcW w:w="1400" w:type="dxa"/>
            <w:shd w:val="clear" w:color="auto" w:fill="F2F6FA"/>
            <w:tcMar>
              <w:top w:w="60" w:type="dxa"/>
              <w:left w:w="100" w:type="dxa"/>
              <w:bottom w:w="60" w:type="dxa"/>
              <w:right w:w="100" w:type="dxa"/>
            </w:tcMar>
            <w:vAlign w:val="center"/>
          </w:tcPr>
          <w:p w14:paraId="2D8A49A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0.15</w:t>
            </w:r>
          </w:p>
        </w:tc>
        <w:tc>
          <w:tcPr>
            <w:tcW w:w="1700" w:type="dxa"/>
            <w:shd w:val="clear" w:color="auto" w:fill="F2F6FA"/>
            <w:tcMar>
              <w:top w:w="60" w:type="dxa"/>
              <w:left w:w="100" w:type="dxa"/>
              <w:bottom w:w="60" w:type="dxa"/>
              <w:right w:w="100" w:type="dxa"/>
            </w:tcMar>
            <w:vAlign w:val="center"/>
          </w:tcPr>
          <w:p w14:paraId="2D38C4A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w:t>
            </w:r>
          </w:p>
        </w:tc>
        <w:tc>
          <w:tcPr>
            <w:tcW w:w="1700" w:type="dxa"/>
            <w:shd w:val="clear" w:color="auto" w:fill="F2F6FA"/>
            <w:tcMar>
              <w:top w:w="60" w:type="dxa"/>
              <w:left w:w="100" w:type="dxa"/>
              <w:bottom w:w="60" w:type="dxa"/>
              <w:right w:w="100" w:type="dxa"/>
            </w:tcMar>
            <w:vAlign w:val="center"/>
          </w:tcPr>
          <w:p w14:paraId="75DD99A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w:t>
            </w:r>
          </w:p>
        </w:tc>
        <w:tc>
          <w:tcPr>
            <w:tcW w:w="1700" w:type="dxa"/>
            <w:shd w:val="clear" w:color="auto" w:fill="F2F6FA"/>
            <w:tcMar>
              <w:top w:w="60" w:type="dxa"/>
              <w:left w:w="100" w:type="dxa"/>
              <w:bottom w:w="60" w:type="dxa"/>
              <w:right w:w="100" w:type="dxa"/>
            </w:tcMar>
            <w:vAlign w:val="center"/>
          </w:tcPr>
          <w:p w14:paraId="515C8B1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w:t>
            </w:r>
          </w:p>
        </w:tc>
      </w:tr>
      <w:tr w:rsidR="00F85518" w:rsidRPr="003D2ED3" w14:paraId="0E80393B" w14:textId="77777777">
        <w:tblPrEx>
          <w:tblCellMar>
            <w:top w:w="0" w:type="dxa"/>
            <w:bottom w:w="0" w:type="dxa"/>
          </w:tblCellMar>
        </w:tblPrEx>
        <w:trPr>
          <w:cantSplit/>
        </w:trPr>
        <w:tc>
          <w:tcPr>
            <w:tcW w:w="2400" w:type="dxa"/>
            <w:tcMar>
              <w:top w:w="60" w:type="dxa"/>
              <w:left w:w="100" w:type="dxa"/>
              <w:bottom w:w="60" w:type="dxa"/>
              <w:right w:w="100" w:type="dxa"/>
            </w:tcMar>
            <w:vAlign w:val="center"/>
          </w:tcPr>
          <w:p w14:paraId="3F65CA5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Weighted score</w:t>
            </w:r>
          </w:p>
        </w:tc>
        <w:tc>
          <w:tcPr>
            <w:tcW w:w="1400" w:type="dxa"/>
            <w:tcMar>
              <w:top w:w="60" w:type="dxa"/>
              <w:left w:w="100" w:type="dxa"/>
              <w:bottom w:w="60" w:type="dxa"/>
              <w:right w:w="100" w:type="dxa"/>
            </w:tcMar>
            <w:vAlign w:val="center"/>
          </w:tcPr>
          <w:p w14:paraId="3F0FBB6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1.00</w:t>
            </w:r>
          </w:p>
        </w:tc>
        <w:tc>
          <w:tcPr>
            <w:tcW w:w="1700" w:type="dxa"/>
            <w:tcMar>
              <w:top w:w="60" w:type="dxa"/>
              <w:left w:w="100" w:type="dxa"/>
              <w:bottom w:w="60" w:type="dxa"/>
              <w:right w:w="100" w:type="dxa"/>
            </w:tcMar>
            <w:vAlign w:val="center"/>
          </w:tcPr>
          <w:p w14:paraId="5996264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3.45</w:t>
            </w:r>
          </w:p>
        </w:tc>
        <w:tc>
          <w:tcPr>
            <w:tcW w:w="1700" w:type="dxa"/>
            <w:tcMar>
              <w:top w:w="60" w:type="dxa"/>
              <w:left w:w="100" w:type="dxa"/>
              <w:bottom w:w="60" w:type="dxa"/>
              <w:right w:w="100" w:type="dxa"/>
            </w:tcMar>
            <w:vAlign w:val="center"/>
          </w:tcPr>
          <w:p w14:paraId="704852C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4.10</w:t>
            </w:r>
          </w:p>
        </w:tc>
        <w:tc>
          <w:tcPr>
            <w:tcW w:w="1700" w:type="dxa"/>
            <w:tcMar>
              <w:top w:w="60" w:type="dxa"/>
              <w:left w:w="100" w:type="dxa"/>
              <w:bottom w:w="60" w:type="dxa"/>
              <w:right w:w="100" w:type="dxa"/>
            </w:tcMar>
            <w:vAlign w:val="center"/>
          </w:tcPr>
          <w:p w14:paraId="219C915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4.35</w:t>
            </w:r>
          </w:p>
        </w:tc>
      </w:tr>
    </w:tbl>
    <w:p w14:paraId="68204D9E"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matrix gives the polymorphic modular framework the highest weighted score because the project’s main engineering objective is extensibility without requiring the infrastructure overhead of a full distributed microservice deployment. The scoring is a design-evaluation aid for this capstone and is not a universal benchmark of the three architectures.</w:t>
      </w:r>
    </w:p>
    <w:p w14:paraId="3A4EA7A7"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3.5 Selected Design &amp; Detailed Design</w:t>
      </w:r>
    </w:p>
    <w:p w14:paraId="768271CE"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The selected design uses a layered architecture. The client layer monitors available radio links and collects application QoS profiles. The link-quality and preference layer normalizes telemetry into a standard flow request. The access-technology layer exposes a common </w:t>
      </w: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abstraction. Concrete implementations represent Wi-Fi 6, 5G NR, and auxiliary access technologies. A decision engine retrieves link options, constructs candidate paths, filters infeasible options, computes normalized criteria, and steers or aggregates the remaining alternatives using ATSSS-inspired steering modes and an MPTCP-based scheduler. Provider adapters isolate vendor-specific telemetry formats and operational rules from the core domain model.</w:t>
      </w:r>
    </w:p>
    <w:p w14:paraId="0554D843" w14:textId="77777777" w:rsidR="00F85518" w:rsidRPr="003D2ED3" w:rsidRDefault="00000000" w:rsidP="003D2ED3">
      <w:pPr>
        <w:spacing w:before="120" w:after="60" w:line="360" w:lineRule="auto"/>
        <w:jc w:val="center"/>
        <w:rPr>
          <w:rFonts w:ascii="Times New Roman" w:hAnsi="Times New Roman" w:cs="Times New Roman"/>
        </w:rPr>
      </w:pPr>
      <w:r w:rsidRPr="003D2ED3">
        <w:rPr>
          <w:rFonts w:ascii="Times New Roman" w:hAnsi="Times New Roman" w:cs="Times New Roman"/>
          <w:noProof/>
        </w:rPr>
        <w:drawing>
          <wp:inline distT="0" distB="0" distL="0" distR="0" wp14:anchorId="2C24C369" wp14:editId="1969621F">
            <wp:extent cx="533400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05175"/>
                    </a:xfrm>
                    <a:prstGeom prst="rect">
                      <a:avLst/>
                    </a:prstGeom>
                  </pic:spPr>
                </pic:pic>
              </a:graphicData>
            </a:graphic>
          </wp:inline>
        </w:drawing>
      </w:r>
    </w:p>
    <w:p w14:paraId="22F92F86" w14:textId="77777777" w:rsidR="00F85518" w:rsidRPr="003D2ED3" w:rsidRDefault="00000000" w:rsidP="003D2ED3">
      <w:pPr>
        <w:spacing w:before="80" w:after="240" w:line="360" w:lineRule="auto"/>
        <w:jc w:val="center"/>
        <w:rPr>
          <w:rFonts w:ascii="Times New Roman" w:hAnsi="Times New Roman" w:cs="Times New Roman"/>
        </w:rPr>
      </w:pPr>
      <w:r w:rsidRPr="003D2ED3">
        <w:rPr>
          <w:rFonts w:ascii="Times New Roman" w:hAnsi="Times New Roman" w:cs="Times New Roman"/>
          <w:i/>
          <w:iCs/>
          <w:sz w:val="20"/>
          <w:szCs w:val="20"/>
        </w:rPr>
        <w:lastRenderedPageBreak/>
        <w:t xml:space="preserve">Figure </w:t>
      </w:r>
      <w:proofErr w:type="gramStart"/>
      <w:r w:rsidRPr="003D2ED3">
        <w:rPr>
          <w:rFonts w:ascii="Times New Roman" w:hAnsi="Times New Roman" w:cs="Times New Roman"/>
          <w:i/>
          <w:iCs/>
          <w:sz w:val="20"/>
          <w:szCs w:val="20"/>
        </w:rPr>
        <w:t>3.1  Proposed</w:t>
      </w:r>
      <w:proofErr w:type="gramEnd"/>
      <w:r w:rsidRPr="003D2ED3">
        <w:rPr>
          <w:rFonts w:ascii="Times New Roman" w:hAnsi="Times New Roman" w:cs="Times New Roman"/>
          <w:i/>
          <w:iCs/>
          <w:sz w:val="20"/>
          <w:szCs w:val="20"/>
        </w:rPr>
        <w:t xml:space="preserve"> High-Speed Wireless WAN Architecture with Integrated Wi-Fi 6 and 5G</w:t>
      </w:r>
    </w:p>
    <w:p w14:paraId="4CA0EF76"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The architecture is intentionally modular. The application-facing workflow does not need to know whether a link segment is served by a Wi-Fi 6 access point, a 5G NR </w:t>
      </w:r>
      <w:proofErr w:type="spellStart"/>
      <w:r w:rsidRPr="003D2ED3">
        <w:rPr>
          <w:rFonts w:ascii="Times New Roman" w:hAnsi="Times New Roman" w:cs="Times New Roman"/>
        </w:rPr>
        <w:t>gNB</w:t>
      </w:r>
      <w:proofErr w:type="spellEnd"/>
      <w:r w:rsidRPr="003D2ED3">
        <w:rPr>
          <w:rFonts w:ascii="Times New Roman" w:hAnsi="Times New Roman" w:cs="Times New Roman"/>
        </w:rPr>
        <w:t xml:space="preserve">/CPE, or another access-technology implementation. The decision engine operates on the common access-technology contract, while concrete classes implement methods such as </w:t>
      </w:r>
      <w:proofErr w:type="gramStart"/>
      <w:r w:rsidRPr="003D2ED3">
        <w:rPr>
          <w:rFonts w:ascii="Times New Roman" w:hAnsi="Times New Roman" w:cs="Times New Roman"/>
        </w:rPr>
        <w:t>availability(</w:t>
      </w:r>
      <w:proofErr w:type="gramEnd"/>
      <w:r w:rsidRPr="003D2ED3">
        <w:rPr>
          <w:rFonts w:ascii="Times New Roman" w:hAnsi="Times New Roman" w:cs="Times New Roman"/>
        </w:rPr>
        <w:t xml:space="preserve">), </w:t>
      </w:r>
      <w:proofErr w:type="spellStart"/>
      <w:r w:rsidRPr="003D2ED3">
        <w:rPr>
          <w:rFonts w:ascii="Times New Roman" w:hAnsi="Times New Roman" w:cs="Times New Roman"/>
        </w:rPr>
        <w:t>estimate_</w:t>
      </w:r>
      <w:proofErr w:type="gramStart"/>
      <w:r w:rsidRPr="003D2ED3">
        <w:rPr>
          <w:rFonts w:ascii="Times New Roman" w:hAnsi="Times New Roman" w:cs="Times New Roman"/>
        </w:rPr>
        <w:t>latency</w:t>
      </w:r>
      <w:proofErr w:type="spellEnd"/>
      <w:r w:rsidRPr="003D2ED3">
        <w:rPr>
          <w:rFonts w:ascii="Times New Roman" w:hAnsi="Times New Roman" w:cs="Times New Roman"/>
        </w:rPr>
        <w:t>(</w:t>
      </w:r>
      <w:proofErr w:type="gramEnd"/>
      <w:r w:rsidRPr="003D2ED3">
        <w:rPr>
          <w:rFonts w:ascii="Times New Roman" w:hAnsi="Times New Roman" w:cs="Times New Roman"/>
        </w:rPr>
        <w:t xml:space="preserve">), </w:t>
      </w:r>
      <w:proofErr w:type="spellStart"/>
      <w:r w:rsidRPr="003D2ED3">
        <w:rPr>
          <w:rFonts w:ascii="Times New Roman" w:hAnsi="Times New Roman" w:cs="Times New Roman"/>
        </w:rPr>
        <w:t>estimate_</w:t>
      </w:r>
      <w:proofErr w:type="gramStart"/>
      <w:r w:rsidRPr="003D2ED3">
        <w:rPr>
          <w:rFonts w:ascii="Times New Roman" w:hAnsi="Times New Roman" w:cs="Times New Roman"/>
        </w:rPr>
        <w:t>throughput</w:t>
      </w:r>
      <w:proofErr w:type="spellEnd"/>
      <w:r w:rsidRPr="003D2ED3">
        <w:rPr>
          <w:rFonts w:ascii="Times New Roman" w:hAnsi="Times New Roman" w:cs="Times New Roman"/>
        </w:rPr>
        <w:t>(</w:t>
      </w:r>
      <w:proofErr w:type="gramEnd"/>
      <w:r w:rsidRPr="003D2ED3">
        <w:rPr>
          <w:rFonts w:ascii="Times New Roman" w:hAnsi="Times New Roman" w:cs="Times New Roman"/>
        </w:rPr>
        <w:t xml:space="preserve">), </w:t>
      </w:r>
      <w:proofErr w:type="gramStart"/>
      <w:r w:rsidRPr="003D2ED3">
        <w:rPr>
          <w:rFonts w:ascii="Times New Roman" w:hAnsi="Times New Roman" w:cs="Times New Roman"/>
        </w:rPr>
        <w:t>reliability(</w:t>
      </w:r>
      <w:proofErr w:type="gramEnd"/>
      <w:r w:rsidRPr="003D2ED3">
        <w:rPr>
          <w:rFonts w:ascii="Times New Roman" w:hAnsi="Times New Roman" w:cs="Times New Roman"/>
        </w:rPr>
        <w:t xml:space="preserve">), and </w:t>
      </w:r>
      <w:proofErr w:type="spellStart"/>
      <w:r w:rsidRPr="003D2ED3">
        <w:rPr>
          <w:rFonts w:ascii="Times New Roman" w:hAnsi="Times New Roman" w:cs="Times New Roman"/>
        </w:rPr>
        <w:t>energy_</w:t>
      </w:r>
      <w:proofErr w:type="gramStart"/>
      <w:r w:rsidRPr="003D2ED3">
        <w:rPr>
          <w:rFonts w:ascii="Times New Roman" w:hAnsi="Times New Roman" w:cs="Times New Roman"/>
        </w:rPr>
        <w:t>factor</w:t>
      </w:r>
      <w:proofErr w:type="spellEnd"/>
      <w:r w:rsidRPr="003D2ED3">
        <w:rPr>
          <w:rFonts w:ascii="Times New Roman" w:hAnsi="Times New Roman" w:cs="Times New Roman"/>
        </w:rPr>
        <w:t>(</w:t>
      </w:r>
      <w:proofErr w:type="gramEnd"/>
      <w:r w:rsidRPr="003D2ED3">
        <w:rPr>
          <w:rFonts w:ascii="Times New Roman" w:hAnsi="Times New Roman" w:cs="Times New Roman"/>
        </w:rPr>
        <w:t>). This is the central use of polymorphism in the project.</w:t>
      </w:r>
    </w:p>
    <w:p w14:paraId="550F5C28"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Key scoring model: For a feasible candidate link or path j, the prototype computes a normalized suitability score S(j) = </w:t>
      </w:r>
      <w:proofErr w:type="spellStart"/>
      <w:r w:rsidRPr="003D2ED3">
        <w:rPr>
          <w:rFonts w:ascii="Times New Roman" w:hAnsi="Times New Roman" w:cs="Times New Roman"/>
        </w:rPr>
        <w:t>wₗN</w:t>
      </w:r>
      <w:proofErr w:type="spellEnd"/>
      <w:r w:rsidRPr="003D2ED3">
        <w:rPr>
          <w:rFonts w:ascii="Times New Roman" w:hAnsi="Times New Roman" w:cs="Times New Roman"/>
        </w:rPr>
        <w:t xml:space="preserve">(L) + </w:t>
      </w:r>
      <w:proofErr w:type="spellStart"/>
      <w:r w:rsidRPr="003D2ED3">
        <w:rPr>
          <w:rFonts w:ascii="Times New Roman" w:hAnsi="Times New Roman" w:cs="Times New Roman"/>
        </w:rPr>
        <w:t>wₜN</w:t>
      </w:r>
      <w:proofErr w:type="spellEnd"/>
      <w:r w:rsidRPr="003D2ED3">
        <w:rPr>
          <w:rFonts w:ascii="Times New Roman" w:hAnsi="Times New Roman" w:cs="Times New Roman"/>
        </w:rPr>
        <w:t xml:space="preserve">(T) + </w:t>
      </w:r>
      <w:proofErr w:type="spellStart"/>
      <w:r w:rsidRPr="003D2ED3">
        <w:rPr>
          <w:rFonts w:ascii="Times New Roman" w:hAnsi="Times New Roman" w:cs="Times New Roman"/>
        </w:rPr>
        <w:t>wᵣN</w:t>
      </w:r>
      <w:proofErr w:type="spellEnd"/>
      <w:r w:rsidRPr="003D2ED3">
        <w:rPr>
          <w:rFonts w:ascii="Times New Roman" w:hAnsi="Times New Roman" w:cs="Times New Roman"/>
        </w:rPr>
        <w:t xml:space="preserve">(R) + </w:t>
      </w:r>
      <w:proofErr w:type="spellStart"/>
      <w:r w:rsidRPr="003D2ED3">
        <w:rPr>
          <w:rFonts w:ascii="Times New Roman" w:hAnsi="Times New Roman" w:cs="Times New Roman"/>
        </w:rPr>
        <w:t>wₑN</w:t>
      </w:r>
      <w:proofErr w:type="spellEnd"/>
      <w:r w:rsidRPr="003D2ED3">
        <w:rPr>
          <w:rFonts w:ascii="Times New Roman" w:hAnsi="Times New Roman" w:cs="Times New Roman"/>
        </w:rPr>
        <w:t>(E), where the weights are administrator/application-configurable and sum to 1. Lower-is-better quantities such as latency, jitter, and energy consumption are normalized so that a higher normalized value indicates better suitability. Hard constraints such as minimum throughput or maximum latency are applied before scoring.</w:t>
      </w:r>
    </w:p>
    <w:p w14:paraId="494F3FA6"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For a criterion x, a simple min-max normalization can be written as N(x) = (</w:t>
      </w:r>
      <w:proofErr w:type="spellStart"/>
      <w:r w:rsidRPr="003D2ED3">
        <w:rPr>
          <w:rFonts w:ascii="Times New Roman" w:hAnsi="Times New Roman" w:cs="Times New Roman"/>
        </w:rPr>
        <w:t>x_max</w:t>
      </w:r>
      <w:proofErr w:type="spellEnd"/>
      <w:r w:rsidRPr="003D2ED3">
        <w:rPr>
          <w:rFonts w:ascii="Times New Roman" w:hAnsi="Times New Roman" w:cs="Times New Roman"/>
        </w:rPr>
        <w:t xml:space="preserve"> − x)</w:t>
      </w:r>
      <w:proofErr w:type="gramStart"/>
      <w:r w:rsidRPr="003D2ED3">
        <w:rPr>
          <w:rFonts w:ascii="Times New Roman" w:hAnsi="Times New Roman" w:cs="Times New Roman"/>
        </w:rPr>
        <w:t>/(</w:t>
      </w:r>
      <w:proofErr w:type="spellStart"/>
      <w:proofErr w:type="gramEnd"/>
      <w:r w:rsidRPr="003D2ED3">
        <w:rPr>
          <w:rFonts w:ascii="Times New Roman" w:hAnsi="Times New Roman" w:cs="Times New Roman"/>
        </w:rPr>
        <w:t>x_max</w:t>
      </w:r>
      <w:proofErr w:type="spellEnd"/>
      <w:r w:rsidRPr="003D2ED3">
        <w:rPr>
          <w:rFonts w:ascii="Times New Roman" w:hAnsi="Times New Roman" w:cs="Times New Roman"/>
        </w:rPr>
        <w:t xml:space="preserve"> − </w:t>
      </w:r>
      <w:proofErr w:type="spellStart"/>
      <w:r w:rsidRPr="003D2ED3">
        <w:rPr>
          <w:rFonts w:ascii="Times New Roman" w:hAnsi="Times New Roman" w:cs="Times New Roman"/>
        </w:rPr>
        <w:t>x_min</w:t>
      </w:r>
      <w:proofErr w:type="spellEnd"/>
      <w:r w:rsidRPr="003D2ED3">
        <w:rPr>
          <w:rFonts w:ascii="Times New Roman" w:hAnsi="Times New Roman" w:cs="Times New Roman"/>
        </w:rPr>
        <w:t xml:space="preserve">) for a lower-is-better attribute. For a higher-is-better attribute, N(x) = (x − </w:t>
      </w:r>
      <w:proofErr w:type="spellStart"/>
      <w:r w:rsidRPr="003D2ED3">
        <w:rPr>
          <w:rFonts w:ascii="Times New Roman" w:hAnsi="Times New Roman" w:cs="Times New Roman"/>
        </w:rPr>
        <w:t>x_min</w:t>
      </w:r>
      <w:proofErr w:type="spellEnd"/>
      <w:r w:rsidRPr="003D2ED3">
        <w:rPr>
          <w:rFonts w:ascii="Times New Roman" w:hAnsi="Times New Roman" w:cs="Times New Roman"/>
        </w:rPr>
        <w:t>)</w:t>
      </w:r>
      <w:proofErr w:type="gramStart"/>
      <w:r w:rsidRPr="003D2ED3">
        <w:rPr>
          <w:rFonts w:ascii="Times New Roman" w:hAnsi="Times New Roman" w:cs="Times New Roman"/>
        </w:rPr>
        <w:t>/(</w:t>
      </w:r>
      <w:proofErr w:type="spellStart"/>
      <w:proofErr w:type="gramEnd"/>
      <w:r w:rsidRPr="003D2ED3">
        <w:rPr>
          <w:rFonts w:ascii="Times New Roman" w:hAnsi="Times New Roman" w:cs="Times New Roman"/>
        </w:rPr>
        <w:t>x_max</w:t>
      </w:r>
      <w:proofErr w:type="spellEnd"/>
      <w:r w:rsidRPr="003D2ED3">
        <w:rPr>
          <w:rFonts w:ascii="Times New Roman" w:hAnsi="Times New Roman" w:cs="Times New Roman"/>
        </w:rPr>
        <w:t xml:space="preserve"> − </w:t>
      </w:r>
      <w:proofErr w:type="spellStart"/>
      <w:r w:rsidRPr="003D2ED3">
        <w:rPr>
          <w:rFonts w:ascii="Times New Roman" w:hAnsi="Times New Roman" w:cs="Times New Roman"/>
        </w:rPr>
        <w:t>x_min</w:t>
      </w:r>
      <w:proofErr w:type="spellEnd"/>
      <w:r w:rsidRPr="003D2ED3">
        <w:rPr>
          <w:rFonts w:ascii="Times New Roman" w:hAnsi="Times New Roman" w:cs="Times New Roman"/>
        </w:rPr>
        <w:t>). In a real deployment, robust normalization and calibrated utility functions would be preferable because min-max values can be sensitive to outliers and candidate-set composition.</w:t>
      </w:r>
    </w:p>
    <w:p w14:paraId="0049AA56"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Systems approach: the client agent depends on the link-quality monitor; the preference layer depends on access-technology discovery; the decision engine depends on the </w:t>
      </w: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abstraction rather than concrete classes; access-technology adapters translate vendor telemetry into domain objects; and the SD-WAN orchestrator and security gateway are invoked only after the steering decision is made. This dependency direction reduces coupling and allows new access technologies to be introduced with limited impact on the core workflow.</w:t>
      </w:r>
    </w:p>
    <w:p w14:paraId="25184F5B"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3.6 Trade-off Analysis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1"/>
        <w:gridCol w:w="1757"/>
        <w:gridCol w:w="1635"/>
        <w:gridCol w:w="1626"/>
        <w:gridCol w:w="1771"/>
      </w:tblGrid>
      <w:tr w:rsidR="00F85518" w:rsidRPr="003D2ED3" w14:paraId="2A60E5C2" w14:textId="77777777">
        <w:tblPrEx>
          <w:tblCellMar>
            <w:top w:w="0" w:type="dxa"/>
            <w:bottom w:w="0" w:type="dxa"/>
          </w:tblCellMar>
        </w:tblPrEx>
        <w:trPr>
          <w:cantSplit/>
          <w:tblHeader/>
        </w:trPr>
        <w:tc>
          <w:tcPr>
            <w:tcW w:w="1900" w:type="dxa"/>
            <w:shd w:val="clear" w:color="auto" w:fill="1F4E79"/>
            <w:tcMar>
              <w:top w:w="60" w:type="dxa"/>
              <w:left w:w="100" w:type="dxa"/>
              <w:bottom w:w="60" w:type="dxa"/>
              <w:right w:w="100" w:type="dxa"/>
            </w:tcMar>
            <w:vAlign w:val="center"/>
          </w:tcPr>
          <w:p w14:paraId="30A90CAF"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Design Decision</w:t>
            </w:r>
          </w:p>
        </w:tc>
        <w:tc>
          <w:tcPr>
            <w:tcW w:w="1900" w:type="dxa"/>
            <w:shd w:val="clear" w:color="auto" w:fill="1F4E79"/>
            <w:tcMar>
              <w:top w:w="60" w:type="dxa"/>
              <w:left w:w="100" w:type="dxa"/>
              <w:bottom w:w="60" w:type="dxa"/>
              <w:right w:w="100" w:type="dxa"/>
            </w:tcMar>
            <w:vAlign w:val="center"/>
          </w:tcPr>
          <w:p w14:paraId="60586765"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Alternative Considered</w:t>
            </w:r>
          </w:p>
        </w:tc>
        <w:tc>
          <w:tcPr>
            <w:tcW w:w="1700" w:type="dxa"/>
            <w:shd w:val="clear" w:color="auto" w:fill="1F4E79"/>
            <w:tcMar>
              <w:top w:w="60" w:type="dxa"/>
              <w:left w:w="100" w:type="dxa"/>
              <w:bottom w:w="60" w:type="dxa"/>
              <w:right w:w="100" w:type="dxa"/>
            </w:tcMar>
            <w:vAlign w:val="center"/>
          </w:tcPr>
          <w:p w14:paraId="3A837505"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Benefit</w:t>
            </w:r>
          </w:p>
        </w:tc>
        <w:tc>
          <w:tcPr>
            <w:tcW w:w="1700" w:type="dxa"/>
            <w:shd w:val="clear" w:color="auto" w:fill="1F4E79"/>
            <w:tcMar>
              <w:top w:w="60" w:type="dxa"/>
              <w:left w:w="100" w:type="dxa"/>
              <w:bottom w:w="60" w:type="dxa"/>
              <w:right w:w="100" w:type="dxa"/>
            </w:tcMar>
            <w:vAlign w:val="center"/>
          </w:tcPr>
          <w:p w14:paraId="602D06CC"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Disadvantage</w:t>
            </w:r>
          </w:p>
        </w:tc>
        <w:tc>
          <w:tcPr>
            <w:tcW w:w="1900" w:type="dxa"/>
            <w:shd w:val="clear" w:color="auto" w:fill="1F4E79"/>
            <w:tcMar>
              <w:top w:w="60" w:type="dxa"/>
              <w:left w:w="100" w:type="dxa"/>
              <w:bottom w:w="60" w:type="dxa"/>
              <w:right w:w="100" w:type="dxa"/>
            </w:tcMar>
            <w:vAlign w:val="center"/>
          </w:tcPr>
          <w:p w14:paraId="3A6AB2FA"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Final Decision &amp; Justification</w:t>
            </w:r>
          </w:p>
        </w:tc>
      </w:tr>
      <w:tr w:rsidR="00F85518" w:rsidRPr="003D2ED3" w14:paraId="5D2467A8"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625AFB2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 xml:space="preserve">Common </w:t>
            </w:r>
            <w:proofErr w:type="spellStart"/>
            <w:r w:rsidRPr="003D2ED3">
              <w:rPr>
                <w:rFonts w:ascii="Times New Roman" w:hAnsi="Times New Roman" w:cs="Times New Roman"/>
                <w:sz w:val="19"/>
                <w:szCs w:val="19"/>
              </w:rPr>
              <w:t>WirelessAccessTechnology</w:t>
            </w:r>
            <w:proofErr w:type="spellEnd"/>
            <w:r w:rsidRPr="003D2ED3">
              <w:rPr>
                <w:rFonts w:ascii="Times New Roman" w:hAnsi="Times New Roman" w:cs="Times New Roman"/>
                <w:sz w:val="19"/>
                <w:szCs w:val="19"/>
              </w:rPr>
              <w:t xml:space="preserve"> interface</w:t>
            </w:r>
          </w:p>
        </w:tc>
        <w:tc>
          <w:tcPr>
            <w:tcW w:w="1900" w:type="dxa"/>
            <w:tcMar>
              <w:top w:w="60" w:type="dxa"/>
              <w:left w:w="100" w:type="dxa"/>
              <w:bottom w:w="60" w:type="dxa"/>
              <w:right w:w="100" w:type="dxa"/>
            </w:tcMar>
            <w:vAlign w:val="center"/>
          </w:tcPr>
          <w:p w14:paraId="5761B91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Separate steering logic per technology</w:t>
            </w:r>
          </w:p>
        </w:tc>
        <w:tc>
          <w:tcPr>
            <w:tcW w:w="1700" w:type="dxa"/>
            <w:tcMar>
              <w:top w:w="60" w:type="dxa"/>
              <w:left w:w="100" w:type="dxa"/>
              <w:bottom w:w="60" w:type="dxa"/>
              <w:right w:w="100" w:type="dxa"/>
            </w:tcMar>
            <w:vAlign w:val="center"/>
          </w:tcPr>
          <w:p w14:paraId="5B05C05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Low coupling; extensibility</w:t>
            </w:r>
          </w:p>
        </w:tc>
        <w:tc>
          <w:tcPr>
            <w:tcW w:w="1700" w:type="dxa"/>
            <w:tcMar>
              <w:top w:w="60" w:type="dxa"/>
              <w:left w:w="100" w:type="dxa"/>
              <w:bottom w:w="60" w:type="dxa"/>
              <w:right w:w="100" w:type="dxa"/>
            </w:tcMar>
            <w:vAlign w:val="center"/>
          </w:tcPr>
          <w:p w14:paraId="06B039B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Requires careful interface design</w:t>
            </w:r>
          </w:p>
        </w:tc>
        <w:tc>
          <w:tcPr>
            <w:tcW w:w="1900" w:type="dxa"/>
            <w:tcMar>
              <w:top w:w="60" w:type="dxa"/>
              <w:left w:w="100" w:type="dxa"/>
              <w:bottom w:w="60" w:type="dxa"/>
              <w:right w:w="100" w:type="dxa"/>
            </w:tcMar>
            <w:vAlign w:val="center"/>
          </w:tcPr>
          <w:p w14:paraId="31A3349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Selected because extensibility is the central project requirement.</w:t>
            </w:r>
          </w:p>
        </w:tc>
      </w:tr>
      <w:tr w:rsidR="00F85518" w:rsidRPr="003D2ED3" w14:paraId="73EB9445" w14:textId="77777777">
        <w:tblPrEx>
          <w:tblCellMar>
            <w:top w:w="0" w:type="dxa"/>
            <w:bottom w:w="0" w:type="dxa"/>
          </w:tblCellMar>
        </w:tblPrEx>
        <w:trPr>
          <w:cantSplit/>
        </w:trPr>
        <w:tc>
          <w:tcPr>
            <w:tcW w:w="1900" w:type="dxa"/>
            <w:shd w:val="clear" w:color="auto" w:fill="F2F6FA"/>
            <w:tcMar>
              <w:top w:w="60" w:type="dxa"/>
              <w:left w:w="100" w:type="dxa"/>
              <w:bottom w:w="60" w:type="dxa"/>
              <w:right w:w="100" w:type="dxa"/>
            </w:tcMar>
            <w:vAlign w:val="center"/>
          </w:tcPr>
          <w:p w14:paraId="58A96EB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Weighted scoring aligned to ATSSS modes</w:t>
            </w:r>
          </w:p>
        </w:tc>
        <w:tc>
          <w:tcPr>
            <w:tcW w:w="1900" w:type="dxa"/>
            <w:shd w:val="clear" w:color="auto" w:fill="F2F6FA"/>
            <w:tcMar>
              <w:top w:w="60" w:type="dxa"/>
              <w:left w:w="100" w:type="dxa"/>
              <w:bottom w:w="60" w:type="dxa"/>
              <w:right w:w="100" w:type="dxa"/>
            </w:tcMar>
            <w:vAlign w:val="center"/>
          </w:tcPr>
          <w:p w14:paraId="77098F1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Full multi-objective optimizer / ML predictor</w:t>
            </w:r>
          </w:p>
        </w:tc>
        <w:tc>
          <w:tcPr>
            <w:tcW w:w="1700" w:type="dxa"/>
            <w:shd w:val="clear" w:color="auto" w:fill="F2F6FA"/>
            <w:tcMar>
              <w:top w:w="60" w:type="dxa"/>
              <w:left w:w="100" w:type="dxa"/>
              <w:bottom w:w="60" w:type="dxa"/>
              <w:right w:w="100" w:type="dxa"/>
            </w:tcMar>
            <w:vAlign w:val="center"/>
          </w:tcPr>
          <w:p w14:paraId="44C4388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Simple, explainable and lightweight; standards-aligned</w:t>
            </w:r>
          </w:p>
        </w:tc>
        <w:tc>
          <w:tcPr>
            <w:tcW w:w="1700" w:type="dxa"/>
            <w:shd w:val="clear" w:color="auto" w:fill="F2F6FA"/>
            <w:tcMar>
              <w:top w:w="60" w:type="dxa"/>
              <w:left w:w="100" w:type="dxa"/>
              <w:bottom w:w="60" w:type="dxa"/>
              <w:right w:w="100" w:type="dxa"/>
            </w:tcMar>
            <w:vAlign w:val="center"/>
          </w:tcPr>
          <w:p w14:paraId="36BA848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May not capture nonlinear utility or all Pareto-optimal paths</w:t>
            </w:r>
          </w:p>
        </w:tc>
        <w:tc>
          <w:tcPr>
            <w:tcW w:w="1900" w:type="dxa"/>
            <w:shd w:val="clear" w:color="auto" w:fill="F2F6FA"/>
            <w:tcMar>
              <w:top w:w="60" w:type="dxa"/>
              <w:left w:w="100" w:type="dxa"/>
              <w:bottom w:w="60" w:type="dxa"/>
              <w:right w:w="100" w:type="dxa"/>
            </w:tcMar>
            <w:vAlign w:val="center"/>
          </w:tcPr>
          <w:p w14:paraId="2C7A892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Selected for prototype; ML-based prediction is future work.</w:t>
            </w:r>
          </w:p>
        </w:tc>
      </w:tr>
      <w:tr w:rsidR="00F85518" w:rsidRPr="003D2ED3" w14:paraId="2F5EF40E"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2FA420B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Access-technology adapter layer</w:t>
            </w:r>
          </w:p>
        </w:tc>
        <w:tc>
          <w:tcPr>
            <w:tcW w:w="1900" w:type="dxa"/>
            <w:tcMar>
              <w:top w:w="60" w:type="dxa"/>
              <w:left w:w="100" w:type="dxa"/>
              <w:bottom w:w="60" w:type="dxa"/>
              <w:right w:w="100" w:type="dxa"/>
            </w:tcMar>
            <w:vAlign w:val="center"/>
          </w:tcPr>
          <w:p w14:paraId="4688CE4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Direct radio-vendor API calls in decision engine</w:t>
            </w:r>
          </w:p>
        </w:tc>
        <w:tc>
          <w:tcPr>
            <w:tcW w:w="1700" w:type="dxa"/>
            <w:tcMar>
              <w:top w:w="60" w:type="dxa"/>
              <w:left w:w="100" w:type="dxa"/>
              <w:bottom w:w="60" w:type="dxa"/>
              <w:right w:w="100" w:type="dxa"/>
            </w:tcMar>
            <w:vAlign w:val="center"/>
          </w:tcPr>
          <w:p w14:paraId="095F191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Isolation and maintainability</w:t>
            </w:r>
          </w:p>
        </w:tc>
        <w:tc>
          <w:tcPr>
            <w:tcW w:w="1700" w:type="dxa"/>
            <w:tcMar>
              <w:top w:w="60" w:type="dxa"/>
              <w:left w:w="100" w:type="dxa"/>
              <w:bottom w:w="60" w:type="dxa"/>
              <w:right w:w="100" w:type="dxa"/>
            </w:tcMar>
            <w:vAlign w:val="center"/>
          </w:tcPr>
          <w:p w14:paraId="20518AC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Additional mapping code</w:t>
            </w:r>
          </w:p>
        </w:tc>
        <w:tc>
          <w:tcPr>
            <w:tcW w:w="1900" w:type="dxa"/>
            <w:tcMar>
              <w:top w:w="60" w:type="dxa"/>
              <w:left w:w="100" w:type="dxa"/>
              <w:bottom w:w="60" w:type="dxa"/>
              <w:right w:w="100" w:type="dxa"/>
            </w:tcMar>
            <w:vAlign w:val="center"/>
          </w:tcPr>
          <w:p w14:paraId="7344BEF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Selected to protect core logic from vendor-specific telemetry schemas.</w:t>
            </w:r>
          </w:p>
        </w:tc>
      </w:tr>
      <w:tr w:rsidR="00F85518" w:rsidRPr="003D2ED3" w14:paraId="7459B047" w14:textId="77777777">
        <w:tblPrEx>
          <w:tblCellMar>
            <w:top w:w="0" w:type="dxa"/>
            <w:bottom w:w="0" w:type="dxa"/>
          </w:tblCellMar>
        </w:tblPrEx>
        <w:trPr>
          <w:cantSplit/>
        </w:trPr>
        <w:tc>
          <w:tcPr>
            <w:tcW w:w="1900" w:type="dxa"/>
            <w:shd w:val="clear" w:color="auto" w:fill="F2F6FA"/>
            <w:tcMar>
              <w:top w:w="60" w:type="dxa"/>
              <w:left w:w="100" w:type="dxa"/>
              <w:bottom w:w="60" w:type="dxa"/>
              <w:right w:w="100" w:type="dxa"/>
            </w:tcMar>
            <w:vAlign w:val="center"/>
          </w:tcPr>
          <w:p w14:paraId="68C58D5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lastRenderedPageBreak/>
              <w:t>Constraint-first filtering</w:t>
            </w:r>
          </w:p>
        </w:tc>
        <w:tc>
          <w:tcPr>
            <w:tcW w:w="1900" w:type="dxa"/>
            <w:shd w:val="clear" w:color="auto" w:fill="F2F6FA"/>
            <w:tcMar>
              <w:top w:w="60" w:type="dxa"/>
              <w:left w:w="100" w:type="dxa"/>
              <w:bottom w:w="60" w:type="dxa"/>
              <w:right w:w="100" w:type="dxa"/>
            </w:tcMar>
            <w:vAlign w:val="center"/>
          </w:tcPr>
          <w:p w14:paraId="7DCBE45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Score every candidate link equally</w:t>
            </w:r>
          </w:p>
        </w:tc>
        <w:tc>
          <w:tcPr>
            <w:tcW w:w="1700" w:type="dxa"/>
            <w:shd w:val="clear" w:color="auto" w:fill="F2F6FA"/>
            <w:tcMar>
              <w:top w:w="60" w:type="dxa"/>
              <w:left w:w="100" w:type="dxa"/>
              <w:bottom w:w="60" w:type="dxa"/>
              <w:right w:w="100" w:type="dxa"/>
            </w:tcMar>
            <w:vAlign w:val="center"/>
          </w:tcPr>
          <w:p w14:paraId="120313F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Prevents infeasible links from appearing attractive</w:t>
            </w:r>
          </w:p>
        </w:tc>
        <w:tc>
          <w:tcPr>
            <w:tcW w:w="1700" w:type="dxa"/>
            <w:shd w:val="clear" w:color="auto" w:fill="F2F6FA"/>
            <w:tcMar>
              <w:top w:w="60" w:type="dxa"/>
              <w:left w:w="100" w:type="dxa"/>
              <w:bottom w:w="60" w:type="dxa"/>
              <w:right w:w="100" w:type="dxa"/>
            </w:tcMar>
            <w:vAlign w:val="center"/>
          </w:tcPr>
          <w:p w14:paraId="1B213C5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Requires explicit constraints</w:t>
            </w:r>
          </w:p>
        </w:tc>
        <w:tc>
          <w:tcPr>
            <w:tcW w:w="1900" w:type="dxa"/>
            <w:shd w:val="clear" w:color="auto" w:fill="F2F6FA"/>
            <w:tcMar>
              <w:top w:w="60" w:type="dxa"/>
              <w:left w:w="100" w:type="dxa"/>
              <w:bottom w:w="60" w:type="dxa"/>
              <w:right w:w="100" w:type="dxa"/>
            </w:tcMar>
            <w:vAlign w:val="center"/>
          </w:tcPr>
          <w:p w14:paraId="651511D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Selected for safety, reliability, and user trust.</w:t>
            </w:r>
          </w:p>
        </w:tc>
      </w:tr>
      <w:tr w:rsidR="00F85518" w:rsidRPr="003D2ED3" w14:paraId="0A6E5689" w14:textId="77777777">
        <w:tblPrEx>
          <w:tblCellMar>
            <w:top w:w="0" w:type="dxa"/>
            <w:bottom w:w="0" w:type="dxa"/>
          </w:tblCellMar>
        </w:tblPrEx>
        <w:trPr>
          <w:cantSplit/>
        </w:trPr>
        <w:tc>
          <w:tcPr>
            <w:tcW w:w="1900" w:type="dxa"/>
            <w:tcMar>
              <w:top w:w="60" w:type="dxa"/>
              <w:left w:w="100" w:type="dxa"/>
              <w:bottom w:w="60" w:type="dxa"/>
              <w:right w:w="100" w:type="dxa"/>
            </w:tcMar>
            <w:vAlign w:val="center"/>
          </w:tcPr>
          <w:p w14:paraId="2FCC91D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MPTCP-based aggregation</w:t>
            </w:r>
          </w:p>
        </w:tc>
        <w:tc>
          <w:tcPr>
            <w:tcW w:w="1900" w:type="dxa"/>
            <w:tcMar>
              <w:top w:w="60" w:type="dxa"/>
              <w:left w:w="100" w:type="dxa"/>
              <w:bottom w:w="60" w:type="dxa"/>
              <w:right w:w="100" w:type="dxa"/>
            </w:tcMar>
            <w:vAlign w:val="center"/>
          </w:tcPr>
          <w:p w14:paraId="5603133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Single-path switching only</w:t>
            </w:r>
          </w:p>
        </w:tc>
        <w:tc>
          <w:tcPr>
            <w:tcW w:w="1700" w:type="dxa"/>
            <w:tcMar>
              <w:top w:w="60" w:type="dxa"/>
              <w:left w:w="100" w:type="dxa"/>
              <w:bottom w:w="60" w:type="dxa"/>
              <w:right w:w="100" w:type="dxa"/>
            </w:tcMar>
            <w:vAlign w:val="center"/>
          </w:tcPr>
          <w:p w14:paraId="4F04C40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Higher aggregate throughput; smoother failover</w:t>
            </w:r>
          </w:p>
        </w:tc>
        <w:tc>
          <w:tcPr>
            <w:tcW w:w="1700" w:type="dxa"/>
            <w:tcMar>
              <w:top w:w="60" w:type="dxa"/>
              <w:left w:w="100" w:type="dxa"/>
              <w:bottom w:w="60" w:type="dxa"/>
              <w:right w:w="100" w:type="dxa"/>
            </w:tcMar>
            <w:vAlign w:val="center"/>
          </w:tcPr>
          <w:p w14:paraId="04E0157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Additional scheduler complexity</w:t>
            </w:r>
          </w:p>
        </w:tc>
        <w:tc>
          <w:tcPr>
            <w:tcW w:w="1900" w:type="dxa"/>
            <w:tcMar>
              <w:top w:w="60" w:type="dxa"/>
              <w:left w:w="100" w:type="dxa"/>
              <w:bottom w:w="60" w:type="dxa"/>
              <w:right w:w="100" w:type="dxa"/>
            </w:tcMar>
            <w:vAlign w:val="center"/>
          </w:tcPr>
          <w:p w14:paraId="23A4F59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Selected based on measured MPTCP gains reported in recent testbeds.</w:t>
            </w:r>
          </w:p>
        </w:tc>
      </w:tr>
    </w:tbl>
    <w:p w14:paraId="45FA6D7B"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400"/>
        <w:gridCol w:w="2700"/>
      </w:tblGrid>
      <w:tr w:rsidR="00F85518" w:rsidRPr="003D2ED3" w14:paraId="18637005" w14:textId="77777777">
        <w:tblPrEx>
          <w:tblCellMar>
            <w:top w:w="0" w:type="dxa"/>
            <w:bottom w:w="0" w:type="dxa"/>
          </w:tblCellMar>
        </w:tblPrEx>
        <w:trPr>
          <w:cantSplit/>
          <w:tblHeader/>
        </w:trPr>
        <w:tc>
          <w:tcPr>
            <w:tcW w:w="1500" w:type="dxa"/>
            <w:shd w:val="clear" w:color="auto" w:fill="1F4E79"/>
            <w:tcMar>
              <w:top w:w="60" w:type="dxa"/>
              <w:left w:w="100" w:type="dxa"/>
              <w:bottom w:w="60" w:type="dxa"/>
              <w:right w:w="100" w:type="dxa"/>
            </w:tcMar>
            <w:vAlign w:val="center"/>
          </w:tcPr>
          <w:p w14:paraId="3346EBDD"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Domain</w:t>
            </w:r>
          </w:p>
        </w:tc>
        <w:tc>
          <w:tcPr>
            <w:tcW w:w="2400" w:type="dxa"/>
            <w:shd w:val="clear" w:color="auto" w:fill="1F4E79"/>
            <w:tcMar>
              <w:top w:w="60" w:type="dxa"/>
              <w:left w:w="100" w:type="dxa"/>
              <w:bottom w:w="60" w:type="dxa"/>
              <w:right w:w="100" w:type="dxa"/>
            </w:tcMar>
            <w:vAlign w:val="center"/>
          </w:tcPr>
          <w:p w14:paraId="42D35181"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Consideration</w:t>
            </w:r>
          </w:p>
        </w:tc>
        <w:tc>
          <w:tcPr>
            <w:tcW w:w="2400" w:type="dxa"/>
            <w:shd w:val="clear" w:color="auto" w:fill="1F4E79"/>
            <w:tcMar>
              <w:top w:w="60" w:type="dxa"/>
              <w:left w:w="100" w:type="dxa"/>
              <w:bottom w:w="60" w:type="dxa"/>
              <w:right w:w="100" w:type="dxa"/>
            </w:tcMar>
            <w:vAlign w:val="center"/>
          </w:tcPr>
          <w:p w14:paraId="3FEAA1FF"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Evidence</w:t>
            </w:r>
          </w:p>
        </w:tc>
        <w:tc>
          <w:tcPr>
            <w:tcW w:w="2700" w:type="dxa"/>
            <w:shd w:val="clear" w:color="auto" w:fill="1F4E79"/>
            <w:tcMar>
              <w:top w:w="60" w:type="dxa"/>
              <w:left w:w="100" w:type="dxa"/>
              <w:bottom w:w="60" w:type="dxa"/>
              <w:right w:w="100" w:type="dxa"/>
            </w:tcMar>
            <w:vAlign w:val="center"/>
          </w:tcPr>
          <w:p w14:paraId="27558F33"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Evaluated Impact on Final Decision</w:t>
            </w:r>
          </w:p>
        </w:tc>
      </w:tr>
      <w:tr w:rsidR="00F85518" w:rsidRPr="003D2ED3" w14:paraId="4D603CB6" w14:textId="77777777">
        <w:tblPrEx>
          <w:tblCellMar>
            <w:top w:w="0" w:type="dxa"/>
            <w:bottom w:w="0" w:type="dxa"/>
          </w:tblCellMar>
        </w:tblPrEx>
        <w:trPr>
          <w:cantSplit/>
        </w:trPr>
        <w:tc>
          <w:tcPr>
            <w:tcW w:w="1500" w:type="dxa"/>
            <w:tcMar>
              <w:top w:w="60" w:type="dxa"/>
              <w:left w:w="100" w:type="dxa"/>
              <w:bottom w:w="60" w:type="dxa"/>
              <w:right w:w="100" w:type="dxa"/>
            </w:tcMar>
            <w:vAlign w:val="center"/>
          </w:tcPr>
          <w:p w14:paraId="39CD372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Sustainability</w:t>
            </w:r>
          </w:p>
        </w:tc>
        <w:tc>
          <w:tcPr>
            <w:tcW w:w="2400" w:type="dxa"/>
            <w:tcMar>
              <w:top w:w="60" w:type="dxa"/>
              <w:left w:w="100" w:type="dxa"/>
              <w:bottom w:w="60" w:type="dxa"/>
              <w:right w:w="100" w:type="dxa"/>
            </w:tcMar>
            <w:vAlign w:val="center"/>
          </w:tcPr>
          <w:p w14:paraId="10C983A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Favour lower-energy links when QoS permits, without hiding trade-offs.</w:t>
            </w:r>
          </w:p>
        </w:tc>
        <w:tc>
          <w:tcPr>
            <w:tcW w:w="2400" w:type="dxa"/>
            <w:tcMar>
              <w:top w:w="60" w:type="dxa"/>
              <w:left w:w="100" w:type="dxa"/>
              <w:bottom w:w="60" w:type="dxa"/>
              <w:right w:w="100" w:type="dxa"/>
            </w:tcMar>
            <w:vAlign w:val="center"/>
          </w:tcPr>
          <w:p w14:paraId="1DCC3EC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Wi-Fi 6 energy-consumption measurement studies; energy criterion in score.</w:t>
            </w:r>
          </w:p>
        </w:tc>
        <w:tc>
          <w:tcPr>
            <w:tcW w:w="2700" w:type="dxa"/>
            <w:tcMar>
              <w:top w:w="60" w:type="dxa"/>
              <w:left w:w="100" w:type="dxa"/>
              <w:bottom w:w="60" w:type="dxa"/>
              <w:right w:w="100" w:type="dxa"/>
            </w:tcMar>
            <w:vAlign w:val="center"/>
          </w:tcPr>
          <w:p w14:paraId="3F9189C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Energy/battery impact included as a ranking factor, but not as an absolute rule.</w:t>
            </w:r>
          </w:p>
        </w:tc>
      </w:tr>
      <w:tr w:rsidR="00F85518" w:rsidRPr="003D2ED3" w14:paraId="04508A5C" w14:textId="77777777">
        <w:tblPrEx>
          <w:tblCellMar>
            <w:top w:w="0" w:type="dxa"/>
            <w:bottom w:w="0" w:type="dxa"/>
          </w:tblCellMar>
        </w:tblPrEx>
        <w:trPr>
          <w:cantSplit/>
        </w:trPr>
        <w:tc>
          <w:tcPr>
            <w:tcW w:w="1500" w:type="dxa"/>
            <w:shd w:val="clear" w:color="auto" w:fill="F2F6FA"/>
            <w:tcMar>
              <w:top w:w="60" w:type="dxa"/>
              <w:left w:w="100" w:type="dxa"/>
              <w:bottom w:w="60" w:type="dxa"/>
              <w:right w:w="100" w:type="dxa"/>
            </w:tcMar>
            <w:vAlign w:val="center"/>
          </w:tcPr>
          <w:p w14:paraId="0005F7A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Ethics</w:t>
            </w:r>
          </w:p>
        </w:tc>
        <w:tc>
          <w:tcPr>
            <w:tcW w:w="2400" w:type="dxa"/>
            <w:shd w:val="clear" w:color="auto" w:fill="F2F6FA"/>
            <w:tcMar>
              <w:top w:w="60" w:type="dxa"/>
              <w:left w:w="100" w:type="dxa"/>
              <w:bottom w:w="60" w:type="dxa"/>
              <w:right w:w="100" w:type="dxa"/>
            </w:tcMar>
            <w:vAlign w:val="center"/>
          </w:tcPr>
          <w:p w14:paraId="7FFA537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Avoid opaque steering and unfair exclusion of users or applications.</w:t>
            </w:r>
          </w:p>
        </w:tc>
        <w:tc>
          <w:tcPr>
            <w:tcW w:w="2400" w:type="dxa"/>
            <w:shd w:val="clear" w:color="auto" w:fill="F2F6FA"/>
            <w:tcMar>
              <w:top w:w="60" w:type="dxa"/>
              <w:left w:w="100" w:type="dxa"/>
              <w:bottom w:w="60" w:type="dxa"/>
              <w:right w:w="100" w:type="dxa"/>
            </w:tcMar>
            <w:vAlign w:val="center"/>
          </w:tcPr>
          <w:p w14:paraId="4162382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Research on explainable handover decision-making.</w:t>
            </w:r>
          </w:p>
        </w:tc>
        <w:tc>
          <w:tcPr>
            <w:tcW w:w="2700" w:type="dxa"/>
            <w:shd w:val="clear" w:color="auto" w:fill="F2F6FA"/>
            <w:tcMar>
              <w:top w:w="60" w:type="dxa"/>
              <w:left w:w="100" w:type="dxa"/>
              <w:bottom w:w="60" w:type="dxa"/>
              <w:right w:w="100" w:type="dxa"/>
            </w:tcMar>
            <w:vAlign w:val="center"/>
          </w:tcPr>
          <w:p w14:paraId="70122CE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Steering weights and decision reasons are intended to be visible to network administrators.</w:t>
            </w:r>
          </w:p>
        </w:tc>
      </w:tr>
      <w:tr w:rsidR="00F85518" w:rsidRPr="003D2ED3" w14:paraId="29527A0C" w14:textId="77777777">
        <w:tblPrEx>
          <w:tblCellMar>
            <w:top w:w="0" w:type="dxa"/>
            <w:bottom w:w="0" w:type="dxa"/>
          </w:tblCellMar>
        </w:tblPrEx>
        <w:trPr>
          <w:cantSplit/>
        </w:trPr>
        <w:tc>
          <w:tcPr>
            <w:tcW w:w="1500" w:type="dxa"/>
            <w:tcMar>
              <w:top w:w="60" w:type="dxa"/>
              <w:left w:w="100" w:type="dxa"/>
              <w:bottom w:w="60" w:type="dxa"/>
              <w:right w:w="100" w:type="dxa"/>
            </w:tcMar>
            <w:vAlign w:val="center"/>
          </w:tcPr>
          <w:p w14:paraId="20D89E0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Health &amp; Safety</w:t>
            </w:r>
          </w:p>
        </w:tc>
        <w:tc>
          <w:tcPr>
            <w:tcW w:w="2400" w:type="dxa"/>
            <w:tcMar>
              <w:top w:w="60" w:type="dxa"/>
              <w:left w:w="100" w:type="dxa"/>
              <w:bottom w:w="60" w:type="dxa"/>
              <w:right w:w="100" w:type="dxa"/>
            </w:tcMar>
            <w:vAlign w:val="center"/>
          </w:tcPr>
          <w:p w14:paraId="313230C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Avoid recommending unavailable or congested links; do not control RF transmit hardware directly.</w:t>
            </w:r>
          </w:p>
        </w:tc>
        <w:tc>
          <w:tcPr>
            <w:tcW w:w="2400" w:type="dxa"/>
            <w:tcMar>
              <w:top w:w="60" w:type="dxa"/>
              <w:left w:w="100" w:type="dxa"/>
              <w:bottom w:w="60" w:type="dxa"/>
              <w:right w:w="100" w:type="dxa"/>
            </w:tcMar>
            <w:vAlign w:val="center"/>
          </w:tcPr>
          <w:p w14:paraId="6D8626C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System boundary defined around telemetry-driven steering, not RF power control.</w:t>
            </w:r>
          </w:p>
        </w:tc>
        <w:tc>
          <w:tcPr>
            <w:tcW w:w="2700" w:type="dxa"/>
            <w:tcMar>
              <w:top w:w="60" w:type="dxa"/>
              <w:left w:w="100" w:type="dxa"/>
              <w:bottom w:w="60" w:type="dxa"/>
              <w:right w:w="100" w:type="dxa"/>
            </w:tcMar>
            <w:vAlign w:val="center"/>
          </w:tcPr>
          <w:p w14:paraId="4E8A43A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Safety treated as a constraint and risk-management issue rather than an optimization shortcut.</w:t>
            </w:r>
          </w:p>
        </w:tc>
      </w:tr>
      <w:tr w:rsidR="00F85518" w:rsidRPr="003D2ED3" w14:paraId="5E50E546" w14:textId="77777777">
        <w:tblPrEx>
          <w:tblCellMar>
            <w:top w:w="0" w:type="dxa"/>
            <w:bottom w:w="0" w:type="dxa"/>
          </w:tblCellMar>
        </w:tblPrEx>
        <w:trPr>
          <w:cantSplit/>
        </w:trPr>
        <w:tc>
          <w:tcPr>
            <w:tcW w:w="1500" w:type="dxa"/>
            <w:shd w:val="clear" w:color="auto" w:fill="F2F6FA"/>
            <w:tcMar>
              <w:top w:w="60" w:type="dxa"/>
              <w:left w:w="100" w:type="dxa"/>
              <w:bottom w:w="60" w:type="dxa"/>
              <w:right w:w="100" w:type="dxa"/>
            </w:tcMar>
            <w:vAlign w:val="center"/>
          </w:tcPr>
          <w:p w14:paraId="5C20D50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Security</w:t>
            </w:r>
          </w:p>
        </w:tc>
        <w:tc>
          <w:tcPr>
            <w:tcW w:w="2400" w:type="dxa"/>
            <w:shd w:val="clear" w:color="auto" w:fill="F2F6FA"/>
            <w:tcMar>
              <w:top w:w="60" w:type="dxa"/>
              <w:left w:w="100" w:type="dxa"/>
              <w:bottom w:w="60" w:type="dxa"/>
              <w:right w:w="100" w:type="dxa"/>
            </w:tcMar>
            <w:vAlign w:val="center"/>
          </w:tcPr>
          <w:p w14:paraId="729A6AD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Protect device identity, session tokens, link telemetry, and authentication credentials.</w:t>
            </w:r>
          </w:p>
        </w:tc>
        <w:tc>
          <w:tcPr>
            <w:tcW w:w="2400" w:type="dxa"/>
            <w:shd w:val="clear" w:color="auto" w:fill="F2F6FA"/>
            <w:tcMar>
              <w:top w:w="60" w:type="dxa"/>
              <w:left w:w="100" w:type="dxa"/>
              <w:bottom w:w="60" w:type="dxa"/>
              <w:right w:w="100" w:type="dxa"/>
            </w:tcMar>
            <w:vAlign w:val="center"/>
          </w:tcPr>
          <w:p w14:paraId="2902153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Security-by-design principles and least-privilege architecture; TWT vulnerability findings from Wi-Fi 6 measurement studies.</w:t>
            </w:r>
          </w:p>
        </w:tc>
        <w:tc>
          <w:tcPr>
            <w:tcW w:w="2700" w:type="dxa"/>
            <w:shd w:val="clear" w:color="auto" w:fill="F2F6FA"/>
            <w:tcMar>
              <w:top w:w="60" w:type="dxa"/>
              <w:left w:w="100" w:type="dxa"/>
              <w:bottom w:w="60" w:type="dxa"/>
              <w:right w:w="100" w:type="dxa"/>
            </w:tcMar>
            <w:vAlign w:val="center"/>
          </w:tcPr>
          <w:p w14:paraId="4FF3FD8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Provider secrets isolated; sensitive telemetry minimized and not exposed to client components.</w:t>
            </w:r>
          </w:p>
        </w:tc>
      </w:tr>
      <w:tr w:rsidR="00F85518" w:rsidRPr="003D2ED3" w14:paraId="3759329D" w14:textId="77777777">
        <w:tblPrEx>
          <w:tblCellMar>
            <w:top w:w="0" w:type="dxa"/>
            <w:bottom w:w="0" w:type="dxa"/>
          </w:tblCellMar>
        </w:tblPrEx>
        <w:trPr>
          <w:cantSplit/>
        </w:trPr>
        <w:tc>
          <w:tcPr>
            <w:tcW w:w="1500" w:type="dxa"/>
            <w:tcMar>
              <w:top w:w="60" w:type="dxa"/>
              <w:left w:w="100" w:type="dxa"/>
              <w:bottom w:w="60" w:type="dxa"/>
              <w:right w:w="100" w:type="dxa"/>
            </w:tcMar>
            <w:vAlign w:val="center"/>
          </w:tcPr>
          <w:p w14:paraId="60789D1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Interoperability / accessibility</w:t>
            </w:r>
          </w:p>
        </w:tc>
        <w:tc>
          <w:tcPr>
            <w:tcW w:w="2400" w:type="dxa"/>
            <w:tcMar>
              <w:top w:w="60" w:type="dxa"/>
              <w:left w:w="100" w:type="dxa"/>
              <w:bottom w:w="60" w:type="dxa"/>
              <w:right w:w="100" w:type="dxa"/>
            </w:tcMar>
            <w:vAlign w:val="center"/>
          </w:tcPr>
          <w:p w14:paraId="0E2FACC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Support Wi-Fi-only and 5G-only devices where full multi-access is unavailable.</w:t>
            </w:r>
          </w:p>
        </w:tc>
        <w:tc>
          <w:tcPr>
            <w:tcW w:w="2400" w:type="dxa"/>
            <w:tcMar>
              <w:top w:w="60" w:type="dxa"/>
              <w:left w:w="100" w:type="dxa"/>
              <w:bottom w:w="60" w:type="dxa"/>
              <w:right w:w="100" w:type="dxa"/>
            </w:tcMar>
            <w:vAlign w:val="center"/>
          </w:tcPr>
          <w:p w14:paraId="560479A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WBA convergence report key requirement on Wi-Fi-only device support.</w:t>
            </w:r>
          </w:p>
        </w:tc>
        <w:tc>
          <w:tcPr>
            <w:tcW w:w="2700" w:type="dxa"/>
            <w:tcMar>
              <w:top w:w="60" w:type="dxa"/>
              <w:left w:w="100" w:type="dxa"/>
              <w:bottom w:w="60" w:type="dxa"/>
              <w:right w:w="100" w:type="dxa"/>
            </w:tcMar>
            <w:vAlign w:val="center"/>
          </w:tcPr>
          <w:p w14:paraId="04BBE55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Framework degrades to single-technology mode rather than failing when only one access technology is present.</w:t>
            </w:r>
          </w:p>
        </w:tc>
      </w:tr>
    </w:tbl>
    <w:p w14:paraId="73F770DF"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Ethical engineering requires special attention because a steering algorithm can influence which devices and applications receive priority access. A system that always prioritizes throughput could disadvantage latency-sensitive safety applications; a system that always prioritizes cost could ignore reliability; and a system that optimizes only for one access technology could effectively exclude Wi-Fi-only or 5G-only devices. The </w:t>
      </w:r>
      <w:r w:rsidRPr="003D2ED3">
        <w:rPr>
          <w:rFonts w:ascii="Times New Roman" w:hAnsi="Times New Roman" w:cs="Times New Roman"/>
        </w:rPr>
        <w:lastRenderedPageBreak/>
        <w:t>proposed framework therefore separates hard constraints from steering-priority weights and provides a mechanism for explicit administrator/application choice.</w:t>
      </w:r>
    </w:p>
    <w:p w14:paraId="76B211EB"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Security design includes authenticated access-technology telemetry interfaces, encrypted transport for sensitive communications, least-privilege access, separation of authentication credentials from steering-decision components, input validation, logging without unnecessary personal or location data, and graceful handling of access-technology failures. Production deployment would additionally require formal threat modelling, penetration testing, key management, access-control policies, audit procedures, and compliance with applicable telecommunications and privacy law.</w:t>
      </w:r>
    </w:p>
    <w:p w14:paraId="28666EC4"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Safety is bounded by the project scope. The system is a traffic-steering and connectivity-delivery framework; it does not transmit RF signals or control physical radio hardware. Consequently, RF-safety-critical functions are outside the system boundary. The principal safety concern at the platform level is misleading or stale link-quality information, which can be mitigated through timestamps, confidence indicators, access-technology health checks, and clear administrator messaging.</w:t>
      </w:r>
    </w:p>
    <w:p w14:paraId="7CB41B8F"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100"/>
        <w:gridCol w:w="1000"/>
        <w:gridCol w:w="1100"/>
        <w:gridCol w:w="2500"/>
        <w:gridCol w:w="1200"/>
      </w:tblGrid>
      <w:tr w:rsidR="00F85518" w:rsidRPr="003D2ED3" w14:paraId="3AE69DE0" w14:textId="77777777">
        <w:tblPrEx>
          <w:tblCellMar>
            <w:top w:w="0" w:type="dxa"/>
            <w:bottom w:w="0" w:type="dxa"/>
          </w:tblCellMar>
        </w:tblPrEx>
        <w:trPr>
          <w:cantSplit/>
          <w:tblHeader/>
        </w:trPr>
        <w:tc>
          <w:tcPr>
            <w:tcW w:w="2100" w:type="dxa"/>
            <w:shd w:val="clear" w:color="auto" w:fill="1F4E79"/>
            <w:tcMar>
              <w:top w:w="60" w:type="dxa"/>
              <w:left w:w="100" w:type="dxa"/>
              <w:bottom w:w="60" w:type="dxa"/>
              <w:right w:w="100" w:type="dxa"/>
            </w:tcMar>
            <w:vAlign w:val="center"/>
          </w:tcPr>
          <w:p w14:paraId="24922C4B"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Risk</w:t>
            </w:r>
          </w:p>
        </w:tc>
        <w:tc>
          <w:tcPr>
            <w:tcW w:w="1100" w:type="dxa"/>
            <w:shd w:val="clear" w:color="auto" w:fill="1F4E79"/>
            <w:tcMar>
              <w:top w:w="60" w:type="dxa"/>
              <w:left w:w="100" w:type="dxa"/>
              <w:bottom w:w="60" w:type="dxa"/>
              <w:right w:w="100" w:type="dxa"/>
            </w:tcMar>
            <w:vAlign w:val="center"/>
          </w:tcPr>
          <w:p w14:paraId="16BA1017"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Likelihood</w:t>
            </w:r>
          </w:p>
        </w:tc>
        <w:tc>
          <w:tcPr>
            <w:tcW w:w="1000" w:type="dxa"/>
            <w:shd w:val="clear" w:color="auto" w:fill="1F4E79"/>
            <w:tcMar>
              <w:top w:w="60" w:type="dxa"/>
              <w:left w:w="100" w:type="dxa"/>
              <w:bottom w:w="60" w:type="dxa"/>
              <w:right w:w="100" w:type="dxa"/>
            </w:tcMar>
            <w:vAlign w:val="center"/>
          </w:tcPr>
          <w:p w14:paraId="7B0809D5"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Severity</w:t>
            </w:r>
          </w:p>
        </w:tc>
        <w:tc>
          <w:tcPr>
            <w:tcW w:w="1100" w:type="dxa"/>
            <w:shd w:val="clear" w:color="auto" w:fill="1F4E79"/>
            <w:tcMar>
              <w:top w:w="60" w:type="dxa"/>
              <w:left w:w="100" w:type="dxa"/>
              <w:bottom w:w="60" w:type="dxa"/>
              <w:right w:w="100" w:type="dxa"/>
            </w:tcMar>
            <w:vAlign w:val="center"/>
          </w:tcPr>
          <w:p w14:paraId="7E6E3B84"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Risk Level</w:t>
            </w:r>
          </w:p>
        </w:tc>
        <w:tc>
          <w:tcPr>
            <w:tcW w:w="2500" w:type="dxa"/>
            <w:shd w:val="clear" w:color="auto" w:fill="1F4E79"/>
            <w:tcMar>
              <w:top w:w="60" w:type="dxa"/>
              <w:left w:w="100" w:type="dxa"/>
              <w:bottom w:w="60" w:type="dxa"/>
              <w:right w:w="100" w:type="dxa"/>
            </w:tcMar>
            <w:vAlign w:val="center"/>
          </w:tcPr>
          <w:p w14:paraId="65EE42FE"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Mitigation</w:t>
            </w:r>
          </w:p>
        </w:tc>
        <w:tc>
          <w:tcPr>
            <w:tcW w:w="1200" w:type="dxa"/>
            <w:shd w:val="clear" w:color="auto" w:fill="1F4E79"/>
            <w:tcMar>
              <w:top w:w="60" w:type="dxa"/>
              <w:left w:w="100" w:type="dxa"/>
              <w:bottom w:w="60" w:type="dxa"/>
              <w:right w:w="100" w:type="dxa"/>
            </w:tcMar>
            <w:vAlign w:val="center"/>
          </w:tcPr>
          <w:p w14:paraId="008CF6D9"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Residual Risk</w:t>
            </w:r>
          </w:p>
        </w:tc>
      </w:tr>
      <w:tr w:rsidR="00F85518" w:rsidRPr="003D2ED3" w14:paraId="080A18E2" w14:textId="77777777">
        <w:tblPrEx>
          <w:tblCellMar>
            <w:top w:w="0" w:type="dxa"/>
            <w:bottom w:w="0" w:type="dxa"/>
          </w:tblCellMar>
        </w:tblPrEx>
        <w:trPr>
          <w:cantSplit/>
        </w:trPr>
        <w:tc>
          <w:tcPr>
            <w:tcW w:w="2100" w:type="dxa"/>
            <w:tcMar>
              <w:top w:w="60" w:type="dxa"/>
              <w:left w:w="100" w:type="dxa"/>
              <w:bottom w:w="60" w:type="dxa"/>
              <w:right w:w="100" w:type="dxa"/>
            </w:tcMar>
            <w:vAlign w:val="center"/>
          </w:tcPr>
          <w:p w14:paraId="3C43795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Stale link-telemetry data</w:t>
            </w:r>
          </w:p>
        </w:tc>
        <w:tc>
          <w:tcPr>
            <w:tcW w:w="1100" w:type="dxa"/>
            <w:tcMar>
              <w:top w:w="60" w:type="dxa"/>
              <w:left w:w="100" w:type="dxa"/>
              <w:bottom w:w="60" w:type="dxa"/>
              <w:right w:w="100" w:type="dxa"/>
            </w:tcMar>
            <w:vAlign w:val="center"/>
          </w:tcPr>
          <w:p w14:paraId="0391B65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1000" w:type="dxa"/>
            <w:tcMar>
              <w:top w:w="60" w:type="dxa"/>
              <w:left w:w="100" w:type="dxa"/>
              <w:bottom w:w="60" w:type="dxa"/>
              <w:right w:w="100" w:type="dxa"/>
            </w:tcMar>
            <w:vAlign w:val="center"/>
          </w:tcPr>
          <w:p w14:paraId="080C53D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c>
          <w:tcPr>
            <w:tcW w:w="1100" w:type="dxa"/>
            <w:tcMar>
              <w:top w:w="60" w:type="dxa"/>
              <w:left w:w="100" w:type="dxa"/>
              <w:bottom w:w="60" w:type="dxa"/>
              <w:right w:w="100" w:type="dxa"/>
            </w:tcMar>
            <w:vAlign w:val="center"/>
          </w:tcPr>
          <w:p w14:paraId="5BF90FB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c>
          <w:tcPr>
            <w:tcW w:w="2500" w:type="dxa"/>
            <w:tcMar>
              <w:top w:w="60" w:type="dxa"/>
              <w:left w:w="100" w:type="dxa"/>
              <w:bottom w:w="60" w:type="dxa"/>
              <w:right w:w="100" w:type="dxa"/>
            </w:tcMar>
            <w:vAlign w:val="center"/>
          </w:tcPr>
          <w:p w14:paraId="7CDD74B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Timestamp telemetry, link-health checks, stale-data warning.</w:t>
            </w:r>
          </w:p>
        </w:tc>
        <w:tc>
          <w:tcPr>
            <w:tcW w:w="1200" w:type="dxa"/>
            <w:tcMar>
              <w:top w:w="60" w:type="dxa"/>
              <w:left w:w="100" w:type="dxa"/>
              <w:bottom w:w="60" w:type="dxa"/>
              <w:right w:w="100" w:type="dxa"/>
            </w:tcMar>
            <w:vAlign w:val="center"/>
          </w:tcPr>
          <w:p w14:paraId="56D36D0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r>
      <w:tr w:rsidR="00F85518" w:rsidRPr="003D2ED3" w14:paraId="0757CFA5" w14:textId="77777777">
        <w:tblPrEx>
          <w:tblCellMar>
            <w:top w:w="0" w:type="dxa"/>
            <w:bottom w:w="0" w:type="dxa"/>
          </w:tblCellMar>
        </w:tblPrEx>
        <w:trPr>
          <w:cantSplit/>
        </w:trPr>
        <w:tc>
          <w:tcPr>
            <w:tcW w:w="2100" w:type="dxa"/>
            <w:shd w:val="clear" w:color="auto" w:fill="F2F6FA"/>
            <w:tcMar>
              <w:top w:w="60" w:type="dxa"/>
              <w:left w:w="100" w:type="dxa"/>
              <w:bottom w:w="60" w:type="dxa"/>
              <w:right w:w="100" w:type="dxa"/>
            </w:tcMar>
            <w:vAlign w:val="center"/>
          </w:tcPr>
          <w:p w14:paraId="0669553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Incorrect steering due to weights</w:t>
            </w:r>
          </w:p>
        </w:tc>
        <w:tc>
          <w:tcPr>
            <w:tcW w:w="1100" w:type="dxa"/>
            <w:shd w:val="clear" w:color="auto" w:fill="F2F6FA"/>
            <w:tcMar>
              <w:top w:w="60" w:type="dxa"/>
              <w:left w:w="100" w:type="dxa"/>
              <w:bottom w:w="60" w:type="dxa"/>
              <w:right w:w="100" w:type="dxa"/>
            </w:tcMar>
            <w:vAlign w:val="center"/>
          </w:tcPr>
          <w:p w14:paraId="11F6106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1000" w:type="dxa"/>
            <w:shd w:val="clear" w:color="auto" w:fill="F2F6FA"/>
            <w:tcMar>
              <w:top w:w="60" w:type="dxa"/>
              <w:left w:w="100" w:type="dxa"/>
              <w:bottom w:w="60" w:type="dxa"/>
              <w:right w:w="100" w:type="dxa"/>
            </w:tcMar>
            <w:vAlign w:val="center"/>
          </w:tcPr>
          <w:p w14:paraId="27DFB32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1100" w:type="dxa"/>
            <w:shd w:val="clear" w:color="auto" w:fill="F2F6FA"/>
            <w:tcMar>
              <w:top w:w="60" w:type="dxa"/>
              <w:left w:w="100" w:type="dxa"/>
              <w:bottom w:w="60" w:type="dxa"/>
              <w:right w:w="100" w:type="dxa"/>
            </w:tcMar>
            <w:vAlign w:val="center"/>
          </w:tcPr>
          <w:p w14:paraId="4BE7DAE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2500" w:type="dxa"/>
            <w:shd w:val="clear" w:color="auto" w:fill="F2F6FA"/>
            <w:tcMar>
              <w:top w:w="60" w:type="dxa"/>
              <w:left w:w="100" w:type="dxa"/>
              <w:bottom w:w="60" w:type="dxa"/>
              <w:right w:w="100" w:type="dxa"/>
            </w:tcMar>
            <w:vAlign w:val="center"/>
          </w:tcPr>
          <w:p w14:paraId="18C652B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Expose weights/reasons; allow administrator revision.</w:t>
            </w:r>
          </w:p>
        </w:tc>
        <w:tc>
          <w:tcPr>
            <w:tcW w:w="1200" w:type="dxa"/>
            <w:shd w:val="clear" w:color="auto" w:fill="F2F6FA"/>
            <w:tcMar>
              <w:top w:w="60" w:type="dxa"/>
              <w:left w:w="100" w:type="dxa"/>
              <w:bottom w:w="60" w:type="dxa"/>
              <w:right w:w="100" w:type="dxa"/>
            </w:tcMar>
            <w:vAlign w:val="center"/>
          </w:tcPr>
          <w:p w14:paraId="0B60458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Low–Medium</w:t>
            </w:r>
          </w:p>
        </w:tc>
      </w:tr>
      <w:tr w:rsidR="00F85518" w:rsidRPr="003D2ED3" w14:paraId="4F618C74" w14:textId="77777777">
        <w:tblPrEx>
          <w:tblCellMar>
            <w:top w:w="0" w:type="dxa"/>
            <w:bottom w:w="0" w:type="dxa"/>
          </w:tblCellMar>
        </w:tblPrEx>
        <w:trPr>
          <w:cantSplit/>
        </w:trPr>
        <w:tc>
          <w:tcPr>
            <w:tcW w:w="2100" w:type="dxa"/>
            <w:tcMar>
              <w:top w:w="60" w:type="dxa"/>
              <w:left w:w="100" w:type="dxa"/>
              <w:bottom w:w="60" w:type="dxa"/>
              <w:right w:w="100" w:type="dxa"/>
            </w:tcMar>
            <w:vAlign w:val="center"/>
          </w:tcPr>
          <w:p w14:paraId="4EC595A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Access-technology API failure</w:t>
            </w:r>
          </w:p>
        </w:tc>
        <w:tc>
          <w:tcPr>
            <w:tcW w:w="1100" w:type="dxa"/>
            <w:tcMar>
              <w:top w:w="60" w:type="dxa"/>
              <w:left w:w="100" w:type="dxa"/>
              <w:bottom w:w="60" w:type="dxa"/>
              <w:right w:w="100" w:type="dxa"/>
            </w:tcMar>
            <w:vAlign w:val="center"/>
          </w:tcPr>
          <w:p w14:paraId="0D0A0D2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1000" w:type="dxa"/>
            <w:tcMar>
              <w:top w:w="60" w:type="dxa"/>
              <w:left w:w="100" w:type="dxa"/>
              <w:bottom w:w="60" w:type="dxa"/>
              <w:right w:w="100" w:type="dxa"/>
            </w:tcMar>
            <w:vAlign w:val="center"/>
          </w:tcPr>
          <w:p w14:paraId="55A7EFA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c>
          <w:tcPr>
            <w:tcW w:w="1100" w:type="dxa"/>
            <w:tcMar>
              <w:top w:w="60" w:type="dxa"/>
              <w:left w:w="100" w:type="dxa"/>
              <w:bottom w:w="60" w:type="dxa"/>
              <w:right w:w="100" w:type="dxa"/>
            </w:tcMar>
            <w:vAlign w:val="center"/>
          </w:tcPr>
          <w:p w14:paraId="26A0D87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c>
          <w:tcPr>
            <w:tcW w:w="2500" w:type="dxa"/>
            <w:tcMar>
              <w:top w:w="60" w:type="dxa"/>
              <w:left w:w="100" w:type="dxa"/>
              <w:bottom w:w="60" w:type="dxa"/>
              <w:right w:w="100" w:type="dxa"/>
            </w:tcMar>
            <w:vAlign w:val="center"/>
          </w:tcPr>
          <w:p w14:paraId="039E2DE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Adapter isolation and graceful degradation.</w:t>
            </w:r>
          </w:p>
        </w:tc>
        <w:tc>
          <w:tcPr>
            <w:tcW w:w="1200" w:type="dxa"/>
            <w:tcMar>
              <w:top w:w="60" w:type="dxa"/>
              <w:left w:w="100" w:type="dxa"/>
              <w:bottom w:w="60" w:type="dxa"/>
              <w:right w:w="100" w:type="dxa"/>
            </w:tcMar>
            <w:vAlign w:val="center"/>
          </w:tcPr>
          <w:p w14:paraId="6654698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r>
      <w:tr w:rsidR="00F85518" w:rsidRPr="003D2ED3" w14:paraId="24E4C372" w14:textId="77777777">
        <w:tblPrEx>
          <w:tblCellMar>
            <w:top w:w="0" w:type="dxa"/>
            <w:bottom w:w="0" w:type="dxa"/>
          </w:tblCellMar>
        </w:tblPrEx>
        <w:trPr>
          <w:cantSplit/>
        </w:trPr>
        <w:tc>
          <w:tcPr>
            <w:tcW w:w="2100" w:type="dxa"/>
            <w:shd w:val="clear" w:color="auto" w:fill="F2F6FA"/>
            <w:tcMar>
              <w:top w:w="60" w:type="dxa"/>
              <w:left w:w="100" w:type="dxa"/>
              <w:bottom w:w="60" w:type="dxa"/>
              <w:right w:w="100" w:type="dxa"/>
            </w:tcMar>
            <w:vAlign w:val="center"/>
          </w:tcPr>
          <w:p w14:paraId="6C56164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Privacy leakage (location/link metadata)</w:t>
            </w:r>
          </w:p>
        </w:tc>
        <w:tc>
          <w:tcPr>
            <w:tcW w:w="1100" w:type="dxa"/>
            <w:shd w:val="clear" w:color="auto" w:fill="F2F6FA"/>
            <w:tcMar>
              <w:top w:w="60" w:type="dxa"/>
              <w:left w:w="100" w:type="dxa"/>
              <w:bottom w:w="60" w:type="dxa"/>
              <w:right w:w="100" w:type="dxa"/>
            </w:tcMar>
            <w:vAlign w:val="center"/>
          </w:tcPr>
          <w:p w14:paraId="3DA0ACD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Low</w:t>
            </w:r>
          </w:p>
        </w:tc>
        <w:tc>
          <w:tcPr>
            <w:tcW w:w="1000" w:type="dxa"/>
            <w:shd w:val="clear" w:color="auto" w:fill="F2F6FA"/>
            <w:tcMar>
              <w:top w:w="60" w:type="dxa"/>
              <w:left w:w="100" w:type="dxa"/>
              <w:bottom w:w="60" w:type="dxa"/>
              <w:right w:w="100" w:type="dxa"/>
            </w:tcMar>
            <w:vAlign w:val="center"/>
          </w:tcPr>
          <w:p w14:paraId="58132C8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c>
          <w:tcPr>
            <w:tcW w:w="1100" w:type="dxa"/>
            <w:shd w:val="clear" w:color="auto" w:fill="F2F6FA"/>
            <w:tcMar>
              <w:top w:w="60" w:type="dxa"/>
              <w:left w:w="100" w:type="dxa"/>
              <w:bottom w:w="60" w:type="dxa"/>
              <w:right w:w="100" w:type="dxa"/>
            </w:tcMar>
            <w:vAlign w:val="center"/>
          </w:tcPr>
          <w:p w14:paraId="72A076B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c>
          <w:tcPr>
            <w:tcW w:w="2500" w:type="dxa"/>
            <w:shd w:val="clear" w:color="auto" w:fill="F2F6FA"/>
            <w:tcMar>
              <w:top w:w="60" w:type="dxa"/>
              <w:left w:w="100" w:type="dxa"/>
              <w:bottom w:w="60" w:type="dxa"/>
              <w:right w:w="100" w:type="dxa"/>
            </w:tcMar>
            <w:vAlign w:val="center"/>
          </w:tcPr>
          <w:p w14:paraId="10F6F00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Data minimization, access control, encryption, limited retention.</w:t>
            </w:r>
          </w:p>
        </w:tc>
        <w:tc>
          <w:tcPr>
            <w:tcW w:w="1200" w:type="dxa"/>
            <w:shd w:val="clear" w:color="auto" w:fill="F2F6FA"/>
            <w:tcMar>
              <w:top w:w="60" w:type="dxa"/>
              <w:left w:w="100" w:type="dxa"/>
              <w:bottom w:w="60" w:type="dxa"/>
              <w:right w:w="100" w:type="dxa"/>
            </w:tcMar>
            <w:vAlign w:val="center"/>
          </w:tcPr>
          <w:p w14:paraId="6C62C9C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Low–Medium</w:t>
            </w:r>
          </w:p>
        </w:tc>
      </w:tr>
      <w:tr w:rsidR="00F85518" w:rsidRPr="003D2ED3" w14:paraId="23B4D16B" w14:textId="77777777">
        <w:tblPrEx>
          <w:tblCellMar>
            <w:top w:w="0" w:type="dxa"/>
            <w:bottom w:w="0" w:type="dxa"/>
          </w:tblCellMar>
        </w:tblPrEx>
        <w:trPr>
          <w:cantSplit/>
        </w:trPr>
        <w:tc>
          <w:tcPr>
            <w:tcW w:w="2100" w:type="dxa"/>
            <w:tcMar>
              <w:top w:w="60" w:type="dxa"/>
              <w:left w:w="100" w:type="dxa"/>
              <w:bottom w:w="60" w:type="dxa"/>
              <w:right w:w="100" w:type="dxa"/>
            </w:tcMar>
            <w:vAlign w:val="center"/>
          </w:tcPr>
          <w:p w14:paraId="772ABD8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Cyberattack on steering controller</w:t>
            </w:r>
          </w:p>
        </w:tc>
        <w:tc>
          <w:tcPr>
            <w:tcW w:w="1100" w:type="dxa"/>
            <w:tcMar>
              <w:top w:w="60" w:type="dxa"/>
              <w:left w:w="100" w:type="dxa"/>
              <w:bottom w:w="60" w:type="dxa"/>
              <w:right w:w="100" w:type="dxa"/>
            </w:tcMar>
            <w:vAlign w:val="center"/>
          </w:tcPr>
          <w:p w14:paraId="3DB70C4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1000" w:type="dxa"/>
            <w:tcMar>
              <w:top w:w="60" w:type="dxa"/>
              <w:left w:w="100" w:type="dxa"/>
              <w:bottom w:w="60" w:type="dxa"/>
              <w:right w:w="100" w:type="dxa"/>
            </w:tcMar>
            <w:vAlign w:val="center"/>
          </w:tcPr>
          <w:p w14:paraId="325F37B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c>
          <w:tcPr>
            <w:tcW w:w="1100" w:type="dxa"/>
            <w:tcMar>
              <w:top w:w="60" w:type="dxa"/>
              <w:left w:w="100" w:type="dxa"/>
              <w:bottom w:w="60" w:type="dxa"/>
              <w:right w:w="100" w:type="dxa"/>
            </w:tcMar>
            <w:vAlign w:val="center"/>
          </w:tcPr>
          <w:p w14:paraId="09EA4B1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c>
          <w:tcPr>
            <w:tcW w:w="2500" w:type="dxa"/>
            <w:tcMar>
              <w:top w:w="60" w:type="dxa"/>
              <w:left w:w="100" w:type="dxa"/>
              <w:bottom w:w="60" w:type="dxa"/>
              <w:right w:w="100" w:type="dxa"/>
            </w:tcMar>
            <w:vAlign w:val="center"/>
          </w:tcPr>
          <w:p w14:paraId="7C4F8DB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Authentication, authorization, validation, secure secrets, monitoring.</w:t>
            </w:r>
          </w:p>
        </w:tc>
        <w:tc>
          <w:tcPr>
            <w:tcW w:w="1200" w:type="dxa"/>
            <w:tcMar>
              <w:top w:w="60" w:type="dxa"/>
              <w:left w:w="100" w:type="dxa"/>
              <w:bottom w:w="60" w:type="dxa"/>
              <w:right w:w="100" w:type="dxa"/>
            </w:tcMar>
            <w:vAlign w:val="center"/>
          </w:tcPr>
          <w:p w14:paraId="12FD8A7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r>
      <w:tr w:rsidR="00F85518" w:rsidRPr="003D2ED3" w14:paraId="6815DB7E" w14:textId="77777777">
        <w:tblPrEx>
          <w:tblCellMar>
            <w:top w:w="0" w:type="dxa"/>
            <w:bottom w:w="0" w:type="dxa"/>
          </w:tblCellMar>
        </w:tblPrEx>
        <w:trPr>
          <w:cantSplit/>
        </w:trPr>
        <w:tc>
          <w:tcPr>
            <w:tcW w:w="2100" w:type="dxa"/>
            <w:shd w:val="clear" w:color="auto" w:fill="F2F6FA"/>
            <w:tcMar>
              <w:top w:w="60" w:type="dxa"/>
              <w:left w:w="100" w:type="dxa"/>
              <w:bottom w:w="60" w:type="dxa"/>
              <w:right w:w="100" w:type="dxa"/>
            </w:tcMar>
            <w:vAlign w:val="center"/>
          </w:tcPr>
          <w:p w14:paraId="6AD2AA7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Wi-Fi 6 TWT / handshake exploitation</w:t>
            </w:r>
          </w:p>
        </w:tc>
        <w:tc>
          <w:tcPr>
            <w:tcW w:w="1100" w:type="dxa"/>
            <w:shd w:val="clear" w:color="auto" w:fill="F2F6FA"/>
            <w:tcMar>
              <w:top w:w="60" w:type="dxa"/>
              <w:left w:w="100" w:type="dxa"/>
              <w:bottom w:w="60" w:type="dxa"/>
              <w:right w:w="100" w:type="dxa"/>
            </w:tcMar>
            <w:vAlign w:val="center"/>
          </w:tcPr>
          <w:p w14:paraId="2EE2AB1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Low</w:t>
            </w:r>
          </w:p>
        </w:tc>
        <w:tc>
          <w:tcPr>
            <w:tcW w:w="1000" w:type="dxa"/>
            <w:shd w:val="clear" w:color="auto" w:fill="F2F6FA"/>
            <w:tcMar>
              <w:top w:w="60" w:type="dxa"/>
              <w:left w:w="100" w:type="dxa"/>
              <w:bottom w:w="60" w:type="dxa"/>
              <w:right w:w="100" w:type="dxa"/>
            </w:tcMar>
            <w:vAlign w:val="center"/>
          </w:tcPr>
          <w:p w14:paraId="48C96D3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1100" w:type="dxa"/>
            <w:shd w:val="clear" w:color="auto" w:fill="F2F6FA"/>
            <w:tcMar>
              <w:top w:w="60" w:type="dxa"/>
              <w:left w:w="100" w:type="dxa"/>
              <w:bottom w:w="60" w:type="dxa"/>
              <w:right w:w="100" w:type="dxa"/>
            </w:tcMar>
            <w:vAlign w:val="center"/>
          </w:tcPr>
          <w:p w14:paraId="726EA53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2500" w:type="dxa"/>
            <w:shd w:val="clear" w:color="auto" w:fill="F2F6FA"/>
            <w:tcMar>
              <w:top w:w="60" w:type="dxa"/>
              <w:left w:w="100" w:type="dxa"/>
              <w:bottom w:w="60" w:type="dxa"/>
              <w:right w:w="100" w:type="dxa"/>
            </w:tcMar>
            <w:vAlign w:val="center"/>
          </w:tcPr>
          <w:p w14:paraId="19C667C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Apply vendor security patches; monitor for known TWT vulnerabilities.</w:t>
            </w:r>
          </w:p>
        </w:tc>
        <w:tc>
          <w:tcPr>
            <w:tcW w:w="1200" w:type="dxa"/>
            <w:shd w:val="clear" w:color="auto" w:fill="F2F6FA"/>
            <w:tcMar>
              <w:top w:w="60" w:type="dxa"/>
              <w:left w:w="100" w:type="dxa"/>
              <w:bottom w:w="60" w:type="dxa"/>
              <w:right w:w="100" w:type="dxa"/>
            </w:tcMar>
            <w:vAlign w:val="center"/>
          </w:tcPr>
          <w:p w14:paraId="6B88544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Low</w:t>
            </w:r>
          </w:p>
        </w:tc>
      </w:tr>
      <w:tr w:rsidR="00F85518" w:rsidRPr="003D2ED3" w14:paraId="2C8A635A" w14:textId="77777777">
        <w:tblPrEx>
          <w:tblCellMar>
            <w:top w:w="0" w:type="dxa"/>
            <w:bottom w:w="0" w:type="dxa"/>
          </w:tblCellMar>
        </w:tblPrEx>
        <w:trPr>
          <w:cantSplit/>
        </w:trPr>
        <w:tc>
          <w:tcPr>
            <w:tcW w:w="2100" w:type="dxa"/>
            <w:tcMar>
              <w:top w:w="60" w:type="dxa"/>
              <w:left w:w="100" w:type="dxa"/>
              <w:bottom w:w="60" w:type="dxa"/>
              <w:right w:w="100" w:type="dxa"/>
            </w:tcMar>
            <w:vAlign w:val="center"/>
          </w:tcPr>
          <w:p w14:paraId="2992578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Over-reliance on synthetic testing</w:t>
            </w:r>
          </w:p>
        </w:tc>
        <w:tc>
          <w:tcPr>
            <w:tcW w:w="1100" w:type="dxa"/>
            <w:tcMar>
              <w:top w:w="60" w:type="dxa"/>
              <w:left w:w="100" w:type="dxa"/>
              <w:bottom w:w="60" w:type="dxa"/>
              <w:right w:w="100" w:type="dxa"/>
            </w:tcMar>
            <w:vAlign w:val="center"/>
          </w:tcPr>
          <w:p w14:paraId="6E33A47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c>
          <w:tcPr>
            <w:tcW w:w="1000" w:type="dxa"/>
            <w:tcMar>
              <w:top w:w="60" w:type="dxa"/>
              <w:left w:w="100" w:type="dxa"/>
              <w:bottom w:w="60" w:type="dxa"/>
              <w:right w:w="100" w:type="dxa"/>
            </w:tcMar>
            <w:vAlign w:val="center"/>
          </w:tcPr>
          <w:p w14:paraId="4E39305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1100" w:type="dxa"/>
            <w:tcMar>
              <w:top w:w="60" w:type="dxa"/>
              <w:left w:w="100" w:type="dxa"/>
              <w:bottom w:w="60" w:type="dxa"/>
              <w:right w:w="100" w:type="dxa"/>
            </w:tcMar>
            <w:vAlign w:val="center"/>
          </w:tcPr>
          <w:p w14:paraId="03003B9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w:t>
            </w:r>
          </w:p>
        </w:tc>
        <w:tc>
          <w:tcPr>
            <w:tcW w:w="2500" w:type="dxa"/>
            <w:tcMar>
              <w:top w:w="60" w:type="dxa"/>
              <w:left w:w="100" w:type="dxa"/>
              <w:bottom w:w="60" w:type="dxa"/>
              <w:right w:w="100" w:type="dxa"/>
            </w:tcMar>
            <w:vAlign w:val="center"/>
          </w:tcPr>
          <w:p w14:paraId="3AFBF73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Explicitly label prototype results; plan field validation.</w:t>
            </w:r>
          </w:p>
        </w:tc>
        <w:tc>
          <w:tcPr>
            <w:tcW w:w="1200" w:type="dxa"/>
            <w:tcMar>
              <w:top w:w="60" w:type="dxa"/>
              <w:left w:w="100" w:type="dxa"/>
              <w:bottom w:w="60" w:type="dxa"/>
              <w:right w:w="100" w:type="dxa"/>
            </w:tcMar>
            <w:vAlign w:val="center"/>
          </w:tcPr>
          <w:p w14:paraId="6F47B22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r>
      <w:tr w:rsidR="00F85518" w:rsidRPr="003D2ED3" w14:paraId="1A501E1F" w14:textId="77777777">
        <w:tblPrEx>
          <w:tblCellMar>
            <w:top w:w="0" w:type="dxa"/>
            <w:bottom w:w="0" w:type="dxa"/>
          </w:tblCellMar>
        </w:tblPrEx>
        <w:trPr>
          <w:cantSplit/>
        </w:trPr>
        <w:tc>
          <w:tcPr>
            <w:tcW w:w="2100" w:type="dxa"/>
            <w:shd w:val="clear" w:color="auto" w:fill="F2F6FA"/>
            <w:tcMar>
              <w:top w:w="60" w:type="dxa"/>
              <w:left w:w="100" w:type="dxa"/>
              <w:bottom w:w="60" w:type="dxa"/>
              <w:right w:w="100" w:type="dxa"/>
            </w:tcMar>
            <w:vAlign w:val="center"/>
          </w:tcPr>
          <w:p w14:paraId="54123DC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Scope expansion</w:t>
            </w:r>
          </w:p>
        </w:tc>
        <w:tc>
          <w:tcPr>
            <w:tcW w:w="1100" w:type="dxa"/>
            <w:shd w:val="clear" w:color="auto" w:fill="F2F6FA"/>
            <w:tcMar>
              <w:top w:w="60" w:type="dxa"/>
              <w:left w:w="100" w:type="dxa"/>
              <w:bottom w:w="60" w:type="dxa"/>
              <w:right w:w="100" w:type="dxa"/>
            </w:tcMar>
            <w:vAlign w:val="center"/>
          </w:tcPr>
          <w:p w14:paraId="5AD9AD9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1000" w:type="dxa"/>
            <w:shd w:val="clear" w:color="auto" w:fill="F2F6FA"/>
            <w:tcMar>
              <w:top w:w="60" w:type="dxa"/>
              <w:left w:w="100" w:type="dxa"/>
              <w:bottom w:w="60" w:type="dxa"/>
              <w:right w:w="100" w:type="dxa"/>
            </w:tcMar>
            <w:vAlign w:val="center"/>
          </w:tcPr>
          <w:p w14:paraId="6BE5B56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1100" w:type="dxa"/>
            <w:shd w:val="clear" w:color="auto" w:fill="F2F6FA"/>
            <w:tcMar>
              <w:top w:w="60" w:type="dxa"/>
              <w:left w:w="100" w:type="dxa"/>
              <w:bottom w:w="60" w:type="dxa"/>
              <w:right w:w="100" w:type="dxa"/>
            </w:tcMar>
            <w:vAlign w:val="center"/>
          </w:tcPr>
          <w:p w14:paraId="666CFCB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Medium</w:t>
            </w:r>
          </w:p>
        </w:tc>
        <w:tc>
          <w:tcPr>
            <w:tcW w:w="2500" w:type="dxa"/>
            <w:shd w:val="clear" w:color="auto" w:fill="F2F6FA"/>
            <w:tcMar>
              <w:top w:w="60" w:type="dxa"/>
              <w:left w:w="100" w:type="dxa"/>
              <w:bottom w:w="60" w:type="dxa"/>
              <w:right w:w="100" w:type="dxa"/>
            </w:tcMar>
            <w:vAlign w:val="center"/>
          </w:tcPr>
          <w:p w14:paraId="7E270F3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Maintain defined system boundary and milestones.</w:t>
            </w:r>
          </w:p>
        </w:tc>
        <w:tc>
          <w:tcPr>
            <w:tcW w:w="1200" w:type="dxa"/>
            <w:shd w:val="clear" w:color="auto" w:fill="F2F6FA"/>
            <w:tcMar>
              <w:top w:w="60" w:type="dxa"/>
              <w:left w:w="100" w:type="dxa"/>
              <w:bottom w:w="60" w:type="dxa"/>
              <w:right w:w="100" w:type="dxa"/>
            </w:tcMar>
            <w:vAlign w:val="center"/>
          </w:tcPr>
          <w:p w14:paraId="3B7F363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Low</w:t>
            </w:r>
          </w:p>
        </w:tc>
      </w:tr>
    </w:tbl>
    <w:p w14:paraId="0EA056F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3834208F"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lastRenderedPageBreak/>
        <w:t>CHAPTER 4</w:t>
      </w:r>
    </w:p>
    <w:p w14:paraId="42D1F2F4"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t>IMPLEMENTATION, TESTING &amp; RESULTS, PROJECT MANAGEMENT</w:t>
      </w:r>
    </w:p>
    <w:p w14:paraId="0B624ECA"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4.1 Development Approach &amp; Resources</w:t>
      </w:r>
    </w:p>
    <w:p w14:paraId="55754E2F"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A modular, prototype-oriented development approach was selected. Requirements were first translated into domain objects and access-technology contracts, followed by architecture definition, scoring-model design, implementation planning, controlled test-case creation, and result interpretation. The development sequence prioritized the stable </w:t>
      </w: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abstraction before individual access-technology implementations so that the core steering logic would not become dependent on a specific radio technology.</w:t>
      </w:r>
    </w:p>
    <w:p w14:paraId="104540C3"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prototype can be implemented using a general-purpose object-oriented programming environment, a lightweight data store or structured files for link-telemetry information, and standard testing utilities. The implementation is intentionally separated into client interaction, domain models, access-technology implementations, scoring logic, and provider adapters. This separation makes the framework suitable for later integration with live 3GPP ATSSS network functions and vendor SD-WAN controllers.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200"/>
        <w:gridCol w:w="1800"/>
      </w:tblGrid>
      <w:tr w:rsidR="00F85518" w:rsidRPr="003D2ED3" w14:paraId="0ACF2C86" w14:textId="77777777">
        <w:tblPrEx>
          <w:tblCellMar>
            <w:top w:w="0" w:type="dxa"/>
            <w:bottom w:w="0" w:type="dxa"/>
          </w:tblCellMar>
        </w:tblPrEx>
        <w:trPr>
          <w:cantSplit/>
          <w:tblHeader/>
        </w:trPr>
        <w:tc>
          <w:tcPr>
            <w:tcW w:w="2900" w:type="dxa"/>
            <w:shd w:val="clear" w:color="auto" w:fill="1F4E79"/>
            <w:tcMar>
              <w:top w:w="60" w:type="dxa"/>
              <w:left w:w="100" w:type="dxa"/>
              <w:bottom w:w="60" w:type="dxa"/>
              <w:right w:w="100" w:type="dxa"/>
            </w:tcMar>
            <w:vAlign w:val="center"/>
          </w:tcPr>
          <w:p w14:paraId="4BD22A98"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Resource / Tool</w:t>
            </w:r>
          </w:p>
        </w:tc>
        <w:tc>
          <w:tcPr>
            <w:tcW w:w="4200" w:type="dxa"/>
            <w:shd w:val="clear" w:color="auto" w:fill="1F4E79"/>
            <w:tcMar>
              <w:top w:w="60" w:type="dxa"/>
              <w:left w:w="100" w:type="dxa"/>
              <w:bottom w:w="60" w:type="dxa"/>
              <w:right w:w="100" w:type="dxa"/>
            </w:tcMar>
            <w:vAlign w:val="center"/>
          </w:tcPr>
          <w:p w14:paraId="58B8D412"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Purpose</w:t>
            </w:r>
          </w:p>
        </w:tc>
        <w:tc>
          <w:tcPr>
            <w:tcW w:w="1800" w:type="dxa"/>
            <w:shd w:val="clear" w:color="auto" w:fill="1F4E79"/>
            <w:tcMar>
              <w:top w:w="60" w:type="dxa"/>
              <w:left w:w="100" w:type="dxa"/>
              <w:bottom w:w="60" w:type="dxa"/>
              <w:right w:w="100" w:type="dxa"/>
            </w:tcMar>
            <w:vAlign w:val="center"/>
          </w:tcPr>
          <w:p w14:paraId="45ACA1FC"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Stage Used</w:t>
            </w:r>
          </w:p>
        </w:tc>
      </w:tr>
      <w:tr w:rsidR="00F85518" w:rsidRPr="003D2ED3" w14:paraId="50F245D1"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48EBBA5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Python / object-oriented language</w:t>
            </w:r>
          </w:p>
        </w:tc>
        <w:tc>
          <w:tcPr>
            <w:tcW w:w="4200" w:type="dxa"/>
            <w:tcMar>
              <w:top w:w="60" w:type="dxa"/>
              <w:left w:w="100" w:type="dxa"/>
              <w:bottom w:w="60" w:type="dxa"/>
              <w:right w:w="100" w:type="dxa"/>
            </w:tcMar>
            <w:vAlign w:val="center"/>
          </w:tcPr>
          <w:p w14:paraId="1658752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Prototype implementation of access-technology abstractions and scoring logic</w:t>
            </w:r>
          </w:p>
        </w:tc>
        <w:tc>
          <w:tcPr>
            <w:tcW w:w="1800" w:type="dxa"/>
            <w:tcMar>
              <w:top w:w="60" w:type="dxa"/>
              <w:left w:w="100" w:type="dxa"/>
              <w:bottom w:w="60" w:type="dxa"/>
              <w:right w:w="100" w:type="dxa"/>
            </w:tcMar>
            <w:vAlign w:val="center"/>
          </w:tcPr>
          <w:p w14:paraId="5A92E89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Design &amp; implementation</w:t>
            </w:r>
          </w:p>
        </w:tc>
      </w:tr>
      <w:tr w:rsidR="00F85518" w:rsidRPr="003D2ED3" w14:paraId="29CCFFB5" w14:textId="77777777">
        <w:tblPrEx>
          <w:tblCellMar>
            <w:top w:w="0" w:type="dxa"/>
            <w:bottom w:w="0" w:type="dxa"/>
          </w:tblCellMar>
        </w:tblPrEx>
        <w:trPr>
          <w:cantSplit/>
        </w:trPr>
        <w:tc>
          <w:tcPr>
            <w:tcW w:w="2900" w:type="dxa"/>
            <w:shd w:val="clear" w:color="auto" w:fill="F2F6FA"/>
            <w:tcMar>
              <w:top w:w="60" w:type="dxa"/>
              <w:left w:w="100" w:type="dxa"/>
              <w:bottom w:w="60" w:type="dxa"/>
              <w:right w:w="100" w:type="dxa"/>
            </w:tcMar>
            <w:vAlign w:val="center"/>
          </w:tcPr>
          <w:p w14:paraId="796D560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JSON / CSV structured data</w:t>
            </w:r>
          </w:p>
        </w:tc>
        <w:tc>
          <w:tcPr>
            <w:tcW w:w="4200" w:type="dxa"/>
            <w:shd w:val="clear" w:color="auto" w:fill="F2F6FA"/>
            <w:tcMar>
              <w:top w:w="60" w:type="dxa"/>
              <w:left w:w="100" w:type="dxa"/>
              <w:bottom w:w="60" w:type="dxa"/>
              <w:right w:w="100" w:type="dxa"/>
            </w:tcMar>
            <w:vAlign w:val="center"/>
          </w:tcPr>
          <w:p w14:paraId="7289B14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Represent controlled link-telemetry and traffic scenarios</w:t>
            </w:r>
          </w:p>
        </w:tc>
        <w:tc>
          <w:tcPr>
            <w:tcW w:w="1800" w:type="dxa"/>
            <w:shd w:val="clear" w:color="auto" w:fill="F2F6FA"/>
            <w:tcMar>
              <w:top w:w="60" w:type="dxa"/>
              <w:left w:w="100" w:type="dxa"/>
              <w:bottom w:w="60" w:type="dxa"/>
              <w:right w:w="100" w:type="dxa"/>
            </w:tcMar>
            <w:vAlign w:val="center"/>
          </w:tcPr>
          <w:p w14:paraId="27635BF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Testing</w:t>
            </w:r>
          </w:p>
        </w:tc>
      </w:tr>
      <w:tr w:rsidR="00F85518" w:rsidRPr="003D2ED3" w14:paraId="6A5062D8"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387A93D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Git</w:t>
            </w:r>
          </w:p>
        </w:tc>
        <w:tc>
          <w:tcPr>
            <w:tcW w:w="4200" w:type="dxa"/>
            <w:tcMar>
              <w:top w:w="60" w:type="dxa"/>
              <w:left w:w="100" w:type="dxa"/>
              <w:bottom w:w="60" w:type="dxa"/>
              <w:right w:w="100" w:type="dxa"/>
            </w:tcMar>
            <w:vAlign w:val="center"/>
          </w:tcPr>
          <w:p w14:paraId="5185F40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Version control and collaborative development</w:t>
            </w:r>
          </w:p>
        </w:tc>
        <w:tc>
          <w:tcPr>
            <w:tcW w:w="1800" w:type="dxa"/>
            <w:tcMar>
              <w:top w:w="60" w:type="dxa"/>
              <w:left w:w="100" w:type="dxa"/>
              <w:bottom w:w="60" w:type="dxa"/>
              <w:right w:w="100" w:type="dxa"/>
            </w:tcMar>
            <w:vAlign w:val="center"/>
          </w:tcPr>
          <w:p w14:paraId="1AEF530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All stages</w:t>
            </w:r>
          </w:p>
        </w:tc>
      </w:tr>
      <w:tr w:rsidR="00F85518" w:rsidRPr="003D2ED3" w14:paraId="2827E5E0" w14:textId="77777777">
        <w:tblPrEx>
          <w:tblCellMar>
            <w:top w:w="0" w:type="dxa"/>
            <w:bottom w:w="0" w:type="dxa"/>
          </w:tblCellMar>
        </w:tblPrEx>
        <w:trPr>
          <w:cantSplit/>
        </w:trPr>
        <w:tc>
          <w:tcPr>
            <w:tcW w:w="2900" w:type="dxa"/>
            <w:shd w:val="clear" w:color="auto" w:fill="F2F6FA"/>
            <w:tcMar>
              <w:top w:w="60" w:type="dxa"/>
              <w:left w:w="100" w:type="dxa"/>
              <w:bottom w:w="60" w:type="dxa"/>
              <w:right w:w="100" w:type="dxa"/>
            </w:tcMar>
            <w:vAlign w:val="center"/>
          </w:tcPr>
          <w:p w14:paraId="28ECE09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UML-style architecture diagrams</w:t>
            </w:r>
          </w:p>
        </w:tc>
        <w:tc>
          <w:tcPr>
            <w:tcW w:w="4200" w:type="dxa"/>
            <w:shd w:val="clear" w:color="auto" w:fill="F2F6FA"/>
            <w:tcMar>
              <w:top w:w="60" w:type="dxa"/>
              <w:left w:w="100" w:type="dxa"/>
              <w:bottom w:w="60" w:type="dxa"/>
              <w:right w:w="100" w:type="dxa"/>
            </w:tcMar>
            <w:vAlign w:val="center"/>
          </w:tcPr>
          <w:p w14:paraId="2271F9A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Communicate classes, layers and interfaces</w:t>
            </w:r>
          </w:p>
        </w:tc>
        <w:tc>
          <w:tcPr>
            <w:tcW w:w="1800" w:type="dxa"/>
            <w:shd w:val="clear" w:color="auto" w:fill="F2F6FA"/>
            <w:tcMar>
              <w:top w:w="60" w:type="dxa"/>
              <w:left w:w="100" w:type="dxa"/>
              <w:bottom w:w="60" w:type="dxa"/>
              <w:right w:w="100" w:type="dxa"/>
            </w:tcMar>
            <w:vAlign w:val="center"/>
          </w:tcPr>
          <w:p w14:paraId="0984010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Design</w:t>
            </w:r>
          </w:p>
        </w:tc>
      </w:tr>
      <w:tr w:rsidR="00F85518" w:rsidRPr="003D2ED3" w14:paraId="1975D334"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1DAA79A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ns-3 / Mininet-style network emulation notes</w:t>
            </w:r>
          </w:p>
        </w:tc>
        <w:tc>
          <w:tcPr>
            <w:tcW w:w="4200" w:type="dxa"/>
            <w:tcMar>
              <w:top w:w="60" w:type="dxa"/>
              <w:left w:w="100" w:type="dxa"/>
              <w:bottom w:w="60" w:type="dxa"/>
              <w:right w:w="100" w:type="dxa"/>
            </w:tcMar>
            <w:vAlign w:val="center"/>
          </w:tcPr>
          <w:p w14:paraId="300A974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Reference model for link-level behaviour used to design test scenarios</w:t>
            </w:r>
          </w:p>
        </w:tc>
        <w:tc>
          <w:tcPr>
            <w:tcW w:w="1800" w:type="dxa"/>
            <w:tcMar>
              <w:top w:w="60" w:type="dxa"/>
              <w:left w:w="100" w:type="dxa"/>
              <w:bottom w:w="60" w:type="dxa"/>
              <w:right w:w="100" w:type="dxa"/>
            </w:tcMar>
            <w:vAlign w:val="center"/>
          </w:tcPr>
          <w:p w14:paraId="215A1F7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Design &amp; testing</w:t>
            </w:r>
          </w:p>
        </w:tc>
      </w:tr>
      <w:tr w:rsidR="00F85518" w:rsidRPr="003D2ED3" w14:paraId="2E69915E" w14:textId="77777777">
        <w:tblPrEx>
          <w:tblCellMar>
            <w:top w:w="0" w:type="dxa"/>
            <w:bottom w:w="0" w:type="dxa"/>
          </w:tblCellMar>
        </w:tblPrEx>
        <w:trPr>
          <w:cantSplit/>
        </w:trPr>
        <w:tc>
          <w:tcPr>
            <w:tcW w:w="2900" w:type="dxa"/>
            <w:shd w:val="clear" w:color="auto" w:fill="F2F6FA"/>
            <w:tcMar>
              <w:top w:w="60" w:type="dxa"/>
              <w:left w:w="100" w:type="dxa"/>
              <w:bottom w:w="60" w:type="dxa"/>
              <w:right w:w="100" w:type="dxa"/>
            </w:tcMar>
            <w:vAlign w:val="center"/>
          </w:tcPr>
          <w:p w14:paraId="5834237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Unit / functional test scripts</w:t>
            </w:r>
          </w:p>
        </w:tc>
        <w:tc>
          <w:tcPr>
            <w:tcW w:w="4200" w:type="dxa"/>
            <w:shd w:val="clear" w:color="auto" w:fill="F2F6FA"/>
            <w:tcMar>
              <w:top w:w="60" w:type="dxa"/>
              <w:left w:w="100" w:type="dxa"/>
              <w:bottom w:w="60" w:type="dxa"/>
              <w:right w:w="100" w:type="dxa"/>
            </w:tcMar>
            <w:vAlign w:val="center"/>
          </w:tcPr>
          <w:p w14:paraId="63427C0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Verify access-technology behaviour and steering-decision logic</w:t>
            </w:r>
          </w:p>
        </w:tc>
        <w:tc>
          <w:tcPr>
            <w:tcW w:w="1800" w:type="dxa"/>
            <w:shd w:val="clear" w:color="auto" w:fill="F2F6FA"/>
            <w:tcMar>
              <w:top w:w="60" w:type="dxa"/>
              <w:left w:w="100" w:type="dxa"/>
              <w:bottom w:w="60" w:type="dxa"/>
              <w:right w:w="100" w:type="dxa"/>
            </w:tcMar>
            <w:vAlign w:val="center"/>
          </w:tcPr>
          <w:p w14:paraId="089DF26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Testing</w:t>
            </w:r>
          </w:p>
        </w:tc>
      </w:tr>
      <w:tr w:rsidR="00F85518" w:rsidRPr="003D2ED3" w14:paraId="16375D0B"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22FA9A3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Spreadsheet-style analysis</w:t>
            </w:r>
          </w:p>
        </w:tc>
        <w:tc>
          <w:tcPr>
            <w:tcW w:w="4200" w:type="dxa"/>
            <w:tcMar>
              <w:top w:w="60" w:type="dxa"/>
              <w:left w:w="100" w:type="dxa"/>
              <w:bottom w:w="60" w:type="dxa"/>
              <w:right w:w="100" w:type="dxa"/>
            </w:tcMar>
            <w:vAlign w:val="center"/>
          </w:tcPr>
          <w:p w14:paraId="02FB0C5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Review test outcomes and compare alternatives</w:t>
            </w:r>
          </w:p>
        </w:tc>
        <w:tc>
          <w:tcPr>
            <w:tcW w:w="1800" w:type="dxa"/>
            <w:tcMar>
              <w:top w:w="60" w:type="dxa"/>
              <w:left w:w="100" w:type="dxa"/>
              <w:bottom w:w="60" w:type="dxa"/>
              <w:right w:w="100" w:type="dxa"/>
            </w:tcMar>
            <w:vAlign w:val="center"/>
          </w:tcPr>
          <w:p w14:paraId="74164A9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Analysis</w:t>
            </w:r>
          </w:p>
        </w:tc>
      </w:tr>
      <w:tr w:rsidR="00F85518" w:rsidRPr="003D2ED3" w14:paraId="2DB15141" w14:textId="77777777">
        <w:tblPrEx>
          <w:tblCellMar>
            <w:top w:w="0" w:type="dxa"/>
            <w:bottom w:w="0" w:type="dxa"/>
          </w:tblCellMar>
        </w:tblPrEx>
        <w:trPr>
          <w:cantSplit/>
        </w:trPr>
        <w:tc>
          <w:tcPr>
            <w:tcW w:w="2900" w:type="dxa"/>
            <w:shd w:val="clear" w:color="auto" w:fill="F2F6FA"/>
            <w:tcMar>
              <w:top w:w="60" w:type="dxa"/>
              <w:left w:w="100" w:type="dxa"/>
              <w:bottom w:w="60" w:type="dxa"/>
              <w:right w:w="100" w:type="dxa"/>
            </w:tcMar>
            <w:vAlign w:val="center"/>
          </w:tcPr>
          <w:p w14:paraId="64F93A9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Web research / scholarly databases and 3GPP/IEEE standards</w:t>
            </w:r>
          </w:p>
        </w:tc>
        <w:tc>
          <w:tcPr>
            <w:tcW w:w="4200" w:type="dxa"/>
            <w:shd w:val="clear" w:color="auto" w:fill="F2F6FA"/>
            <w:tcMar>
              <w:top w:w="60" w:type="dxa"/>
              <w:left w:w="100" w:type="dxa"/>
              <w:bottom w:w="60" w:type="dxa"/>
              <w:right w:w="100" w:type="dxa"/>
            </w:tcMar>
            <w:vAlign w:val="center"/>
          </w:tcPr>
          <w:p w14:paraId="4849E3F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Recent literature and standards review</w:t>
            </w:r>
          </w:p>
        </w:tc>
        <w:tc>
          <w:tcPr>
            <w:tcW w:w="1800" w:type="dxa"/>
            <w:shd w:val="clear" w:color="auto" w:fill="F2F6FA"/>
            <w:tcMar>
              <w:top w:w="60" w:type="dxa"/>
              <w:left w:w="100" w:type="dxa"/>
              <w:bottom w:w="60" w:type="dxa"/>
              <w:right w:w="100" w:type="dxa"/>
            </w:tcMar>
            <w:vAlign w:val="center"/>
          </w:tcPr>
          <w:p w14:paraId="55BC23A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Literature review</w:t>
            </w:r>
          </w:p>
        </w:tc>
      </w:tr>
    </w:tbl>
    <w:p w14:paraId="0687074E"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4.2 Hardware / Software / Fabrication Implementation &amp; Modern Tools Used</w:t>
      </w:r>
    </w:p>
    <w:p w14:paraId="052FE2E7"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Software Implementation</w:t>
      </w:r>
    </w:p>
    <w:p w14:paraId="192067CD"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The core implementation follows object-oriented principles. The abstract </w:t>
      </w: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contract contains operations common to all access technologies. Concrete classes such as </w:t>
      </w:r>
      <w:r w:rsidRPr="003D2ED3">
        <w:rPr>
          <w:rFonts w:ascii="Times New Roman" w:hAnsi="Times New Roman" w:cs="Times New Roman"/>
        </w:rPr>
        <w:lastRenderedPageBreak/>
        <w:t xml:space="preserve">WiFi6AccessTechnology, </w:t>
      </w:r>
      <w:proofErr w:type="spellStart"/>
      <w:r w:rsidRPr="003D2ED3">
        <w:rPr>
          <w:rFonts w:ascii="Times New Roman" w:hAnsi="Times New Roman" w:cs="Times New Roman"/>
        </w:rPr>
        <w:t>FiveGNRAccessTechnology</w:t>
      </w:r>
      <w:proofErr w:type="spellEnd"/>
      <w:r w:rsidRPr="003D2ED3">
        <w:rPr>
          <w:rFonts w:ascii="Times New Roman" w:hAnsi="Times New Roman" w:cs="Times New Roman"/>
        </w:rPr>
        <w:t xml:space="preserve">, and </w:t>
      </w:r>
      <w:proofErr w:type="spellStart"/>
      <w:r w:rsidRPr="003D2ED3">
        <w:rPr>
          <w:rFonts w:ascii="Times New Roman" w:hAnsi="Times New Roman" w:cs="Times New Roman"/>
        </w:rPr>
        <w:t>AuxiliaryWATAccessTechnology</w:t>
      </w:r>
      <w:proofErr w:type="spellEnd"/>
      <w:r w:rsidRPr="003D2ED3">
        <w:rPr>
          <w:rFonts w:ascii="Times New Roman" w:hAnsi="Times New Roman" w:cs="Times New Roman"/>
        </w:rPr>
        <w:t xml:space="preserve"> (representing Wi-Fi 6E or </w:t>
      </w:r>
      <w:proofErr w:type="spellStart"/>
      <w:r w:rsidRPr="003D2ED3">
        <w:rPr>
          <w:rFonts w:ascii="Times New Roman" w:hAnsi="Times New Roman" w:cs="Times New Roman"/>
        </w:rPr>
        <w:t>LiFi</w:t>
      </w:r>
      <w:proofErr w:type="spellEnd"/>
      <w:r w:rsidRPr="003D2ED3">
        <w:rPr>
          <w:rFonts w:ascii="Times New Roman" w:hAnsi="Times New Roman" w:cs="Times New Roman"/>
        </w:rPr>
        <w:t xml:space="preserve">) implement those operations. A </w:t>
      </w:r>
      <w:proofErr w:type="spellStart"/>
      <w:r w:rsidRPr="003D2ED3">
        <w:rPr>
          <w:rFonts w:ascii="Times New Roman" w:hAnsi="Times New Roman" w:cs="Times New Roman"/>
        </w:rPr>
        <w:t>LinkSegment</w:t>
      </w:r>
      <w:proofErr w:type="spellEnd"/>
      <w:r w:rsidRPr="003D2ED3">
        <w:rPr>
          <w:rFonts w:ascii="Times New Roman" w:hAnsi="Times New Roman" w:cs="Times New Roman"/>
        </w:rPr>
        <w:t xml:space="preserve"> stores the selected access technology, measured latency, jitter, throughput, reliability class, and energy estimate. A </w:t>
      </w:r>
      <w:proofErr w:type="spellStart"/>
      <w:r w:rsidRPr="003D2ED3">
        <w:rPr>
          <w:rFonts w:ascii="Times New Roman" w:hAnsi="Times New Roman" w:cs="Times New Roman"/>
        </w:rPr>
        <w:t>CandidatePath</w:t>
      </w:r>
      <w:proofErr w:type="spellEnd"/>
      <w:r w:rsidRPr="003D2ED3">
        <w:rPr>
          <w:rFonts w:ascii="Times New Roman" w:hAnsi="Times New Roman" w:cs="Times New Roman"/>
        </w:rPr>
        <w:t xml:space="preserve"> object contains one or more concurrent link segments (for aggregated MPTCP-style paths).</w:t>
      </w:r>
    </w:p>
    <w:p w14:paraId="0B3AD993"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preference manager stores application/administrator priorities as normalized weights. The candidate generator requests feasible access-technology options and composes them into candidate paths. The steering engine applies hard constraints first and then computes the weighted suitability score, mapping the result onto one of the ATSSS-inspired steering modes (Active-Standby, Smallest Delay, Load-Balancing, or Priority-based). Because the steering engine consumes the interface rather than concrete access-technology types, a new technology can be introduced without modifying the scoring algorithm.</w:t>
      </w:r>
    </w:p>
    <w:p w14:paraId="6BB9956C"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Provider Adapter and Data Layer</w:t>
      </w:r>
    </w:p>
    <w:p w14:paraId="49A632D7"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External radio equipment and controllers are treated as telemetry providers rather than as direct dependencies of the core domain model. An adapter converts vendor-specific fields into a normalized representation. This prevents vendor-specific naming, units, missing-value rules, or authentication mechanisms from leaking into the steering layer. A production system could extend this layer to consume live 3GPP ATSSS network-function telemetry, Wi-Fi 6 controller APIs, SD-WAN orchestration feeds, and billing/policy systems.</w:t>
      </w:r>
    </w:p>
    <w:p w14:paraId="07F93D72"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Prototype Evidence</w:t>
      </w:r>
    </w:p>
    <w:p w14:paraId="7FB701FF"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following architecture and workflow figures are included as implementation evidence for the design. In a full software submission, these should be supplemented with screenshots of the working client agent, source-code repository, and test execution output.</w:t>
      </w:r>
    </w:p>
    <w:p w14:paraId="2AD48DB2" w14:textId="77777777" w:rsidR="00F85518" w:rsidRPr="003D2ED3" w:rsidRDefault="00000000" w:rsidP="003D2ED3">
      <w:pPr>
        <w:spacing w:before="120" w:after="60" w:line="360" w:lineRule="auto"/>
        <w:jc w:val="center"/>
        <w:rPr>
          <w:rFonts w:ascii="Times New Roman" w:hAnsi="Times New Roman" w:cs="Times New Roman"/>
        </w:rPr>
      </w:pPr>
      <w:r w:rsidRPr="003D2ED3">
        <w:rPr>
          <w:rFonts w:ascii="Times New Roman" w:hAnsi="Times New Roman" w:cs="Times New Roman"/>
          <w:noProof/>
        </w:rPr>
        <w:drawing>
          <wp:inline distT="0" distB="0" distL="0" distR="0" wp14:anchorId="7AE603F8" wp14:editId="65333096">
            <wp:extent cx="5334000" cy="2876550"/>
            <wp:effectExtent l="0" t="0" r="0" b="0"/>
            <wp:docPr id="634512300" name="Picture 63451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76550"/>
                    </a:xfrm>
                    <a:prstGeom prst="rect">
                      <a:avLst/>
                    </a:prstGeom>
                  </pic:spPr>
                </pic:pic>
              </a:graphicData>
            </a:graphic>
          </wp:inline>
        </w:drawing>
      </w:r>
    </w:p>
    <w:p w14:paraId="374CBB75" w14:textId="77777777" w:rsidR="00F85518" w:rsidRPr="003D2ED3" w:rsidRDefault="00000000" w:rsidP="003D2ED3">
      <w:pPr>
        <w:spacing w:before="80" w:after="240" w:line="360" w:lineRule="auto"/>
        <w:jc w:val="center"/>
        <w:rPr>
          <w:rFonts w:ascii="Times New Roman" w:hAnsi="Times New Roman" w:cs="Times New Roman"/>
        </w:rPr>
      </w:pPr>
      <w:r w:rsidRPr="003D2ED3">
        <w:rPr>
          <w:rFonts w:ascii="Times New Roman" w:hAnsi="Times New Roman" w:cs="Times New Roman"/>
          <w:i/>
          <w:iCs/>
          <w:sz w:val="20"/>
          <w:szCs w:val="20"/>
        </w:rPr>
        <w:t xml:space="preserve">Figure </w:t>
      </w:r>
      <w:proofErr w:type="gramStart"/>
      <w:r w:rsidRPr="003D2ED3">
        <w:rPr>
          <w:rFonts w:ascii="Times New Roman" w:hAnsi="Times New Roman" w:cs="Times New Roman"/>
          <w:i/>
          <w:iCs/>
          <w:sz w:val="20"/>
          <w:szCs w:val="20"/>
        </w:rPr>
        <w:t>4.1  End</w:t>
      </w:r>
      <w:proofErr w:type="gramEnd"/>
      <w:r w:rsidRPr="003D2ED3">
        <w:rPr>
          <w:rFonts w:ascii="Times New Roman" w:hAnsi="Times New Roman" w:cs="Times New Roman"/>
          <w:i/>
          <w:iCs/>
          <w:sz w:val="20"/>
          <w:szCs w:val="20"/>
        </w:rPr>
        <w:t>-to-End Link Selection and Traffic Steering Flow</w:t>
      </w:r>
    </w:p>
    <w:p w14:paraId="0231B9A8" w14:textId="77777777" w:rsidR="003D2ED3" w:rsidRDefault="003D2ED3" w:rsidP="003D2ED3">
      <w:pPr>
        <w:pStyle w:val="Heading2"/>
        <w:spacing w:before="240" w:line="360" w:lineRule="auto"/>
        <w:rPr>
          <w:rFonts w:ascii="Times New Roman" w:hAnsi="Times New Roman" w:cs="Times New Roman"/>
        </w:rPr>
      </w:pPr>
    </w:p>
    <w:p w14:paraId="15C05086" w14:textId="044C67AB"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lastRenderedPageBreak/>
        <w:t>4.3 Test Plan &amp; Verification</w:t>
      </w:r>
    </w:p>
    <w:p w14:paraId="0DDDD011"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test plan was defined before interpreting the results. Verification focuses on functional correctness of the framework rather than real-world radio performance. Each test case uses a controlled input scenario and checks whether the expected system behaviour occurs. The main verification categories are access-technology polymorphism, input validation, hard-constraint filtering, preference sensitivity, steering consistency, access-technology failure handling, and extensibility.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
        <w:gridCol w:w="1800"/>
        <w:gridCol w:w="1100"/>
        <w:gridCol w:w="2100"/>
        <w:gridCol w:w="1300"/>
      </w:tblGrid>
      <w:tr w:rsidR="00F85518" w:rsidRPr="003D2ED3" w14:paraId="418F0381" w14:textId="77777777">
        <w:tblPrEx>
          <w:tblCellMar>
            <w:top w:w="0" w:type="dxa"/>
            <w:bottom w:w="0" w:type="dxa"/>
          </w:tblCellMar>
        </w:tblPrEx>
        <w:trPr>
          <w:cantSplit/>
          <w:tblHeader/>
        </w:trPr>
        <w:tc>
          <w:tcPr>
            <w:tcW w:w="2200" w:type="dxa"/>
            <w:shd w:val="clear" w:color="auto" w:fill="1F4E79"/>
            <w:tcMar>
              <w:top w:w="60" w:type="dxa"/>
              <w:left w:w="100" w:type="dxa"/>
              <w:bottom w:w="60" w:type="dxa"/>
              <w:right w:w="100" w:type="dxa"/>
            </w:tcMar>
            <w:vAlign w:val="center"/>
          </w:tcPr>
          <w:p w14:paraId="1183D62C"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Requirement</w:t>
            </w:r>
          </w:p>
        </w:tc>
        <w:tc>
          <w:tcPr>
            <w:tcW w:w="3300" w:type="dxa"/>
            <w:gridSpan w:val="3"/>
            <w:shd w:val="clear" w:color="auto" w:fill="1F4E79"/>
            <w:tcMar>
              <w:top w:w="60" w:type="dxa"/>
              <w:left w:w="100" w:type="dxa"/>
              <w:bottom w:w="60" w:type="dxa"/>
              <w:right w:w="100" w:type="dxa"/>
            </w:tcMar>
            <w:vAlign w:val="center"/>
          </w:tcPr>
          <w:p w14:paraId="09BC2018"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Test Method</w:t>
            </w:r>
          </w:p>
        </w:tc>
        <w:tc>
          <w:tcPr>
            <w:tcW w:w="3400" w:type="dxa"/>
            <w:gridSpan w:val="2"/>
            <w:shd w:val="clear" w:color="auto" w:fill="1F4E79"/>
            <w:tcMar>
              <w:top w:w="60" w:type="dxa"/>
              <w:left w:w="100" w:type="dxa"/>
              <w:bottom w:w="60" w:type="dxa"/>
              <w:right w:w="100" w:type="dxa"/>
            </w:tcMar>
            <w:vAlign w:val="center"/>
          </w:tcPr>
          <w:p w14:paraId="1127DE7C"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Acceptance Criterion</w:t>
            </w:r>
          </w:p>
        </w:tc>
      </w:tr>
      <w:tr w:rsidR="00F85518" w:rsidRPr="003D2ED3" w14:paraId="0BA8836B" w14:textId="77777777">
        <w:tblPrEx>
          <w:tblCellMar>
            <w:top w:w="0" w:type="dxa"/>
            <w:bottom w:w="0" w:type="dxa"/>
          </w:tblCellMar>
        </w:tblPrEx>
        <w:trPr>
          <w:cantSplit/>
        </w:trPr>
        <w:tc>
          <w:tcPr>
            <w:tcW w:w="2200" w:type="dxa"/>
            <w:tcMar>
              <w:top w:w="60" w:type="dxa"/>
              <w:left w:w="100" w:type="dxa"/>
              <w:bottom w:w="60" w:type="dxa"/>
              <w:right w:w="100" w:type="dxa"/>
            </w:tcMar>
            <w:vAlign w:val="center"/>
          </w:tcPr>
          <w:p w14:paraId="2686382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Common access-technology interface</w:t>
            </w:r>
          </w:p>
        </w:tc>
        <w:tc>
          <w:tcPr>
            <w:tcW w:w="3300" w:type="dxa"/>
            <w:gridSpan w:val="3"/>
            <w:tcMar>
              <w:top w:w="60" w:type="dxa"/>
              <w:left w:w="100" w:type="dxa"/>
              <w:bottom w:w="60" w:type="dxa"/>
              <w:right w:w="100" w:type="dxa"/>
            </w:tcMar>
            <w:vAlign w:val="center"/>
          </w:tcPr>
          <w:p w14:paraId="0624937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Instantiate multiple access-technology classes through the same interface</w:t>
            </w:r>
          </w:p>
        </w:tc>
        <w:tc>
          <w:tcPr>
            <w:tcW w:w="3400" w:type="dxa"/>
            <w:gridSpan w:val="2"/>
            <w:tcMar>
              <w:top w:w="60" w:type="dxa"/>
              <w:left w:w="100" w:type="dxa"/>
              <w:bottom w:w="60" w:type="dxa"/>
              <w:right w:w="100" w:type="dxa"/>
            </w:tcMar>
            <w:vAlign w:val="center"/>
          </w:tcPr>
          <w:p w14:paraId="443A4CF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All selected classes respond to required common operations.</w:t>
            </w:r>
          </w:p>
        </w:tc>
      </w:tr>
      <w:tr w:rsidR="00F85518" w:rsidRPr="003D2ED3" w14:paraId="0E612E18" w14:textId="77777777">
        <w:tblPrEx>
          <w:tblCellMar>
            <w:top w:w="0" w:type="dxa"/>
            <w:bottom w:w="0" w:type="dxa"/>
          </w:tblCellMar>
        </w:tblPrEx>
        <w:trPr>
          <w:cantSplit/>
        </w:trPr>
        <w:tc>
          <w:tcPr>
            <w:tcW w:w="2200" w:type="dxa"/>
            <w:shd w:val="clear" w:color="auto" w:fill="F2F6FA"/>
            <w:tcMar>
              <w:top w:w="60" w:type="dxa"/>
              <w:left w:w="100" w:type="dxa"/>
              <w:bottom w:w="60" w:type="dxa"/>
              <w:right w:w="100" w:type="dxa"/>
            </w:tcMar>
            <w:vAlign w:val="center"/>
          </w:tcPr>
          <w:p w14:paraId="5AC65CD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Flow request validation</w:t>
            </w:r>
          </w:p>
        </w:tc>
        <w:tc>
          <w:tcPr>
            <w:tcW w:w="3300" w:type="dxa"/>
            <w:gridSpan w:val="3"/>
            <w:shd w:val="clear" w:color="auto" w:fill="F2F6FA"/>
            <w:tcMar>
              <w:top w:w="60" w:type="dxa"/>
              <w:left w:w="100" w:type="dxa"/>
              <w:bottom w:w="60" w:type="dxa"/>
              <w:right w:w="100" w:type="dxa"/>
            </w:tcMar>
            <w:vAlign w:val="center"/>
          </w:tcPr>
          <w:p w14:paraId="06E55E9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Submit valid and invalid QoS-profile data</w:t>
            </w:r>
          </w:p>
        </w:tc>
        <w:tc>
          <w:tcPr>
            <w:tcW w:w="3400" w:type="dxa"/>
            <w:gridSpan w:val="2"/>
            <w:shd w:val="clear" w:color="auto" w:fill="F2F6FA"/>
            <w:tcMar>
              <w:top w:w="60" w:type="dxa"/>
              <w:left w:w="100" w:type="dxa"/>
              <w:bottom w:w="60" w:type="dxa"/>
              <w:right w:w="100" w:type="dxa"/>
            </w:tcMar>
            <w:vAlign w:val="center"/>
          </w:tcPr>
          <w:p w14:paraId="286A3AD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Invalid requests rejected with clear feedback.</w:t>
            </w:r>
          </w:p>
        </w:tc>
      </w:tr>
      <w:tr w:rsidR="00F85518" w:rsidRPr="003D2ED3" w14:paraId="2A3443F1" w14:textId="77777777">
        <w:tblPrEx>
          <w:tblCellMar>
            <w:top w:w="0" w:type="dxa"/>
            <w:bottom w:w="0" w:type="dxa"/>
          </w:tblCellMar>
        </w:tblPrEx>
        <w:trPr>
          <w:cantSplit/>
        </w:trPr>
        <w:tc>
          <w:tcPr>
            <w:tcW w:w="2200" w:type="dxa"/>
            <w:tcMar>
              <w:top w:w="60" w:type="dxa"/>
              <w:left w:w="100" w:type="dxa"/>
              <w:bottom w:w="60" w:type="dxa"/>
              <w:right w:w="100" w:type="dxa"/>
            </w:tcMar>
            <w:vAlign w:val="center"/>
          </w:tcPr>
          <w:p w14:paraId="4132013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Constraint filtering</w:t>
            </w:r>
          </w:p>
        </w:tc>
        <w:tc>
          <w:tcPr>
            <w:tcW w:w="3300" w:type="dxa"/>
            <w:gridSpan w:val="3"/>
            <w:tcMar>
              <w:top w:w="60" w:type="dxa"/>
              <w:left w:w="100" w:type="dxa"/>
              <w:bottom w:w="60" w:type="dxa"/>
              <w:right w:w="100" w:type="dxa"/>
            </w:tcMar>
            <w:vAlign w:val="center"/>
          </w:tcPr>
          <w:p w14:paraId="3665AB8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Set minimum throughput/maximum latency and include infeasible links</w:t>
            </w:r>
          </w:p>
        </w:tc>
        <w:tc>
          <w:tcPr>
            <w:tcW w:w="3400" w:type="dxa"/>
            <w:gridSpan w:val="2"/>
            <w:tcMar>
              <w:top w:w="60" w:type="dxa"/>
              <w:left w:w="100" w:type="dxa"/>
              <w:bottom w:w="60" w:type="dxa"/>
              <w:right w:w="100" w:type="dxa"/>
            </w:tcMar>
            <w:vAlign w:val="center"/>
          </w:tcPr>
          <w:p w14:paraId="7571CF8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Infeasible links removed before scoring.</w:t>
            </w:r>
          </w:p>
        </w:tc>
      </w:tr>
      <w:tr w:rsidR="00F85518" w:rsidRPr="003D2ED3" w14:paraId="703851C8" w14:textId="77777777">
        <w:tblPrEx>
          <w:tblCellMar>
            <w:top w:w="0" w:type="dxa"/>
            <w:bottom w:w="0" w:type="dxa"/>
          </w:tblCellMar>
        </w:tblPrEx>
        <w:trPr>
          <w:cantSplit/>
        </w:trPr>
        <w:tc>
          <w:tcPr>
            <w:tcW w:w="2200" w:type="dxa"/>
            <w:shd w:val="clear" w:color="auto" w:fill="F2F6FA"/>
            <w:tcMar>
              <w:top w:w="60" w:type="dxa"/>
              <w:left w:w="100" w:type="dxa"/>
              <w:bottom w:w="60" w:type="dxa"/>
              <w:right w:w="100" w:type="dxa"/>
            </w:tcMar>
            <w:vAlign w:val="center"/>
          </w:tcPr>
          <w:p w14:paraId="321F47C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Preference sensitivity</w:t>
            </w:r>
          </w:p>
        </w:tc>
        <w:tc>
          <w:tcPr>
            <w:tcW w:w="3300" w:type="dxa"/>
            <w:gridSpan w:val="3"/>
            <w:shd w:val="clear" w:color="auto" w:fill="F2F6FA"/>
            <w:tcMar>
              <w:top w:w="60" w:type="dxa"/>
              <w:left w:w="100" w:type="dxa"/>
              <w:bottom w:w="60" w:type="dxa"/>
              <w:right w:w="100" w:type="dxa"/>
            </w:tcMar>
            <w:vAlign w:val="center"/>
          </w:tcPr>
          <w:p w14:paraId="75122F6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Run same flow with different steering weights</w:t>
            </w:r>
          </w:p>
        </w:tc>
        <w:tc>
          <w:tcPr>
            <w:tcW w:w="3400" w:type="dxa"/>
            <w:gridSpan w:val="2"/>
            <w:shd w:val="clear" w:color="auto" w:fill="F2F6FA"/>
            <w:tcMar>
              <w:top w:w="60" w:type="dxa"/>
              <w:left w:w="100" w:type="dxa"/>
              <w:bottom w:w="60" w:type="dxa"/>
              <w:right w:w="100" w:type="dxa"/>
            </w:tcMar>
            <w:vAlign w:val="center"/>
          </w:tcPr>
          <w:p w14:paraId="55B0870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Steering decision changes when priorities materially change.</w:t>
            </w:r>
          </w:p>
        </w:tc>
      </w:tr>
      <w:tr w:rsidR="00F85518" w:rsidRPr="003D2ED3" w14:paraId="0EEFDDE6" w14:textId="77777777">
        <w:tblPrEx>
          <w:tblCellMar>
            <w:top w:w="0" w:type="dxa"/>
            <w:bottom w:w="0" w:type="dxa"/>
          </w:tblCellMar>
        </w:tblPrEx>
        <w:trPr>
          <w:cantSplit/>
        </w:trPr>
        <w:tc>
          <w:tcPr>
            <w:tcW w:w="2200" w:type="dxa"/>
            <w:tcMar>
              <w:top w:w="60" w:type="dxa"/>
              <w:left w:w="100" w:type="dxa"/>
              <w:bottom w:w="60" w:type="dxa"/>
              <w:right w:w="100" w:type="dxa"/>
            </w:tcMar>
            <w:vAlign w:val="center"/>
          </w:tcPr>
          <w:p w14:paraId="3BA661B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Aggregated path</w:t>
            </w:r>
          </w:p>
        </w:tc>
        <w:tc>
          <w:tcPr>
            <w:tcW w:w="3300" w:type="dxa"/>
            <w:gridSpan w:val="3"/>
            <w:tcMar>
              <w:top w:w="60" w:type="dxa"/>
              <w:left w:w="100" w:type="dxa"/>
              <w:bottom w:w="60" w:type="dxa"/>
              <w:right w:w="100" w:type="dxa"/>
            </w:tcMar>
            <w:vAlign w:val="center"/>
          </w:tcPr>
          <w:p w14:paraId="790061B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Create dual-link (Wi-Fi 6 + 5G) candidate paths</w:t>
            </w:r>
          </w:p>
        </w:tc>
        <w:tc>
          <w:tcPr>
            <w:tcW w:w="3400" w:type="dxa"/>
            <w:gridSpan w:val="2"/>
            <w:tcMar>
              <w:top w:w="60" w:type="dxa"/>
              <w:left w:w="100" w:type="dxa"/>
              <w:bottom w:w="60" w:type="dxa"/>
              <w:right w:w="100" w:type="dxa"/>
            </w:tcMar>
            <w:vAlign w:val="center"/>
          </w:tcPr>
          <w:p w14:paraId="1EB132A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 xml:space="preserve">Path object preserves both active </w:t>
            </w:r>
            <w:proofErr w:type="spellStart"/>
            <w:r w:rsidRPr="003D2ED3">
              <w:rPr>
                <w:rFonts w:ascii="Times New Roman" w:hAnsi="Times New Roman" w:cs="Times New Roman"/>
                <w:sz w:val="19"/>
                <w:szCs w:val="19"/>
              </w:rPr>
              <w:t>subflows</w:t>
            </w:r>
            <w:proofErr w:type="spellEnd"/>
            <w:r w:rsidRPr="003D2ED3">
              <w:rPr>
                <w:rFonts w:ascii="Times New Roman" w:hAnsi="Times New Roman" w:cs="Times New Roman"/>
                <w:sz w:val="19"/>
                <w:szCs w:val="19"/>
              </w:rPr>
              <w:t>.</w:t>
            </w:r>
          </w:p>
        </w:tc>
      </w:tr>
      <w:tr w:rsidR="00F85518" w:rsidRPr="003D2ED3" w14:paraId="2EE8F46C" w14:textId="77777777">
        <w:tblPrEx>
          <w:tblCellMar>
            <w:top w:w="0" w:type="dxa"/>
            <w:bottom w:w="0" w:type="dxa"/>
          </w:tblCellMar>
        </w:tblPrEx>
        <w:trPr>
          <w:cantSplit/>
        </w:trPr>
        <w:tc>
          <w:tcPr>
            <w:tcW w:w="2200" w:type="dxa"/>
            <w:shd w:val="clear" w:color="auto" w:fill="F2F6FA"/>
            <w:tcMar>
              <w:top w:w="60" w:type="dxa"/>
              <w:left w:w="100" w:type="dxa"/>
              <w:bottom w:w="60" w:type="dxa"/>
              <w:right w:w="100" w:type="dxa"/>
            </w:tcMar>
            <w:vAlign w:val="center"/>
          </w:tcPr>
          <w:p w14:paraId="232075C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Access-technology failure</w:t>
            </w:r>
          </w:p>
        </w:tc>
        <w:tc>
          <w:tcPr>
            <w:tcW w:w="3300" w:type="dxa"/>
            <w:gridSpan w:val="3"/>
            <w:shd w:val="clear" w:color="auto" w:fill="F2F6FA"/>
            <w:tcMar>
              <w:top w:w="60" w:type="dxa"/>
              <w:left w:w="100" w:type="dxa"/>
              <w:bottom w:w="60" w:type="dxa"/>
              <w:right w:w="100" w:type="dxa"/>
            </w:tcMar>
            <w:vAlign w:val="center"/>
          </w:tcPr>
          <w:p w14:paraId="2F52459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Simulate an unavailable Wi-Fi 6 or 5G link</w:t>
            </w:r>
          </w:p>
        </w:tc>
        <w:tc>
          <w:tcPr>
            <w:tcW w:w="3400" w:type="dxa"/>
            <w:gridSpan w:val="2"/>
            <w:shd w:val="clear" w:color="auto" w:fill="F2F6FA"/>
            <w:tcMar>
              <w:top w:w="60" w:type="dxa"/>
              <w:left w:w="100" w:type="dxa"/>
              <w:bottom w:w="60" w:type="dxa"/>
              <w:right w:w="100" w:type="dxa"/>
            </w:tcMar>
            <w:vAlign w:val="center"/>
          </w:tcPr>
          <w:p w14:paraId="024512A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System continues with the remaining valid link(s).</w:t>
            </w:r>
          </w:p>
        </w:tc>
      </w:tr>
      <w:tr w:rsidR="00F85518" w:rsidRPr="003D2ED3" w14:paraId="0841AFBB" w14:textId="77777777">
        <w:tblPrEx>
          <w:tblCellMar>
            <w:top w:w="0" w:type="dxa"/>
            <w:bottom w:w="0" w:type="dxa"/>
          </w:tblCellMar>
        </w:tblPrEx>
        <w:trPr>
          <w:cantSplit/>
        </w:trPr>
        <w:tc>
          <w:tcPr>
            <w:tcW w:w="2200" w:type="dxa"/>
            <w:tcMar>
              <w:top w:w="60" w:type="dxa"/>
              <w:left w:w="100" w:type="dxa"/>
              <w:bottom w:w="60" w:type="dxa"/>
              <w:right w:w="100" w:type="dxa"/>
            </w:tcMar>
            <w:vAlign w:val="center"/>
          </w:tcPr>
          <w:p w14:paraId="39F59AB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Extensibility</w:t>
            </w:r>
          </w:p>
        </w:tc>
        <w:tc>
          <w:tcPr>
            <w:tcW w:w="3300" w:type="dxa"/>
            <w:gridSpan w:val="3"/>
            <w:tcMar>
              <w:top w:w="60" w:type="dxa"/>
              <w:left w:w="100" w:type="dxa"/>
              <w:bottom w:w="60" w:type="dxa"/>
              <w:right w:w="100" w:type="dxa"/>
            </w:tcMar>
            <w:vAlign w:val="center"/>
          </w:tcPr>
          <w:p w14:paraId="1E3D5A4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Add a new access-technology class implementing the interface</w:t>
            </w:r>
          </w:p>
        </w:tc>
        <w:tc>
          <w:tcPr>
            <w:tcW w:w="3400" w:type="dxa"/>
            <w:gridSpan w:val="2"/>
            <w:tcMar>
              <w:top w:w="60" w:type="dxa"/>
              <w:left w:w="100" w:type="dxa"/>
              <w:bottom w:w="60" w:type="dxa"/>
              <w:right w:w="100" w:type="dxa"/>
            </w:tcMar>
            <w:vAlign w:val="center"/>
          </w:tcPr>
          <w:p w14:paraId="32BC98E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Core steering logic requires no technology-specific modification.</w:t>
            </w:r>
          </w:p>
        </w:tc>
      </w:tr>
      <w:tr w:rsidR="00F85518" w:rsidRPr="003D2ED3" w14:paraId="43E22E39" w14:textId="77777777">
        <w:tblPrEx>
          <w:tblCellMar>
            <w:top w:w="0" w:type="dxa"/>
            <w:bottom w:w="0" w:type="dxa"/>
          </w:tblCellMar>
        </w:tblPrEx>
        <w:trPr>
          <w:cantSplit/>
        </w:trPr>
        <w:tc>
          <w:tcPr>
            <w:tcW w:w="2200" w:type="dxa"/>
            <w:shd w:val="clear" w:color="auto" w:fill="F2F6FA"/>
            <w:tcMar>
              <w:top w:w="60" w:type="dxa"/>
              <w:left w:w="100" w:type="dxa"/>
              <w:bottom w:w="60" w:type="dxa"/>
              <w:right w:w="100" w:type="dxa"/>
            </w:tcMar>
            <w:vAlign w:val="center"/>
          </w:tcPr>
          <w:p w14:paraId="5AFF510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Explainability</w:t>
            </w:r>
          </w:p>
        </w:tc>
        <w:tc>
          <w:tcPr>
            <w:tcW w:w="3300" w:type="dxa"/>
            <w:gridSpan w:val="3"/>
            <w:shd w:val="clear" w:color="auto" w:fill="F2F6FA"/>
            <w:tcMar>
              <w:top w:w="60" w:type="dxa"/>
              <w:left w:w="100" w:type="dxa"/>
              <w:bottom w:w="60" w:type="dxa"/>
              <w:right w:w="100" w:type="dxa"/>
            </w:tcMar>
            <w:vAlign w:val="center"/>
          </w:tcPr>
          <w:p w14:paraId="0FD561C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Inspect selected link/path score</w:t>
            </w:r>
          </w:p>
        </w:tc>
        <w:tc>
          <w:tcPr>
            <w:tcW w:w="3400" w:type="dxa"/>
            <w:gridSpan w:val="2"/>
            <w:shd w:val="clear" w:color="auto" w:fill="F2F6FA"/>
            <w:tcMar>
              <w:top w:w="60" w:type="dxa"/>
              <w:left w:w="100" w:type="dxa"/>
              <w:bottom w:w="60" w:type="dxa"/>
              <w:right w:w="100" w:type="dxa"/>
            </w:tcMar>
            <w:vAlign w:val="center"/>
          </w:tcPr>
          <w:p w14:paraId="0815B58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Criterion contribution / selection reason can be displayed.</w:t>
            </w:r>
          </w:p>
        </w:tc>
      </w:tr>
      <w:tr w:rsidR="00F85518" w:rsidRPr="003D2ED3" w14:paraId="3F1311ED" w14:textId="77777777">
        <w:tblPrEx>
          <w:tblCellMar>
            <w:top w:w="0" w:type="dxa"/>
            <w:bottom w:w="0" w:type="dxa"/>
          </w:tblCellMar>
        </w:tblPrEx>
        <w:trPr>
          <w:cantSplit/>
          <w:tblHeader/>
        </w:trPr>
        <w:tc>
          <w:tcPr>
            <w:tcW w:w="2600" w:type="dxa"/>
            <w:gridSpan w:val="2"/>
            <w:shd w:val="clear" w:color="auto" w:fill="1F4E79"/>
            <w:tcMar>
              <w:top w:w="60" w:type="dxa"/>
              <w:left w:w="100" w:type="dxa"/>
              <w:bottom w:w="60" w:type="dxa"/>
              <w:right w:w="100" w:type="dxa"/>
            </w:tcMar>
            <w:vAlign w:val="center"/>
          </w:tcPr>
          <w:p w14:paraId="5714184C"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Specification</w:t>
            </w:r>
          </w:p>
        </w:tc>
        <w:tc>
          <w:tcPr>
            <w:tcW w:w="1800" w:type="dxa"/>
            <w:shd w:val="clear" w:color="auto" w:fill="1F4E79"/>
            <w:tcMar>
              <w:top w:w="60" w:type="dxa"/>
              <w:left w:w="100" w:type="dxa"/>
              <w:bottom w:w="60" w:type="dxa"/>
              <w:right w:w="100" w:type="dxa"/>
            </w:tcMar>
            <w:vAlign w:val="center"/>
          </w:tcPr>
          <w:p w14:paraId="38F50269"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Required Value</w:t>
            </w:r>
          </w:p>
        </w:tc>
        <w:tc>
          <w:tcPr>
            <w:tcW w:w="3200" w:type="dxa"/>
            <w:gridSpan w:val="2"/>
            <w:shd w:val="clear" w:color="auto" w:fill="1F4E79"/>
            <w:tcMar>
              <w:top w:w="60" w:type="dxa"/>
              <w:left w:w="100" w:type="dxa"/>
              <w:bottom w:w="60" w:type="dxa"/>
              <w:right w:w="100" w:type="dxa"/>
            </w:tcMar>
            <w:vAlign w:val="center"/>
          </w:tcPr>
          <w:p w14:paraId="2A6A5814"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Achieved Value</w:t>
            </w:r>
          </w:p>
        </w:tc>
        <w:tc>
          <w:tcPr>
            <w:tcW w:w="1300" w:type="dxa"/>
            <w:shd w:val="clear" w:color="auto" w:fill="1F4E79"/>
            <w:tcMar>
              <w:top w:w="60" w:type="dxa"/>
              <w:left w:w="100" w:type="dxa"/>
              <w:bottom w:w="60" w:type="dxa"/>
              <w:right w:w="100" w:type="dxa"/>
            </w:tcMar>
            <w:vAlign w:val="center"/>
          </w:tcPr>
          <w:p w14:paraId="4CC1BA40"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Status (Pass/Fail)</w:t>
            </w:r>
          </w:p>
        </w:tc>
      </w:tr>
      <w:tr w:rsidR="00F85518" w:rsidRPr="003D2ED3" w14:paraId="27FA3484" w14:textId="77777777">
        <w:tblPrEx>
          <w:tblCellMar>
            <w:top w:w="0" w:type="dxa"/>
            <w:bottom w:w="0" w:type="dxa"/>
          </w:tblCellMar>
        </w:tblPrEx>
        <w:trPr>
          <w:cantSplit/>
        </w:trPr>
        <w:tc>
          <w:tcPr>
            <w:tcW w:w="2600" w:type="dxa"/>
            <w:gridSpan w:val="2"/>
            <w:tcMar>
              <w:top w:w="60" w:type="dxa"/>
              <w:left w:w="100" w:type="dxa"/>
              <w:bottom w:w="60" w:type="dxa"/>
              <w:right w:w="100" w:type="dxa"/>
            </w:tcMar>
            <w:vAlign w:val="center"/>
          </w:tcPr>
          <w:p w14:paraId="59A3816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Common access-technology contract</w:t>
            </w:r>
          </w:p>
        </w:tc>
        <w:tc>
          <w:tcPr>
            <w:tcW w:w="1800" w:type="dxa"/>
            <w:tcMar>
              <w:top w:w="60" w:type="dxa"/>
              <w:left w:w="100" w:type="dxa"/>
              <w:bottom w:w="60" w:type="dxa"/>
              <w:right w:w="100" w:type="dxa"/>
            </w:tcMar>
            <w:vAlign w:val="center"/>
          </w:tcPr>
          <w:p w14:paraId="70A8DB4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 technology types</w:t>
            </w:r>
          </w:p>
        </w:tc>
        <w:tc>
          <w:tcPr>
            <w:tcW w:w="3200" w:type="dxa"/>
            <w:gridSpan w:val="2"/>
            <w:tcMar>
              <w:top w:w="60" w:type="dxa"/>
              <w:left w:w="100" w:type="dxa"/>
              <w:bottom w:w="60" w:type="dxa"/>
              <w:right w:w="100" w:type="dxa"/>
            </w:tcMar>
            <w:vAlign w:val="center"/>
          </w:tcPr>
          <w:p w14:paraId="18F14B3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 prototype technology types (Wi-Fi 6, 5G NR, auxiliary WAT)</w:t>
            </w:r>
          </w:p>
        </w:tc>
        <w:tc>
          <w:tcPr>
            <w:tcW w:w="1300" w:type="dxa"/>
            <w:tcMar>
              <w:top w:w="60" w:type="dxa"/>
              <w:left w:w="100" w:type="dxa"/>
              <w:bottom w:w="60" w:type="dxa"/>
              <w:right w:w="100" w:type="dxa"/>
            </w:tcMar>
            <w:vAlign w:val="center"/>
          </w:tcPr>
          <w:p w14:paraId="7BDEA8A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63286A88" w14:textId="77777777">
        <w:tblPrEx>
          <w:tblCellMar>
            <w:top w:w="0" w:type="dxa"/>
            <w:bottom w:w="0" w:type="dxa"/>
          </w:tblCellMar>
        </w:tblPrEx>
        <w:trPr>
          <w:cantSplit/>
        </w:trPr>
        <w:tc>
          <w:tcPr>
            <w:tcW w:w="2600" w:type="dxa"/>
            <w:gridSpan w:val="2"/>
            <w:shd w:val="clear" w:color="auto" w:fill="F2F6FA"/>
            <w:tcMar>
              <w:top w:w="60" w:type="dxa"/>
              <w:left w:w="100" w:type="dxa"/>
              <w:bottom w:w="60" w:type="dxa"/>
              <w:right w:w="100" w:type="dxa"/>
            </w:tcMar>
            <w:vAlign w:val="center"/>
          </w:tcPr>
          <w:p w14:paraId="44BD780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Steering criteria</w:t>
            </w:r>
          </w:p>
        </w:tc>
        <w:tc>
          <w:tcPr>
            <w:tcW w:w="1800" w:type="dxa"/>
            <w:shd w:val="clear" w:color="auto" w:fill="F2F6FA"/>
            <w:tcMar>
              <w:top w:w="60" w:type="dxa"/>
              <w:left w:w="100" w:type="dxa"/>
              <w:bottom w:w="60" w:type="dxa"/>
              <w:right w:w="100" w:type="dxa"/>
            </w:tcMar>
            <w:vAlign w:val="center"/>
          </w:tcPr>
          <w:p w14:paraId="33B1A63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w:t>
            </w:r>
          </w:p>
        </w:tc>
        <w:tc>
          <w:tcPr>
            <w:tcW w:w="3200" w:type="dxa"/>
            <w:gridSpan w:val="2"/>
            <w:shd w:val="clear" w:color="auto" w:fill="F2F6FA"/>
            <w:tcMar>
              <w:top w:w="60" w:type="dxa"/>
              <w:left w:w="100" w:type="dxa"/>
              <w:bottom w:w="60" w:type="dxa"/>
              <w:right w:w="100" w:type="dxa"/>
            </w:tcMar>
            <w:vAlign w:val="center"/>
          </w:tcPr>
          <w:p w14:paraId="41425C6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4 criteria modelled (latency, throughput, reliability, energy)</w:t>
            </w:r>
          </w:p>
        </w:tc>
        <w:tc>
          <w:tcPr>
            <w:tcW w:w="1300" w:type="dxa"/>
            <w:shd w:val="clear" w:color="auto" w:fill="F2F6FA"/>
            <w:tcMar>
              <w:top w:w="60" w:type="dxa"/>
              <w:left w:w="100" w:type="dxa"/>
              <w:bottom w:w="60" w:type="dxa"/>
              <w:right w:w="100" w:type="dxa"/>
            </w:tcMar>
            <w:vAlign w:val="center"/>
          </w:tcPr>
          <w:p w14:paraId="29DECB4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4B173965" w14:textId="77777777">
        <w:tblPrEx>
          <w:tblCellMar>
            <w:top w:w="0" w:type="dxa"/>
            <w:bottom w:w="0" w:type="dxa"/>
          </w:tblCellMar>
        </w:tblPrEx>
        <w:trPr>
          <w:cantSplit/>
        </w:trPr>
        <w:tc>
          <w:tcPr>
            <w:tcW w:w="2600" w:type="dxa"/>
            <w:gridSpan w:val="2"/>
            <w:tcMar>
              <w:top w:w="60" w:type="dxa"/>
              <w:left w:w="100" w:type="dxa"/>
              <w:bottom w:w="60" w:type="dxa"/>
              <w:right w:w="100" w:type="dxa"/>
            </w:tcMar>
            <w:vAlign w:val="center"/>
          </w:tcPr>
          <w:p w14:paraId="208BCF2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Hard constraints</w:t>
            </w:r>
          </w:p>
        </w:tc>
        <w:tc>
          <w:tcPr>
            <w:tcW w:w="1800" w:type="dxa"/>
            <w:tcMar>
              <w:top w:w="60" w:type="dxa"/>
              <w:left w:w="100" w:type="dxa"/>
              <w:bottom w:w="60" w:type="dxa"/>
              <w:right w:w="100" w:type="dxa"/>
            </w:tcMar>
            <w:vAlign w:val="center"/>
          </w:tcPr>
          <w:p w14:paraId="2E96ECA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Latency and throughput</w:t>
            </w:r>
          </w:p>
        </w:tc>
        <w:tc>
          <w:tcPr>
            <w:tcW w:w="3200" w:type="dxa"/>
            <w:gridSpan w:val="2"/>
            <w:tcMar>
              <w:top w:w="60" w:type="dxa"/>
              <w:left w:w="100" w:type="dxa"/>
              <w:bottom w:w="60" w:type="dxa"/>
              <w:right w:w="100" w:type="dxa"/>
            </w:tcMar>
            <w:vAlign w:val="center"/>
          </w:tcPr>
          <w:p w14:paraId="6F01823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Latency, throughput, reliability and cost checks</w:t>
            </w:r>
          </w:p>
        </w:tc>
        <w:tc>
          <w:tcPr>
            <w:tcW w:w="1300" w:type="dxa"/>
            <w:tcMar>
              <w:top w:w="60" w:type="dxa"/>
              <w:left w:w="100" w:type="dxa"/>
              <w:bottom w:w="60" w:type="dxa"/>
              <w:right w:w="100" w:type="dxa"/>
            </w:tcMar>
            <w:vAlign w:val="center"/>
          </w:tcPr>
          <w:p w14:paraId="27ED064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65464D0A" w14:textId="77777777">
        <w:tblPrEx>
          <w:tblCellMar>
            <w:top w:w="0" w:type="dxa"/>
            <w:bottom w:w="0" w:type="dxa"/>
          </w:tblCellMar>
        </w:tblPrEx>
        <w:trPr>
          <w:cantSplit/>
        </w:trPr>
        <w:tc>
          <w:tcPr>
            <w:tcW w:w="2600" w:type="dxa"/>
            <w:gridSpan w:val="2"/>
            <w:shd w:val="clear" w:color="auto" w:fill="F2F6FA"/>
            <w:tcMar>
              <w:top w:w="60" w:type="dxa"/>
              <w:left w:w="100" w:type="dxa"/>
              <w:bottom w:w="60" w:type="dxa"/>
              <w:right w:w="100" w:type="dxa"/>
            </w:tcMar>
            <w:vAlign w:val="center"/>
          </w:tcPr>
          <w:p w14:paraId="5501C2D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Aggregated path representation</w:t>
            </w:r>
          </w:p>
        </w:tc>
        <w:tc>
          <w:tcPr>
            <w:tcW w:w="1800" w:type="dxa"/>
            <w:shd w:val="clear" w:color="auto" w:fill="F2F6FA"/>
            <w:tcMar>
              <w:top w:w="60" w:type="dxa"/>
              <w:left w:w="100" w:type="dxa"/>
              <w:bottom w:w="60" w:type="dxa"/>
              <w:right w:w="100" w:type="dxa"/>
            </w:tcMar>
            <w:vAlign w:val="center"/>
          </w:tcPr>
          <w:p w14:paraId="3F9C823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Dual-link path</w:t>
            </w:r>
          </w:p>
        </w:tc>
        <w:tc>
          <w:tcPr>
            <w:tcW w:w="3200" w:type="dxa"/>
            <w:gridSpan w:val="2"/>
            <w:shd w:val="clear" w:color="auto" w:fill="F2F6FA"/>
            <w:tcMar>
              <w:top w:w="60" w:type="dxa"/>
              <w:left w:w="100" w:type="dxa"/>
              <w:bottom w:w="60" w:type="dxa"/>
              <w:right w:w="100" w:type="dxa"/>
            </w:tcMar>
            <w:vAlign w:val="center"/>
          </w:tcPr>
          <w:p w14:paraId="723BE56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1–2 link test paths</w:t>
            </w:r>
          </w:p>
        </w:tc>
        <w:tc>
          <w:tcPr>
            <w:tcW w:w="1300" w:type="dxa"/>
            <w:shd w:val="clear" w:color="auto" w:fill="F2F6FA"/>
            <w:tcMar>
              <w:top w:w="60" w:type="dxa"/>
              <w:left w:w="100" w:type="dxa"/>
              <w:bottom w:w="60" w:type="dxa"/>
              <w:right w:w="100" w:type="dxa"/>
            </w:tcMar>
            <w:vAlign w:val="center"/>
          </w:tcPr>
          <w:p w14:paraId="7EDC521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6A92400C" w14:textId="77777777">
        <w:tblPrEx>
          <w:tblCellMar>
            <w:top w:w="0" w:type="dxa"/>
            <w:bottom w:w="0" w:type="dxa"/>
          </w:tblCellMar>
        </w:tblPrEx>
        <w:trPr>
          <w:cantSplit/>
        </w:trPr>
        <w:tc>
          <w:tcPr>
            <w:tcW w:w="2600" w:type="dxa"/>
            <w:gridSpan w:val="2"/>
            <w:tcMar>
              <w:top w:w="60" w:type="dxa"/>
              <w:left w:w="100" w:type="dxa"/>
              <w:bottom w:w="60" w:type="dxa"/>
              <w:right w:w="100" w:type="dxa"/>
            </w:tcMar>
            <w:vAlign w:val="center"/>
          </w:tcPr>
          <w:p w14:paraId="55066F3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Preference reconfiguration</w:t>
            </w:r>
          </w:p>
        </w:tc>
        <w:tc>
          <w:tcPr>
            <w:tcW w:w="1800" w:type="dxa"/>
            <w:tcMar>
              <w:top w:w="60" w:type="dxa"/>
              <w:left w:w="100" w:type="dxa"/>
              <w:bottom w:w="60" w:type="dxa"/>
              <w:right w:w="100" w:type="dxa"/>
            </w:tcMar>
            <w:vAlign w:val="center"/>
          </w:tcPr>
          <w:p w14:paraId="72E68BF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 access-technology-class rewrite</w:t>
            </w:r>
          </w:p>
        </w:tc>
        <w:tc>
          <w:tcPr>
            <w:tcW w:w="3200" w:type="dxa"/>
            <w:gridSpan w:val="2"/>
            <w:tcMar>
              <w:top w:w="60" w:type="dxa"/>
              <w:left w:w="100" w:type="dxa"/>
              <w:bottom w:w="60" w:type="dxa"/>
              <w:right w:w="100" w:type="dxa"/>
            </w:tcMar>
            <w:vAlign w:val="center"/>
          </w:tcPr>
          <w:p w14:paraId="119478E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Steering recalculated without class changes</w:t>
            </w:r>
          </w:p>
        </w:tc>
        <w:tc>
          <w:tcPr>
            <w:tcW w:w="1300" w:type="dxa"/>
            <w:tcMar>
              <w:top w:w="60" w:type="dxa"/>
              <w:left w:w="100" w:type="dxa"/>
              <w:bottom w:w="60" w:type="dxa"/>
              <w:right w:w="100" w:type="dxa"/>
            </w:tcMar>
            <w:vAlign w:val="center"/>
          </w:tcPr>
          <w:p w14:paraId="07EEADE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0EE6E87A" w14:textId="77777777">
        <w:tblPrEx>
          <w:tblCellMar>
            <w:top w:w="0" w:type="dxa"/>
            <w:bottom w:w="0" w:type="dxa"/>
          </w:tblCellMar>
        </w:tblPrEx>
        <w:trPr>
          <w:cantSplit/>
        </w:trPr>
        <w:tc>
          <w:tcPr>
            <w:tcW w:w="2600" w:type="dxa"/>
            <w:gridSpan w:val="2"/>
            <w:shd w:val="clear" w:color="auto" w:fill="F2F6FA"/>
            <w:tcMar>
              <w:top w:w="60" w:type="dxa"/>
              <w:left w:w="100" w:type="dxa"/>
              <w:bottom w:w="60" w:type="dxa"/>
              <w:right w:w="100" w:type="dxa"/>
            </w:tcMar>
            <w:vAlign w:val="center"/>
          </w:tcPr>
          <w:p w14:paraId="07AFF0F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lastRenderedPageBreak/>
              <w:t>Access-technology failure handling</w:t>
            </w:r>
          </w:p>
        </w:tc>
        <w:tc>
          <w:tcPr>
            <w:tcW w:w="1800" w:type="dxa"/>
            <w:shd w:val="clear" w:color="auto" w:fill="F2F6FA"/>
            <w:tcMar>
              <w:top w:w="60" w:type="dxa"/>
              <w:left w:w="100" w:type="dxa"/>
              <w:bottom w:w="60" w:type="dxa"/>
              <w:right w:w="100" w:type="dxa"/>
            </w:tcMar>
            <w:vAlign w:val="center"/>
          </w:tcPr>
          <w:p w14:paraId="03BCF19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Graceful degradation</w:t>
            </w:r>
          </w:p>
        </w:tc>
        <w:tc>
          <w:tcPr>
            <w:tcW w:w="3200" w:type="dxa"/>
            <w:gridSpan w:val="2"/>
            <w:shd w:val="clear" w:color="auto" w:fill="F2F6FA"/>
            <w:tcMar>
              <w:top w:w="60" w:type="dxa"/>
              <w:left w:w="100" w:type="dxa"/>
              <w:bottom w:w="60" w:type="dxa"/>
              <w:right w:w="100" w:type="dxa"/>
            </w:tcMar>
            <w:vAlign w:val="center"/>
          </w:tcPr>
          <w:p w14:paraId="028C822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Unavailable technology removed from candidate set</w:t>
            </w:r>
          </w:p>
        </w:tc>
        <w:tc>
          <w:tcPr>
            <w:tcW w:w="1300" w:type="dxa"/>
            <w:shd w:val="clear" w:color="auto" w:fill="F2F6FA"/>
            <w:tcMar>
              <w:top w:w="60" w:type="dxa"/>
              <w:left w:w="100" w:type="dxa"/>
              <w:bottom w:w="60" w:type="dxa"/>
              <w:right w:w="100" w:type="dxa"/>
            </w:tcMar>
            <w:vAlign w:val="center"/>
          </w:tcPr>
          <w:p w14:paraId="636AAFC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63A64E78" w14:textId="77777777">
        <w:tblPrEx>
          <w:tblCellMar>
            <w:top w:w="0" w:type="dxa"/>
            <w:bottom w:w="0" w:type="dxa"/>
          </w:tblCellMar>
        </w:tblPrEx>
        <w:trPr>
          <w:cantSplit/>
        </w:trPr>
        <w:tc>
          <w:tcPr>
            <w:tcW w:w="2600" w:type="dxa"/>
            <w:gridSpan w:val="2"/>
            <w:tcMar>
              <w:top w:w="60" w:type="dxa"/>
              <w:left w:w="100" w:type="dxa"/>
              <w:bottom w:w="60" w:type="dxa"/>
              <w:right w:w="100" w:type="dxa"/>
            </w:tcMar>
            <w:vAlign w:val="center"/>
          </w:tcPr>
          <w:p w14:paraId="4B713FC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Extensibility</w:t>
            </w:r>
          </w:p>
        </w:tc>
        <w:tc>
          <w:tcPr>
            <w:tcW w:w="1800" w:type="dxa"/>
            <w:tcMar>
              <w:top w:w="60" w:type="dxa"/>
              <w:left w:w="100" w:type="dxa"/>
              <w:bottom w:w="60" w:type="dxa"/>
              <w:right w:w="100" w:type="dxa"/>
            </w:tcMar>
            <w:vAlign w:val="center"/>
          </w:tcPr>
          <w:p w14:paraId="52A781C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New class via interface</w:t>
            </w:r>
          </w:p>
        </w:tc>
        <w:tc>
          <w:tcPr>
            <w:tcW w:w="3200" w:type="dxa"/>
            <w:gridSpan w:val="2"/>
            <w:tcMar>
              <w:top w:w="60" w:type="dxa"/>
              <w:left w:w="100" w:type="dxa"/>
              <w:bottom w:w="60" w:type="dxa"/>
              <w:right w:w="100" w:type="dxa"/>
            </w:tcMar>
            <w:vAlign w:val="center"/>
          </w:tcPr>
          <w:p w14:paraId="7F2A0DF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New test technology instantiated through contract</w:t>
            </w:r>
          </w:p>
        </w:tc>
        <w:tc>
          <w:tcPr>
            <w:tcW w:w="1300" w:type="dxa"/>
            <w:tcMar>
              <w:top w:w="60" w:type="dxa"/>
              <w:left w:w="100" w:type="dxa"/>
              <w:bottom w:w="60" w:type="dxa"/>
              <w:right w:w="100" w:type="dxa"/>
            </w:tcMar>
            <w:vAlign w:val="center"/>
          </w:tcPr>
          <w:p w14:paraId="0B6603A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62275D51" w14:textId="77777777">
        <w:tblPrEx>
          <w:tblCellMar>
            <w:top w:w="0" w:type="dxa"/>
            <w:bottom w:w="0" w:type="dxa"/>
          </w:tblCellMar>
        </w:tblPrEx>
        <w:trPr>
          <w:cantSplit/>
        </w:trPr>
        <w:tc>
          <w:tcPr>
            <w:tcW w:w="2600" w:type="dxa"/>
            <w:gridSpan w:val="2"/>
            <w:shd w:val="clear" w:color="auto" w:fill="F2F6FA"/>
            <w:tcMar>
              <w:top w:w="60" w:type="dxa"/>
              <w:left w:w="100" w:type="dxa"/>
              <w:bottom w:w="60" w:type="dxa"/>
              <w:right w:w="100" w:type="dxa"/>
            </w:tcMar>
            <w:vAlign w:val="center"/>
          </w:tcPr>
          <w:p w14:paraId="7E1D2BA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Real-world field validation</w:t>
            </w:r>
          </w:p>
        </w:tc>
        <w:tc>
          <w:tcPr>
            <w:tcW w:w="1800" w:type="dxa"/>
            <w:shd w:val="clear" w:color="auto" w:fill="F2F6FA"/>
            <w:tcMar>
              <w:top w:w="60" w:type="dxa"/>
              <w:left w:w="100" w:type="dxa"/>
              <w:bottom w:w="60" w:type="dxa"/>
              <w:right w:w="100" w:type="dxa"/>
            </w:tcMar>
            <w:vAlign w:val="center"/>
          </w:tcPr>
          <w:p w14:paraId="4020B29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Required for deployment</w:t>
            </w:r>
          </w:p>
        </w:tc>
        <w:tc>
          <w:tcPr>
            <w:tcW w:w="3200" w:type="dxa"/>
            <w:gridSpan w:val="2"/>
            <w:shd w:val="clear" w:color="auto" w:fill="F2F6FA"/>
            <w:tcMar>
              <w:top w:w="60" w:type="dxa"/>
              <w:left w:w="100" w:type="dxa"/>
              <w:bottom w:w="60" w:type="dxa"/>
              <w:right w:w="100" w:type="dxa"/>
            </w:tcMar>
            <w:vAlign w:val="center"/>
          </w:tcPr>
          <w:p w14:paraId="4170D7C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Not performed</w:t>
            </w:r>
          </w:p>
        </w:tc>
        <w:tc>
          <w:tcPr>
            <w:tcW w:w="1300" w:type="dxa"/>
            <w:shd w:val="clear" w:color="auto" w:fill="F2F6FA"/>
            <w:tcMar>
              <w:top w:w="60" w:type="dxa"/>
              <w:left w:w="100" w:type="dxa"/>
              <w:bottom w:w="60" w:type="dxa"/>
              <w:right w:w="100" w:type="dxa"/>
            </w:tcMar>
            <w:vAlign w:val="center"/>
          </w:tcPr>
          <w:p w14:paraId="21129D4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Not Achieved</w:t>
            </w:r>
          </w:p>
        </w:tc>
      </w:tr>
    </w:tbl>
    <w:p w14:paraId="1B33C7B1"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4.4 Results</w:t>
      </w:r>
    </w:p>
    <w:p w14:paraId="2C808DEB"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results below represent controlled prototype verification, not a live multi-site performance study. The primary result is architectural: the traffic-steering workflow can treat heterogeneous access technologies uniformly through the common interface while preserving technology-specific behaviour inside concrete implementations.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2000"/>
        <w:gridCol w:w="2400"/>
        <w:gridCol w:w="1300"/>
      </w:tblGrid>
      <w:tr w:rsidR="00F85518" w:rsidRPr="003D2ED3" w14:paraId="278B2278" w14:textId="77777777">
        <w:tblPrEx>
          <w:tblCellMar>
            <w:top w:w="0" w:type="dxa"/>
            <w:bottom w:w="0" w:type="dxa"/>
          </w:tblCellMar>
        </w:tblPrEx>
        <w:trPr>
          <w:cantSplit/>
          <w:tblHeader/>
        </w:trPr>
        <w:tc>
          <w:tcPr>
            <w:tcW w:w="1000" w:type="dxa"/>
            <w:shd w:val="clear" w:color="auto" w:fill="1F4E79"/>
            <w:tcMar>
              <w:top w:w="60" w:type="dxa"/>
              <w:left w:w="100" w:type="dxa"/>
              <w:bottom w:w="60" w:type="dxa"/>
              <w:right w:w="100" w:type="dxa"/>
            </w:tcMar>
            <w:vAlign w:val="center"/>
          </w:tcPr>
          <w:p w14:paraId="5AD14830"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Test Case</w:t>
            </w:r>
          </w:p>
        </w:tc>
        <w:tc>
          <w:tcPr>
            <w:tcW w:w="2000" w:type="dxa"/>
            <w:shd w:val="clear" w:color="auto" w:fill="1F4E79"/>
            <w:tcMar>
              <w:top w:w="60" w:type="dxa"/>
              <w:left w:w="100" w:type="dxa"/>
              <w:bottom w:w="60" w:type="dxa"/>
              <w:right w:w="100" w:type="dxa"/>
            </w:tcMar>
            <w:vAlign w:val="center"/>
          </w:tcPr>
          <w:p w14:paraId="29CB2EC8"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Scenario</w:t>
            </w:r>
          </w:p>
        </w:tc>
        <w:tc>
          <w:tcPr>
            <w:tcW w:w="2000" w:type="dxa"/>
            <w:shd w:val="clear" w:color="auto" w:fill="1F4E79"/>
            <w:tcMar>
              <w:top w:w="60" w:type="dxa"/>
              <w:left w:w="100" w:type="dxa"/>
              <w:bottom w:w="60" w:type="dxa"/>
              <w:right w:w="100" w:type="dxa"/>
            </w:tcMar>
            <w:vAlign w:val="center"/>
          </w:tcPr>
          <w:p w14:paraId="72CE8439"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Expected Behaviour</w:t>
            </w:r>
          </w:p>
        </w:tc>
        <w:tc>
          <w:tcPr>
            <w:tcW w:w="2400" w:type="dxa"/>
            <w:shd w:val="clear" w:color="auto" w:fill="1F4E79"/>
            <w:tcMar>
              <w:top w:w="60" w:type="dxa"/>
              <w:left w:w="100" w:type="dxa"/>
              <w:bottom w:w="60" w:type="dxa"/>
              <w:right w:w="100" w:type="dxa"/>
            </w:tcMar>
            <w:vAlign w:val="center"/>
          </w:tcPr>
          <w:p w14:paraId="77B3692D"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Observed Prototype Behaviour</w:t>
            </w:r>
          </w:p>
        </w:tc>
        <w:tc>
          <w:tcPr>
            <w:tcW w:w="1300" w:type="dxa"/>
            <w:shd w:val="clear" w:color="auto" w:fill="1F4E79"/>
            <w:tcMar>
              <w:top w:w="60" w:type="dxa"/>
              <w:left w:w="100" w:type="dxa"/>
              <w:bottom w:w="60" w:type="dxa"/>
              <w:right w:w="100" w:type="dxa"/>
            </w:tcMar>
            <w:vAlign w:val="center"/>
          </w:tcPr>
          <w:p w14:paraId="38D6E7E6"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Status</w:t>
            </w:r>
          </w:p>
        </w:tc>
      </w:tr>
      <w:tr w:rsidR="00F85518" w:rsidRPr="003D2ED3" w14:paraId="2BEE288A" w14:textId="77777777">
        <w:tblPrEx>
          <w:tblCellMar>
            <w:top w:w="0" w:type="dxa"/>
            <w:bottom w:w="0" w:type="dxa"/>
          </w:tblCellMar>
        </w:tblPrEx>
        <w:trPr>
          <w:cantSplit/>
        </w:trPr>
        <w:tc>
          <w:tcPr>
            <w:tcW w:w="1000" w:type="dxa"/>
            <w:tcMar>
              <w:top w:w="60" w:type="dxa"/>
              <w:left w:w="100" w:type="dxa"/>
              <w:bottom w:w="60" w:type="dxa"/>
              <w:right w:w="100" w:type="dxa"/>
            </w:tcMar>
            <w:vAlign w:val="center"/>
          </w:tcPr>
          <w:p w14:paraId="1FB62D1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TC01</w:t>
            </w:r>
          </w:p>
        </w:tc>
        <w:tc>
          <w:tcPr>
            <w:tcW w:w="2000" w:type="dxa"/>
            <w:tcMar>
              <w:top w:w="60" w:type="dxa"/>
              <w:left w:w="100" w:type="dxa"/>
              <w:bottom w:w="60" w:type="dxa"/>
              <w:right w:w="100" w:type="dxa"/>
            </w:tcMar>
            <w:vAlign w:val="center"/>
          </w:tcPr>
          <w:p w14:paraId="2AED6B0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Wi-Fi 6 + 5G candidate set</w:t>
            </w:r>
          </w:p>
        </w:tc>
        <w:tc>
          <w:tcPr>
            <w:tcW w:w="2000" w:type="dxa"/>
            <w:tcMar>
              <w:top w:w="60" w:type="dxa"/>
              <w:left w:w="100" w:type="dxa"/>
              <w:bottom w:w="60" w:type="dxa"/>
              <w:right w:w="100" w:type="dxa"/>
            </w:tcMar>
            <w:vAlign w:val="center"/>
          </w:tcPr>
          <w:p w14:paraId="712EEB6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All technologies represented through common contract</w:t>
            </w:r>
          </w:p>
        </w:tc>
        <w:tc>
          <w:tcPr>
            <w:tcW w:w="2400" w:type="dxa"/>
            <w:tcMar>
              <w:top w:w="60" w:type="dxa"/>
              <w:left w:w="100" w:type="dxa"/>
              <w:bottom w:w="60" w:type="dxa"/>
              <w:right w:w="100" w:type="dxa"/>
            </w:tcMar>
            <w:vAlign w:val="center"/>
          </w:tcPr>
          <w:p w14:paraId="300A2A7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All access-technology objects exposed common operations</w:t>
            </w:r>
          </w:p>
        </w:tc>
        <w:tc>
          <w:tcPr>
            <w:tcW w:w="1300" w:type="dxa"/>
            <w:tcMar>
              <w:top w:w="60" w:type="dxa"/>
              <w:left w:w="100" w:type="dxa"/>
              <w:bottom w:w="60" w:type="dxa"/>
              <w:right w:w="100" w:type="dxa"/>
            </w:tcMar>
            <w:vAlign w:val="center"/>
          </w:tcPr>
          <w:p w14:paraId="110C9CF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78C70F7A" w14:textId="77777777">
        <w:tblPrEx>
          <w:tblCellMar>
            <w:top w:w="0" w:type="dxa"/>
            <w:bottom w:w="0" w:type="dxa"/>
          </w:tblCellMar>
        </w:tblPrEx>
        <w:trPr>
          <w:cantSplit/>
        </w:trPr>
        <w:tc>
          <w:tcPr>
            <w:tcW w:w="1000" w:type="dxa"/>
            <w:shd w:val="clear" w:color="auto" w:fill="F2F6FA"/>
            <w:tcMar>
              <w:top w:w="60" w:type="dxa"/>
              <w:left w:w="100" w:type="dxa"/>
              <w:bottom w:w="60" w:type="dxa"/>
              <w:right w:w="100" w:type="dxa"/>
            </w:tcMar>
            <w:vAlign w:val="center"/>
          </w:tcPr>
          <w:p w14:paraId="6A95FF3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TC02</w:t>
            </w:r>
          </w:p>
        </w:tc>
        <w:tc>
          <w:tcPr>
            <w:tcW w:w="2000" w:type="dxa"/>
            <w:shd w:val="clear" w:color="auto" w:fill="F2F6FA"/>
            <w:tcMar>
              <w:top w:w="60" w:type="dxa"/>
              <w:left w:w="100" w:type="dxa"/>
              <w:bottom w:w="60" w:type="dxa"/>
              <w:right w:w="100" w:type="dxa"/>
            </w:tcMar>
            <w:vAlign w:val="center"/>
          </w:tcPr>
          <w:p w14:paraId="176BB21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Latency requirement below one candidate link's measured latency</w:t>
            </w:r>
          </w:p>
        </w:tc>
        <w:tc>
          <w:tcPr>
            <w:tcW w:w="2000" w:type="dxa"/>
            <w:shd w:val="clear" w:color="auto" w:fill="F2F6FA"/>
            <w:tcMar>
              <w:top w:w="60" w:type="dxa"/>
              <w:left w:w="100" w:type="dxa"/>
              <w:bottom w:w="60" w:type="dxa"/>
              <w:right w:w="100" w:type="dxa"/>
            </w:tcMar>
            <w:vAlign w:val="center"/>
          </w:tcPr>
          <w:p w14:paraId="199C44D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Over-latency link excluded</w:t>
            </w:r>
          </w:p>
        </w:tc>
        <w:tc>
          <w:tcPr>
            <w:tcW w:w="2400" w:type="dxa"/>
            <w:shd w:val="clear" w:color="auto" w:fill="F2F6FA"/>
            <w:tcMar>
              <w:top w:w="60" w:type="dxa"/>
              <w:left w:w="100" w:type="dxa"/>
              <w:bottom w:w="60" w:type="dxa"/>
              <w:right w:w="100" w:type="dxa"/>
            </w:tcMar>
            <w:vAlign w:val="center"/>
          </w:tcPr>
          <w:p w14:paraId="1B0AE60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Candidate filtered before scoring</w:t>
            </w:r>
          </w:p>
        </w:tc>
        <w:tc>
          <w:tcPr>
            <w:tcW w:w="1300" w:type="dxa"/>
            <w:shd w:val="clear" w:color="auto" w:fill="F2F6FA"/>
            <w:tcMar>
              <w:top w:w="60" w:type="dxa"/>
              <w:left w:w="100" w:type="dxa"/>
              <w:bottom w:w="60" w:type="dxa"/>
              <w:right w:w="100" w:type="dxa"/>
            </w:tcMar>
            <w:vAlign w:val="center"/>
          </w:tcPr>
          <w:p w14:paraId="0C28155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3F419D96" w14:textId="77777777">
        <w:tblPrEx>
          <w:tblCellMar>
            <w:top w:w="0" w:type="dxa"/>
            <w:bottom w:w="0" w:type="dxa"/>
          </w:tblCellMar>
        </w:tblPrEx>
        <w:trPr>
          <w:cantSplit/>
        </w:trPr>
        <w:tc>
          <w:tcPr>
            <w:tcW w:w="1000" w:type="dxa"/>
            <w:tcMar>
              <w:top w:w="60" w:type="dxa"/>
              <w:left w:w="100" w:type="dxa"/>
              <w:bottom w:w="60" w:type="dxa"/>
              <w:right w:w="100" w:type="dxa"/>
            </w:tcMar>
            <w:vAlign w:val="center"/>
          </w:tcPr>
          <w:p w14:paraId="07A9C4F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TC03</w:t>
            </w:r>
          </w:p>
        </w:tc>
        <w:tc>
          <w:tcPr>
            <w:tcW w:w="2000" w:type="dxa"/>
            <w:tcMar>
              <w:top w:w="60" w:type="dxa"/>
              <w:left w:w="100" w:type="dxa"/>
              <w:bottom w:w="60" w:type="dxa"/>
              <w:right w:w="100" w:type="dxa"/>
            </w:tcMar>
            <w:vAlign w:val="center"/>
          </w:tcPr>
          <w:p w14:paraId="16F6052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Throughput-priority flow</w:t>
            </w:r>
          </w:p>
        </w:tc>
        <w:tc>
          <w:tcPr>
            <w:tcW w:w="2000" w:type="dxa"/>
            <w:tcMar>
              <w:top w:w="60" w:type="dxa"/>
              <w:left w:w="100" w:type="dxa"/>
              <w:bottom w:w="60" w:type="dxa"/>
              <w:right w:w="100" w:type="dxa"/>
            </w:tcMar>
            <w:vAlign w:val="center"/>
          </w:tcPr>
          <w:p w14:paraId="772FB52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Highest-throughput feasible link ranks higher</w:t>
            </w:r>
          </w:p>
        </w:tc>
        <w:tc>
          <w:tcPr>
            <w:tcW w:w="2400" w:type="dxa"/>
            <w:tcMar>
              <w:top w:w="60" w:type="dxa"/>
              <w:left w:w="100" w:type="dxa"/>
              <w:bottom w:w="60" w:type="dxa"/>
              <w:right w:w="100" w:type="dxa"/>
            </w:tcMar>
            <w:vAlign w:val="center"/>
          </w:tcPr>
          <w:p w14:paraId="7C4678A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Weights changed steering toward higher throughput</w:t>
            </w:r>
          </w:p>
        </w:tc>
        <w:tc>
          <w:tcPr>
            <w:tcW w:w="1300" w:type="dxa"/>
            <w:tcMar>
              <w:top w:w="60" w:type="dxa"/>
              <w:left w:w="100" w:type="dxa"/>
              <w:bottom w:w="60" w:type="dxa"/>
              <w:right w:w="100" w:type="dxa"/>
            </w:tcMar>
            <w:vAlign w:val="center"/>
          </w:tcPr>
          <w:p w14:paraId="368FA1D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01C6CBC8" w14:textId="77777777">
        <w:tblPrEx>
          <w:tblCellMar>
            <w:top w:w="0" w:type="dxa"/>
            <w:bottom w:w="0" w:type="dxa"/>
          </w:tblCellMar>
        </w:tblPrEx>
        <w:trPr>
          <w:cantSplit/>
        </w:trPr>
        <w:tc>
          <w:tcPr>
            <w:tcW w:w="1000" w:type="dxa"/>
            <w:shd w:val="clear" w:color="auto" w:fill="F2F6FA"/>
            <w:tcMar>
              <w:top w:w="60" w:type="dxa"/>
              <w:left w:w="100" w:type="dxa"/>
              <w:bottom w:w="60" w:type="dxa"/>
              <w:right w:w="100" w:type="dxa"/>
            </w:tcMar>
            <w:vAlign w:val="center"/>
          </w:tcPr>
          <w:p w14:paraId="5347587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TC04</w:t>
            </w:r>
          </w:p>
        </w:tc>
        <w:tc>
          <w:tcPr>
            <w:tcW w:w="2000" w:type="dxa"/>
            <w:shd w:val="clear" w:color="auto" w:fill="F2F6FA"/>
            <w:tcMar>
              <w:top w:w="60" w:type="dxa"/>
              <w:left w:w="100" w:type="dxa"/>
              <w:bottom w:w="60" w:type="dxa"/>
              <w:right w:w="100" w:type="dxa"/>
            </w:tcMar>
            <w:vAlign w:val="center"/>
          </w:tcPr>
          <w:p w14:paraId="73197FF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Latency-priority flow</w:t>
            </w:r>
          </w:p>
        </w:tc>
        <w:tc>
          <w:tcPr>
            <w:tcW w:w="2000" w:type="dxa"/>
            <w:shd w:val="clear" w:color="auto" w:fill="F2F6FA"/>
            <w:tcMar>
              <w:top w:w="60" w:type="dxa"/>
              <w:left w:w="100" w:type="dxa"/>
              <w:bottom w:w="60" w:type="dxa"/>
              <w:right w:w="100" w:type="dxa"/>
            </w:tcMar>
            <w:vAlign w:val="center"/>
          </w:tcPr>
          <w:p w14:paraId="344EB2B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Lowest-latency feasible link ranks higher</w:t>
            </w:r>
          </w:p>
        </w:tc>
        <w:tc>
          <w:tcPr>
            <w:tcW w:w="2400" w:type="dxa"/>
            <w:shd w:val="clear" w:color="auto" w:fill="F2F6FA"/>
            <w:tcMar>
              <w:top w:w="60" w:type="dxa"/>
              <w:left w:w="100" w:type="dxa"/>
              <w:bottom w:w="60" w:type="dxa"/>
              <w:right w:w="100" w:type="dxa"/>
            </w:tcMar>
            <w:vAlign w:val="center"/>
          </w:tcPr>
          <w:p w14:paraId="4A2B191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Weights changed steering toward lower latency</w:t>
            </w:r>
          </w:p>
        </w:tc>
        <w:tc>
          <w:tcPr>
            <w:tcW w:w="1300" w:type="dxa"/>
            <w:shd w:val="clear" w:color="auto" w:fill="F2F6FA"/>
            <w:tcMar>
              <w:top w:w="60" w:type="dxa"/>
              <w:left w:w="100" w:type="dxa"/>
              <w:bottom w:w="60" w:type="dxa"/>
              <w:right w:w="100" w:type="dxa"/>
            </w:tcMar>
            <w:vAlign w:val="center"/>
          </w:tcPr>
          <w:p w14:paraId="726E051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2732BA74" w14:textId="77777777">
        <w:tblPrEx>
          <w:tblCellMar>
            <w:top w:w="0" w:type="dxa"/>
            <w:bottom w:w="0" w:type="dxa"/>
          </w:tblCellMar>
        </w:tblPrEx>
        <w:trPr>
          <w:cantSplit/>
        </w:trPr>
        <w:tc>
          <w:tcPr>
            <w:tcW w:w="1000" w:type="dxa"/>
            <w:tcMar>
              <w:top w:w="60" w:type="dxa"/>
              <w:left w:w="100" w:type="dxa"/>
              <w:bottom w:w="60" w:type="dxa"/>
              <w:right w:w="100" w:type="dxa"/>
            </w:tcMar>
            <w:vAlign w:val="center"/>
          </w:tcPr>
          <w:p w14:paraId="42846B9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TC05</w:t>
            </w:r>
          </w:p>
        </w:tc>
        <w:tc>
          <w:tcPr>
            <w:tcW w:w="2000" w:type="dxa"/>
            <w:tcMar>
              <w:top w:w="60" w:type="dxa"/>
              <w:left w:w="100" w:type="dxa"/>
              <w:bottom w:w="60" w:type="dxa"/>
              <w:right w:w="100" w:type="dxa"/>
            </w:tcMar>
            <w:vAlign w:val="center"/>
          </w:tcPr>
          <w:p w14:paraId="6D20083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Reliability-required flow</w:t>
            </w:r>
          </w:p>
        </w:tc>
        <w:tc>
          <w:tcPr>
            <w:tcW w:w="2000" w:type="dxa"/>
            <w:tcMar>
              <w:top w:w="60" w:type="dxa"/>
              <w:left w:w="100" w:type="dxa"/>
              <w:bottom w:w="60" w:type="dxa"/>
              <w:right w:w="100" w:type="dxa"/>
            </w:tcMar>
            <w:vAlign w:val="center"/>
          </w:tcPr>
          <w:p w14:paraId="00E956E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Unreliable/uncertain links not preferred</w:t>
            </w:r>
          </w:p>
        </w:tc>
        <w:tc>
          <w:tcPr>
            <w:tcW w:w="2400" w:type="dxa"/>
            <w:tcMar>
              <w:top w:w="60" w:type="dxa"/>
              <w:left w:w="100" w:type="dxa"/>
              <w:bottom w:w="60" w:type="dxa"/>
              <w:right w:w="100" w:type="dxa"/>
            </w:tcMar>
            <w:vAlign w:val="center"/>
          </w:tcPr>
          <w:p w14:paraId="12B83CE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Reliability attribute used as constraint/criterion</w:t>
            </w:r>
          </w:p>
        </w:tc>
        <w:tc>
          <w:tcPr>
            <w:tcW w:w="1300" w:type="dxa"/>
            <w:tcMar>
              <w:top w:w="60" w:type="dxa"/>
              <w:left w:w="100" w:type="dxa"/>
              <w:bottom w:w="60" w:type="dxa"/>
              <w:right w:w="100" w:type="dxa"/>
            </w:tcMar>
            <w:vAlign w:val="center"/>
          </w:tcPr>
          <w:p w14:paraId="41063BD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5FB64BA8" w14:textId="77777777">
        <w:tblPrEx>
          <w:tblCellMar>
            <w:top w:w="0" w:type="dxa"/>
            <w:bottom w:w="0" w:type="dxa"/>
          </w:tblCellMar>
        </w:tblPrEx>
        <w:trPr>
          <w:cantSplit/>
        </w:trPr>
        <w:tc>
          <w:tcPr>
            <w:tcW w:w="1000" w:type="dxa"/>
            <w:shd w:val="clear" w:color="auto" w:fill="F2F6FA"/>
            <w:tcMar>
              <w:top w:w="60" w:type="dxa"/>
              <w:left w:w="100" w:type="dxa"/>
              <w:bottom w:w="60" w:type="dxa"/>
              <w:right w:w="100" w:type="dxa"/>
            </w:tcMar>
            <w:vAlign w:val="center"/>
          </w:tcPr>
          <w:p w14:paraId="6027C25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TC06</w:t>
            </w:r>
          </w:p>
        </w:tc>
        <w:tc>
          <w:tcPr>
            <w:tcW w:w="2000" w:type="dxa"/>
            <w:shd w:val="clear" w:color="auto" w:fill="F2F6FA"/>
            <w:tcMar>
              <w:top w:w="60" w:type="dxa"/>
              <w:left w:w="100" w:type="dxa"/>
              <w:bottom w:w="60" w:type="dxa"/>
              <w:right w:w="100" w:type="dxa"/>
            </w:tcMar>
            <w:vAlign w:val="center"/>
          </w:tcPr>
          <w:p w14:paraId="70585BE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Wi-Fi 6 link unavailable</w:t>
            </w:r>
          </w:p>
        </w:tc>
        <w:tc>
          <w:tcPr>
            <w:tcW w:w="2000" w:type="dxa"/>
            <w:shd w:val="clear" w:color="auto" w:fill="F2F6FA"/>
            <w:tcMar>
              <w:top w:w="60" w:type="dxa"/>
              <w:left w:w="100" w:type="dxa"/>
              <w:bottom w:w="60" w:type="dxa"/>
              <w:right w:w="100" w:type="dxa"/>
            </w:tcMar>
            <w:vAlign w:val="center"/>
          </w:tcPr>
          <w:p w14:paraId="08CA78E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5G link remains usable</w:t>
            </w:r>
          </w:p>
        </w:tc>
        <w:tc>
          <w:tcPr>
            <w:tcW w:w="2400" w:type="dxa"/>
            <w:shd w:val="clear" w:color="auto" w:fill="F2F6FA"/>
            <w:tcMar>
              <w:top w:w="60" w:type="dxa"/>
              <w:left w:w="100" w:type="dxa"/>
              <w:bottom w:w="60" w:type="dxa"/>
              <w:right w:w="100" w:type="dxa"/>
            </w:tcMar>
            <w:vAlign w:val="center"/>
          </w:tcPr>
          <w:p w14:paraId="5A8CCA3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Failed access technology excluded without stopping workflow</w:t>
            </w:r>
          </w:p>
        </w:tc>
        <w:tc>
          <w:tcPr>
            <w:tcW w:w="1300" w:type="dxa"/>
            <w:shd w:val="clear" w:color="auto" w:fill="F2F6FA"/>
            <w:tcMar>
              <w:top w:w="60" w:type="dxa"/>
              <w:left w:w="100" w:type="dxa"/>
              <w:bottom w:w="60" w:type="dxa"/>
              <w:right w:w="100" w:type="dxa"/>
            </w:tcMar>
            <w:vAlign w:val="center"/>
          </w:tcPr>
          <w:p w14:paraId="6636CF2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110AA941" w14:textId="77777777">
        <w:tblPrEx>
          <w:tblCellMar>
            <w:top w:w="0" w:type="dxa"/>
            <w:bottom w:w="0" w:type="dxa"/>
          </w:tblCellMar>
        </w:tblPrEx>
        <w:trPr>
          <w:cantSplit/>
        </w:trPr>
        <w:tc>
          <w:tcPr>
            <w:tcW w:w="1000" w:type="dxa"/>
            <w:tcMar>
              <w:top w:w="60" w:type="dxa"/>
              <w:left w:w="100" w:type="dxa"/>
              <w:bottom w:w="60" w:type="dxa"/>
              <w:right w:w="100" w:type="dxa"/>
            </w:tcMar>
            <w:vAlign w:val="center"/>
          </w:tcPr>
          <w:p w14:paraId="6F815E3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TC07</w:t>
            </w:r>
          </w:p>
        </w:tc>
        <w:tc>
          <w:tcPr>
            <w:tcW w:w="2000" w:type="dxa"/>
            <w:tcMar>
              <w:top w:w="60" w:type="dxa"/>
              <w:left w:w="100" w:type="dxa"/>
              <w:bottom w:w="60" w:type="dxa"/>
              <w:right w:w="100" w:type="dxa"/>
            </w:tcMar>
            <w:vAlign w:val="center"/>
          </w:tcPr>
          <w:p w14:paraId="510883A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New access-technology implementation</w:t>
            </w:r>
          </w:p>
        </w:tc>
        <w:tc>
          <w:tcPr>
            <w:tcW w:w="2000" w:type="dxa"/>
            <w:tcMar>
              <w:top w:w="60" w:type="dxa"/>
              <w:left w:w="100" w:type="dxa"/>
              <w:bottom w:w="60" w:type="dxa"/>
              <w:right w:w="100" w:type="dxa"/>
            </w:tcMar>
            <w:vAlign w:val="center"/>
          </w:tcPr>
          <w:p w14:paraId="4EAF7A8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Core engine remains unchanged</w:t>
            </w:r>
          </w:p>
        </w:tc>
        <w:tc>
          <w:tcPr>
            <w:tcW w:w="2400" w:type="dxa"/>
            <w:tcMar>
              <w:top w:w="60" w:type="dxa"/>
              <w:left w:w="100" w:type="dxa"/>
              <w:bottom w:w="60" w:type="dxa"/>
              <w:right w:w="100" w:type="dxa"/>
            </w:tcMar>
            <w:vAlign w:val="center"/>
          </w:tcPr>
          <w:p w14:paraId="3CFB82B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New class accepted through common interface</w:t>
            </w:r>
          </w:p>
        </w:tc>
        <w:tc>
          <w:tcPr>
            <w:tcW w:w="1300" w:type="dxa"/>
            <w:tcMar>
              <w:top w:w="60" w:type="dxa"/>
              <w:left w:w="100" w:type="dxa"/>
              <w:bottom w:w="60" w:type="dxa"/>
              <w:right w:w="100" w:type="dxa"/>
            </w:tcMar>
            <w:vAlign w:val="center"/>
          </w:tcPr>
          <w:p w14:paraId="17D2E79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r w:rsidR="00F85518" w:rsidRPr="003D2ED3" w14:paraId="192ED22C" w14:textId="77777777">
        <w:tblPrEx>
          <w:tblCellMar>
            <w:top w:w="0" w:type="dxa"/>
            <w:bottom w:w="0" w:type="dxa"/>
          </w:tblCellMar>
        </w:tblPrEx>
        <w:trPr>
          <w:cantSplit/>
        </w:trPr>
        <w:tc>
          <w:tcPr>
            <w:tcW w:w="1000" w:type="dxa"/>
            <w:shd w:val="clear" w:color="auto" w:fill="F2F6FA"/>
            <w:tcMar>
              <w:top w:w="60" w:type="dxa"/>
              <w:left w:w="100" w:type="dxa"/>
              <w:bottom w:w="60" w:type="dxa"/>
              <w:right w:w="100" w:type="dxa"/>
            </w:tcMar>
            <w:vAlign w:val="center"/>
          </w:tcPr>
          <w:p w14:paraId="610BD49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TC08</w:t>
            </w:r>
          </w:p>
        </w:tc>
        <w:tc>
          <w:tcPr>
            <w:tcW w:w="2000" w:type="dxa"/>
            <w:shd w:val="clear" w:color="auto" w:fill="F2F6FA"/>
            <w:tcMar>
              <w:top w:w="60" w:type="dxa"/>
              <w:left w:w="100" w:type="dxa"/>
              <w:bottom w:w="60" w:type="dxa"/>
              <w:right w:w="100" w:type="dxa"/>
            </w:tcMar>
            <w:vAlign w:val="center"/>
          </w:tcPr>
          <w:p w14:paraId="1DE7849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Incomplete telemetry</w:t>
            </w:r>
          </w:p>
        </w:tc>
        <w:tc>
          <w:tcPr>
            <w:tcW w:w="2000" w:type="dxa"/>
            <w:shd w:val="clear" w:color="auto" w:fill="F2F6FA"/>
            <w:tcMar>
              <w:top w:w="60" w:type="dxa"/>
              <w:left w:w="100" w:type="dxa"/>
              <w:bottom w:w="60" w:type="dxa"/>
              <w:right w:w="100" w:type="dxa"/>
            </w:tcMar>
            <w:vAlign w:val="center"/>
          </w:tcPr>
          <w:p w14:paraId="55D75A1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System avoids false precision</w:t>
            </w:r>
          </w:p>
        </w:tc>
        <w:tc>
          <w:tcPr>
            <w:tcW w:w="2400" w:type="dxa"/>
            <w:shd w:val="clear" w:color="auto" w:fill="F2F6FA"/>
            <w:tcMar>
              <w:top w:w="60" w:type="dxa"/>
              <w:left w:w="100" w:type="dxa"/>
              <w:bottom w:w="60" w:type="dxa"/>
              <w:right w:w="100" w:type="dxa"/>
            </w:tcMar>
            <w:vAlign w:val="center"/>
          </w:tcPr>
          <w:p w14:paraId="41A91DF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Missing values flagged / candidate downgraded</w:t>
            </w:r>
          </w:p>
        </w:tc>
        <w:tc>
          <w:tcPr>
            <w:tcW w:w="1300" w:type="dxa"/>
            <w:shd w:val="clear" w:color="auto" w:fill="F2F6FA"/>
            <w:tcMar>
              <w:top w:w="60" w:type="dxa"/>
              <w:left w:w="100" w:type="dxa"/>
              <w:bottom w:w="60" w:type="dxa"/>
              <w:right w:w="100" w:type="dxa"/>
            </w:tcMar>
            <w:vAlign w:val="center"/>
          </w:tcPr>
          <w:p w14:paraId="0FF0851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Pass</w:t>
            </w:r>
          </w:p>
        </w:tc>
      </w:tr>
    </w:tbl>
    <w:p w14:paraId="34419D67"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The test outcomes support the project objectives at prototype level. The strongest evidence is the successful separation of access-technology-specific behaviour from the steering engine. The tests also demonstrate why </w:t>
      </w:r>
      <w:r w:rsidRPr="003D2ED3">
        <w:rPr>
          <w:rFonts w:ascii="Times New Roman" w:hAnsi="Times New Roman" w:cs="Times New Roman"/>
        </w:rPr>
        <w:lastRenderedPageBreak/>
        <w:t>constraint-first filtering is useful: a link that violates a flow's minimum throughput or maximum latency requirement should not become attractive simply because it scores well on another criterion.</w:t>
      </w:r>
    </w:p>
    <w:p w14:paraId="544053D4"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4.5 Data Analysis &amp; Engineering Judgment</w:t>
      </w:r>
    </w:p>
    <w:p w14:paraId="42DCDCEF"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prototype verification indicates that polymorphism is most valuable when the system contains multiple access technologies with different operational rules. Without an abstraction, the steering engine would need conditional branches for each technology type. As the number of access technologies grows, those branches increase coupling and testing effort. With polymorphism, the engine asks each object for the required attributes and does not need to know the internal implementation.</w:t>
      </w:r>
    </w:p>
    <w:p w14:paraId="2E148C66"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The preference model also demonstrates an important engineering trade-off. A weighted sum aligned with ATSSS steering modes is computationally simple and transparent, but it does not fully capture nonlinear application utility or all Pareto-optimal alternatives. For example, an application may consider a 20 </w:t>
      </w:r>
      <w:proofErr w:type="spellStart"/>
      <w:r w:rsidRPr="003D2ED3">
        <w:rPr>
          <w:rFonts w:ascii="Times New Roman" w:hAnsi="Times New Roman" w:cs="Times New Roman"/>
        </w:rPr>
        <w:t>ms</w:t>
      </w:r>
      <w:proofErr w:type="spellEnd"/>
      <w:r w:rsidRPr="003D2ED3">
        <w:rPr>
          <w:rFonts w:ascii="Times New Roman" w:hAnsi="Times New Roman" w:cs="Times New Roman"/>
        </w:rPr>
        <w:t xml:space="preserve"> latency increase acceptable for a large throughput gain but reject a reliability drop regardless of speed. A future version should therefore support configurable utility functions, Pareto frontiers, or learning-based link-prediction models, consistent with recent AI-assisted handover research.</w:t>
      </w:r>
    </w:p>
    <w:p w14:paraId="655AFB25"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absence of live radio telemetry is the principal limitation of the verification. A prototype can show that a link-steering mechanism works on controlled inputs, but it cannot establish that a recommended access technology will actually be available, uncongested, or commercially usable in a live multi-operator environment. This is why the field-validation objective is explicitly marked as not achieved rather than being presented as a success.</w:t>
      </w:r>
    </w:p>
    <w:p w14:paraId="6E61AF54"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Engineering judgment therefore supports the proposed architecture as a suitable capstone prototype while rejecting claims of carrier-grade production readiness. The design is strong in modularity and transparency but requires live ATSSS network-function integration, operational spectrum agreements, security testing, multi-site trials, and long-duration evaluation before deployment.</w:t>
      </w:r>
    </w:p>
    <w:p w14:paraId="34901124"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4.6 Comparison with Existing Solutions &amp; Achievement of Objectives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200"/>
        <w:gridCol w:w="1800"/>
      </w:tblGrid>
      <w:tr w:rsidR="00F85518" w:rsidRPr="003D2ED3" w14:paraId="6307C529" w14:textId="77777777">
        <w:tblPrEx>
          <w:tblCellMar>
            <w:top w:w="0" w:type="dxa"/>
            <w:bottom w:w="0" w:type="dxa"/>
          </w:tblCellMar>
        </w:tblPrEx>
        <w:trPr>
          <w:cantSplit/>
          <w:tblHeader/>
        </w:trPr>
        <w:tc>
          <w:tcPr>
            <w:tcW w:w="2900" w:type="dxa"/>
            <w:shd w:val="clear" w:color="auto" w:fill="1F4E79"/>
            <w:tcMar>
              <w:top w:w="60" w:type="dxa"/>
              <w:left w:w="100" w:type="dxa"/>
              <w:bottom w:w="60" w:type="dxa"/>
              <w:right w:w="100" w:type="dxa"/>
            </w:tcMar>
            <w:vAlign w:val="center"/>
          </w:tcPr>
          <w:p w14:paraId="15EE7403"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Objective</w:t>
            </w:r>
          </w:p>
        </w:tc>
        <w:tc>
          <w:tcPr>
            <w:tcW w:w="4200" w:type="dxa"/>
            <w:shd w:val="clear" w:color="auto" w:fill="1F4E79"/>
            <w:tcMar>
              <w:top w:w="60" w:type="dxa"/>
              <w:left w:w="100" w:type="dxa"/>
              <w:bottom w:w="60" w:type="dxa"/>
              <w:right w:w="100" w:type="dxa"/>
            </w:tcMar>
            <w:vAlign w:val="center"/>
          </w:tcPr>
          <w:p w14:paraId="77E55A13"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Evidence</w:t>
            </w:r>
          </w:p>
        </w:tc>
        <w:tc>
          <w:tcPr>
            <w:tcW w:w="1800" w:type="dxa"/>
            <w:shd w:val="clear" w:color="auto" w:fill="1F4E79"/>
            <w:tcMar>
              <w:top w:w="60" w:type="dxa"/>
              <w:left w:w="100" w:type="dxa"/>
              <w:bottom w:w="60" w:type="dxa"/>
              <w:right w:w="100" w:type="dxa"/>
            </w:tcMar>
            <w:vAlign w:val="center"/>
          </w:tcPr>
          <w:p w14:paraId="34BD7394"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Achievement (Fully/Partially/Not Achieved)</w:t>
            </w:r>
          </w:p>
        </w:tc>
      </w:tr>
      <w:tr w:rsidR="00F85518" w:rsidRPr="003D2ED3" w14:paraId="038A57C0"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3C23B24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Review recent Wi-Fi 6 / 5G / ATSSS work</w:t>
            </w:r>
          </w:p>
        </w:tc>
        <w:tc>
          <w:tcPr>
            <w:tcW w:w="4200" w:type="dxa"/>
            <w:tcMar>
              <w:top w:w="60" w:type="dxa"/>
              <w:left w:w="100" w:type="dxa"/>
              <w:bottom w:w="60" w:type="dxa"/>
              <w:right w:w="100" w:type="dxa"/>
            </w:tcMar>
            <w:vAlign w:val="center"/>
          </w:tcPr>
          <w:p w14:paraId="407B155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11 references and standards from 2023 onward reviewed</w:t>
            </w:r>
          </w:p>
        </w:tc>
        <w:tc>
          <w:tcPr>
            <w:tcW w:w="1800" w:type="dxa"/>
            <w:tcMar>
              <w:top w:w="60" w:type="dxa"/>
              <w:left w:w="100" w:type="dxa"/>
              <w:bottom w:w="60" w:type="dxa"/>
              <w:right w:w="100" w:type="dxa"/>
            </w:tcMar>
            <w:vAlign w:val="center"/>
          </w:tcPr>
          <w:p w14:paraId="4CEEE31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Fully</w:t>
            </w:r>
          </w:p>
        </w:tc>
      </w:tr>
      <w:tr w:rsidR="00F85518" w:rsidRPr="003D2ED3" w14:paraId="67734152" w14:textId="77777777">
        <w:tblPrEx>
          <w:tblCellMar>
            <w:top w:w="0" w:type="dxa"/>
            <w:bottom w:w="0" w:type="dxa"/>
          </w:tblCellMar>
        </w:tblPrEx>
        <w:trPr>
          <w:cantSplit/>
        </w:trPr>
        <w:tc>
          <w:tcPr>
            <w:tcW w:w="2900" w:type="dxa"/>
            <w:shd w:val="clear" w:color="auto" w:fill="F2F6FA"/>
            <w:tcMar>
              <w:top w:w="60" w:type="dxa"/>
              <w:left w:w="100" w:type="dxa"/>
              <w:bottom w:w="60" w:type="dxa"/>
              <w:right w:w="100" w:type="dxa"/>
            </w:tcMar>
            <w:vAlign w:val="center"/>
          </w:tcPr>
          <w:p w14:paraId="6D55204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Define requirements</w:t>
            </w:r>
          </w:p>
        </w:tc>
        <w:tc>
          <w:tcPr>
            <w:tcW w:w="4200" w:type="dxa"/>
            <w:shd w:val="clear" w:color="auto" w:fill="F2F6FA"/>
            <w:tcMar>
              <w:top w:w="60" w:type="dxa"/>
              <w:left w:w="100" w:type="dxa"/>
              <w:bottom w:w="60" w:type="dxa"/>
              <w:right w:w="100" w:type="dxa"/>
            </w:tcMar>
            <w:vAlign w:val="center"/>
          </w:tcPr>
          <w:p w14:paraId="75C491E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Stakeholder, functional and non-functional requirements documented</w:t>
            </w:r>
          </w:p>
        </w:tc>
        <w:tc>
          <w:tcPr>
            <w:tcW w:w="1800" w:type="dxa"/>
            <w:shd w:val="clear" w:color="auto" w:fill="F2F6FA"/>
            <w:tcMar>
              <w:top w:w="60" w:type="dxa"/>
              <w:left w:w="100" w:type="dxa"/>
              <w:bottom w:w="60" w:type="dxa"/>
              <w:right w:w="100" w:type="dxa"/>
            </w:tcMar>
            <w:vAlign w:val="center"/>
          </w:tcPr>
          <w:p w14:paraId="111ED8E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Fully</w:t>
            </w:r>
          </w:p>
        </w:tc>
      </w:tr>
      <w:tr w:rsidR="00F85518" w:rsidRPr="003D2ED3" w14:paraId="7E0B970F"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4B9DE43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Design polymorphic access-technology framework</w:t>
            </w:r>
          </w:p>
        </w:tc>
        <w:tc>
          <w:tcPr>
            <w:tcW w:w="4200" w:type="dxa"/>
            <w:tcMar>
              <w:top w:w="60" w:type="dxa"/>
              <w:left w:w="100" w:type="dxa"/>
              <w:bottom w:w="60" w:type="dxa"/>
              <w:right w:w="100" w:type="dxa"/>
            </w:tcMar>
            <w:vAlign w:val="center"/>
          </w:tcPr>
          <w:p w14:paraId="034914B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Common interface and three access-technology implementations specified</w:t>
            </w:r>
          </w:p>
        </w:tc>
        <w:tc>
          <w:tcPr>
            <w:tcW w:w="1800" w:type="dxa"/>
            <w:tcMar>
              <w:top w:w="60" w:type="dxa"/>
              <w:left w:w="100" w:type="dxa"/>
              <w:bottom w:w="60" w:type="dxa"/>
              <w:right w:w="100" w:type="dxa"/>
            </w:tcMar>
            <w:vAlign w:val="center"/>
          </w:tcPr>
          <w:p w14:paraId="25AD225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Fully</w:t>
            </w:r>
          </w:p>
        </w:tc>
      </w:tr>
      <w:tr w:rsidR="00F85518" w:rsidRPr="003D2ED3" w14:paraId="7EB31C39" w14:textId="77777777">
        <w:tblPrEx>
          <w:tblCellMar>
            <w:top w:w="0" w:type="dxa"/>
            <w:bottom w:w="0" w:type="dxa"/>
          </w:tblCellMar>
        </w:tblPrEx>
        <w:trPr>
          <w:cantSplit/>
        </w:trPr>
        <w:tc>
          <w:tcPr>
            <w:tcW w:w="2900" w:type="dxa"/>
            <w:shd w:val="clear" w:color="auto" w:fill="F2F6FA"/>
            <w:tcMar>
              <w:top w:w="60" w:type="dxa"/>
              <w:left w:w="100" w:type="dxa"/>
              <w:bottom w:w="60" w:type="dxa"/>
              <w:right w:w="100" w:type="dxa"/>
            </w:tcMar>
            <w:vAlign w:val="center"/>
          </w:tcPr>
          <w:p w14:paraId="1DAF0C6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Develop QoS-aware steering</w:t>
            </w:r>
          </w:p>
        </w:tc>
        <w:tc>
          <w:tcPr>
            <w:tcW w:w="4200" w:type="dxa"/>
            <w:shd w:val="clear" w:color="auto" w:fill="F2F6FA"/>
            <w:tcMar>
              <w:top w:w="60" w:type="dxa"/>
              <w:left w:w="100" w:type="dxa"/>
              <w:bottom w:w="60" w:type="dxa"/>
              <w:right w:w="100" w:type="dxa"/>
            </w:tcMar>
            <w:vAlign w:val="center"/>
          </w:tcPr>
          <w:p w14:paraId="5F7C22F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Four criteria with configurable weights and constraint filtering</w:t>
            </w:r>
          </w:p>
        </w:tc>
        <w:tc>
          <w:tcPr>
            <w:tcW w:w="1800" w:type="dxa"/>
            <w:shd w:val="clear" w:color="auto" w:fill="F2F6FA"/>
            <w:tcMar>
              <w:top w:w="60" w:type="dxa"/>
              <w:left w:w="100" w:type="dxa"/>
              <w:bottom w:w="60" w:type="dxa"/>
              <w:right w:w="100" w:type="dxa"/>
            </w:tcMar>
            <w:vAlign w:val="center"/>
          </w:tcPr>
          <w:p w14:paraId="38570DA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Fully</w:t>
            </w:r>
          </w:p>
        </w:tc>
      </w:tr>
      <w:tr w:rsidR="00F85518" w:rsidRPr="003D2ED3" w14:paraId="070622A8"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384EBA2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lastRenderedPageBreak/>
              <w:t>Test prototype</w:t>
            </w:r>
          </w:p>
        </w:tc>
        <w:tc>
          <w:tcPr>
            <w:tcW w:w="4200" w:type="dxa"/>
            <w:tcMar>
              <w:top w:w="60" w:type="dxa"/>
              <w:left w:w="100" w:type="dxa"/>
              <w:bottom w:w="60" w:type="dxa"/>
              <w:right w:w="100" w:type="dxa"/>
            </w:tcMar>
            <w:vAlign w:val="center"/>
          </w:tcPr>
          <w:p w14:paraId="3F4774E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Controlled functional verification with eight scenarios</w:t>
            </w:r>
          </w:p>
        </w:tc>
        <w:tc>
          <w:tcPr>
            <w:tcW w:w="1800" w:type="dxa"/>
            <w:tcMar>
              <w:top w:w="60" w:type="dxa"/>
              <w:left w:w="100" w:type="dxa"/>
              <w:bottom w:w="60" w:type="dxa"/>
              <w:right w:w="100" w:type="dxa"/>
            </w:tcMar>
            <w:vAlign w:val="center"/>
          </w:tcPr>
          <w:p w14:paraId="335CB7D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Fully</w:t>
            </w:r>
          </w:p>
        </w:tc>
      </w:tr>
      <w:tr w:rsidR="00F85518" w:rsidRPr="003D2ED3" w14:paraId="1A22A1AD" w14:textId="77777777">
        <w:tblPrEx>
          <w:tblCellMar>
            <w:top w:w="0" w:type="dxa"/>
            <w:bottom w:w="0" w:type="dxa"/>
          </w:tblCellMar>
        </w:tblPrEx>
        <w:trPr>
          <w:cantSplit/>
        </w:trPr>
        <w:tc>
          <w:tcPr>
            <w:tcW w:w="2900" w:type="dxa"/>
            <w:shd w:val="clear" w:color="auto" w:fill="F2F6FA"/>
            <w:tcMar>
              <w:top w:w="60" w:type="dxa"/>
              <w:left w:w="100" w:type="dxa"/>
              <w:bottom w:w="60" w:type="dxa"/>
              <w:right w:w="100" w:type="dxa"/>
            </w:tcMar>
            <w:vAlign w:val="center"/>
          </w:tcPr>
          <w:p w14:paraId="116C2F3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Evaluate real-world performance</w:t>
            </w:r>
          </w:p>
        </w:tc>
        <w:tc>
          <w:tcPr>
            <w:tcW w:w="4200" w:type="dxa"/>
            <w:shd w:val="clear" w:color="auto" w:fill="F2F6FA"/>
            <w:tcMar>
              <w:top w:w="60" w:type="dxa"/>
              <w:left w:w="100" w:type="dxa"/>
              <w:bottom w:w="60" w:type="dxa"/>
              <w:right w:w="100" w:type="dxa"/>
            </w:tcMar>
            <w:vAlign w:val="center"/>
          </w:tcPr>
          <w:p w14:paraId="7E5B526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 live multi-site field deployment</w:t>
            </w:r>
          </w:p>
        </w:tc>
        <w:tc>
          <w:tcPr>
            <w:tcW w:w="1800" w:type="dxa"/>
            <w:shd w:val="clear" w:color="auto" w:fill="F2F6FA"/>
            <w:tcMar>
              <w:top w:w="60" w:type="dxa"/>
              <w:left w:w="100" w:type="dxa"/>
              <w:bottom w:w="60" w:type="dxa"/>
              <w:right w:w="100" w:type="dxa"/>
            </w:tcMar>
            <w:vAlign w:val="center"/>
          </w:tcPr>
          <w:p w14:paraId="1076017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Not Achieved</w:t>
            </w:r>
          </w:p>
        </w:tc>
      </w:tr>
      <w:tr w:rsidR="00F85518" w:rsidRPr="003D2ED3" w14:paraId="07E1C76C" w14:textId="77777777">
        <w:tblPrEx>
          <w:tblCellMar>
            <w:top w:w="0" w:type="dxa"/>
            <w:bottom w:w="0" w:type="dxa"/>
          </w:tblCellMar>
        </w:tblPrEx>
        <w:trPr>
          <w:cantSplit/>
        </w:trPr>
        <w:tc>
          <w:tcPr>
            <w:tcW w:w="2900" w:type="dxa"/>
            <w:tcMar>
              <w:top w:w="60" w:type="dxa"/>
              <w:left w:w="100" w:type="dxa"/>
              <w:bottom w:w="60" w:type="dxa"/>
              <w:right w:w="100" w:type="dxa"/>
            </w:tcMar>
            <w:vAlign w:val="center"/>
          </w:tcPr>
          <w:p w14:paraId="3DA117D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Assess risks and sustainability</w:t>
            </w:r>
          </w:p>
        </w:tc>
        <w:tc>
          <w:tcPr>
            <w:tcW w:w="4200" w:type="dxa"/>
            <w:tcMar>
              <w:top w:w="60" w:type="dxa"/>
              <w:left w:w="100" w:type="dxa"/>
              <w:bottom w:w="60" w:type="dxa"/>
              <w:right w:w="100" w:type="dxa"/>
            </w:tcMar>
            <w:vAlign w:val="center"/>
          </w:tcPr>
          <w:p w14:paraId="681CF44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Evidence-based design tables and risk register</w:t>
            </w:r>
          </w:p>
        </w:tc>
        <w:tc>
          <w:tcPr>
            <w:tcW w:w="1800" w:type="dxa"/>
            <w:tcMar>
              <w:top w:w="60" w:type="dxa"/>
              <w:left w:w="100" w:type="dxa"/>
              <w:bottom w:w="60" w:type="dxa"/>
              <w:right w:w="100" w:type="dxa"/>
            </w:tcMar>
            <w:vAlign w:val="center"/>
          </w:tcPr>
          <w:p w14:paraId="39D3A80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Fully</w:t>
            </w:r>
          </w:p>
        </w:tc>
      </w:tr>
    </w:tbl>
    <w:p w14:paraId="7BAC3A85"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4.7 Strengths &amp; Limitations</w:t>
      </w:r>
    </w:p>
    <w:p w14:paraId="194DFAAD"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b/>
          <w:bCs/>
        </w:rPr>
        <w:t>Strengths:</w:t>
      </w:r>
    </w:p>
    <w:p w14:paraId="5F968A26"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Extensible access-technology architecture based on a stable common interface.</w:t>
      </w:r>
    </w:p>
    <w:p w14:paraId="2D3EC2B3"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Clear separation between application preferences, constraints, access-technology behaviour and steering decisions.</w:t>
      </w:r>
    </w:p>
    <w:p w14:paraId="5BC02045"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Supports multiple radio access technologies and aggregated multi-link path representation.</w:t>
      </w:r>
    </w:p>
    <w:p w14:paraId="74A2EFB3"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Provider adapters reduce coupling between vendor-specific telemetry and the core system.</w:t>
      </w:r>
    </w:p>
    <w:p w14:paraId="29D290CD"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Sustainability (energy), safety, privacy and security are included in the engineering design.</w:t>
      </w:r>
    </w:p>
    <w:p w14:paraId="0E09DC2C"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Steering modes are aligned with the standardized 3GPP ATSSS framework, aiding future interoperability.</w:t>
      </w:r>
    </w:p>
    <w:p w14:paraId="2B503357"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The scoring method is transparent enough for prototype demonstration and debugging.</w:t>
      </w:r>
    </w:p>
    <w:p w14:paraId="3ECE62A7"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b/>
          <w:bCs/>
        </w:rPr>
        <w:t>Limitations:</w:t>
      </w:r>
    </w:p>
    <w:p w14:paraId="0EAB768A"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Prototype verification uses controlled or synthetic telemetry rather than live radio feeds.</w:t>
      </w:r>
    </w:p>
    <w:p w14:paraId="62EF45C0"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The weighted-sum steering model is simpler than full multi-objective or ML-based optimization.</w:t>
      </w:r>
    </w:p>
    <w:p w14:paraId="1053CABE"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No production 3GPP core / ATSSS network-function integration is validated.</w:t>
      </w:r>
    </w:p>
    <w:p w14:paraId="79959564"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No large-scale performance benchmark or load test has been performed.</w:t>
      </w:r>
    </w:p>
    <w:p w14:paraId="7A910A45"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Reliability and energy attributes depend on the quality of vendor telemetry.</w:t>
      </w:r>
    </w:p>
    <w:p w14:paraId="2943FD77"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Multi-operator commercial and roaming agreements require empirical/legal study.</w:t>
      </w:r>
    </w:p>
    <w:p w14:paraId="305F9692"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The framework does not transmit RF signals or guarantee physical-layer safety.</w:t>
      </w:r>
    </w:p>
    <w:p w14:paraId="5E203ECC"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4.8 Project Planning, Roles &amp; Budget</w:t>
      </w:r>
    </w:p>
    <w:p w14:paraId="1615F732" w14:textId="77777777" w:rsidR="00F85518" w:rsidRPr="003D2ED3" w:rsidRDefault="00000000" w:rsidP="003D2ED3">
      <w:pPr>
        <w:spacing w:before="120" w:after="60" w:line="360" w:lineRule="auto"/>
        <w:jc w:val="center"/>
        <w:rPr>
          <w:rFonts w:ascii="Times New Roman" w:hAnsi="Times New Roman" w:cs="Times New Roman"/>
        </w:rPr>
      </w:pPr>
      <w:r w:rsidRPr="003D2ED3">
        <w:rPr>
          <w:rFonts w:ascii="Times New Roman" w:hAnsi="Times New Roman" w:cs="Times New Roman"/>
          <w:noProof/>
        </w:rPr>
        <w:lastRenderedPageBreak/>
        <w:drawing>
          <wp:inline distT="0" distB="0" distL="0" distR="0" wp14:anchorId="77DBCF1E" wp14:editId="46A5AFEE">
            <wp:extent cx="5334000" cy="2343150"/>
            <wp:effectExtent l="0" t="0" r="0" b="0"/>
            <wp:docPr id="225473528" name="Picture 22547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343150"/>
                    </a:xfrm>
                    <a:prstGeom prst="rect">
                      <a:avLst/>
                    </a:prstGeom>
                  </pic:spPr>
                </pic:pic>
              </a:graphicData>
            </a:graphic>
          </wp:inline>
        </w:drawing>
      </w:r>
    </w:p>
    <w:p w14:paraId="63B8FFE5" w14:textId="77777777" w:rsidR="00F85518" w:rsidRPr="003D2ED3" w:rsidRDefault="00000000" w:rsidP="003D2ED3">
      <w:pPr>
        <w:spacing w:before="80" w:after="240" w:line="360" w:lineRule="auto"/>
        <w:jc w:val="center"/>
        <w:rPr>
          <w:rFonts w:ascii="Times New Roman" w:hAnsi="Times New Roman" w:cs="Times New Roman"/>
        </w:rPr>
      </w:pPr>
      <w:r w:rsidRPr="003D2ED3">
        <w:rPr>
          <w:rFonts w:ascii="Times New Roman" w:hAnsi="Times New Roman" w:cs="Times New Roman"/>
          <w:i/>
          <w:iCs/>
          <w:sz w:val="20"/>
          <w:szCs w:val="20"/>
        </w:rPr>
        <w:t xml:space="preserve">Figure </w:t>
      </w:r>
      <w:proofErr w:type="gramStart"/>
      <w:r w:rsidRPr="003D2ED3">
        <w:rPr>
          <w:rFonts w:ascii="Times New Roman" w:hAnsi="Times New Roman" w:cs="Times New Roman"/>
          <w:i/>
          <w:iCs/>
          <w:sz w:val="20"/>
          <w:szCs w:val="20"/>
        </w:rPr>
        <w:t>4.2  Indicative</w:t>
      </w:r>
      <w:proofErr w:type="gramEnd"/>
      <w:r w:rsidRPr="003D2ED3">
        <w:rPr>
          <w:rFonts w:ascii="Times New Roman" w:hAnsi="Times New Roman" w:cs="Times New Roman"/>
          <w:i/>
          <w:iCs/>
          <w:sz w:val="20"/>
          <w:szCs w:val="20"/>
        </w:rPr>
        <w:t xml:space="preserve"> Project Milestone Timeline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300"/>
      </w:tblGrid>
      <w:tr w:rsidR="00F85518" w:rsidRPr="003D2ED3" w14:paraId="5F7BB26B" w14:textId="77777777">
        <w:tblPrEx>
          <w:tblCellMar>
            <w:top w:w="0" w:type="dxa"/>
            <w:bottom w:w="0" w:type="dxa"/>
          </w:tblCellMar>
        </w:tblPrEx>
        <w:trPr>
          <w:cantSplit/>
          <w:tblHeader/>
        </w:trPr>
        <w:tc>
          <w:tcPr>
            <w:tcW w:w="2300" w:type="dxa"/>
            <w:shd w:val="clear" w:color="auto" w:fill="1F4E79"/>
            <w:tcMar>
              <w:top w:w="60" w:type="dxa"/>
              <w:left w:w="100" w:type="dxa"/>
              <w:bottom w:w="60" w:type="dxa"/>
              <w:right w:w="100" w:type="dxa"/>
            </w:tcMar>
            <w:vAlign w:val="center"/>
          </w:tcPr>
          <w:p w14:paraId="4B3DE003"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Student</w:t>
            </w:r>
          </w:p>
        </w:tc>
        <w:tc>
          <w:tcPr>
            <w:tcW w:w="3300" w:type="dxa"/>
            <w:shd w:val="clear" w:color="auto" w:fill="1F4E79"/>
            <w:tcMar>
              <w:top w:w="60" w:type="dxa"/>
              <w:left w:w="100" w:type="dxa"/>
              <w:bottom w:w="60" w:type="dxa"/>
              <w:right w:w="100" w:type="dxa"/>
            </w:tcMar>
            <w:vAlign w:val="center"/>
          </w:tcPr>
          <w:p w14:paraId="1FC7BB8B"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Assigned Responsibility</w:t>
            </w:r>
          </w:p>
        </w:tc>
        <w:tc>
          <w:tcPr>
            <w:tcW w:w="3300" w:type="dxa"/>
            <w:shd w:val="clear" w:color="auto" w:fill="1F4E79"/>
            <w:tcMar>
              <w:top w:w="60" w:type="dxa"/>
              <w:left w:w="100" w:type="dxa"/>
              <w:bottom w:w="60" w:type="dxa"/>
              <w:right w:w="100" w:type="dxa"/>
            </w:tcMar>
            <w:vAlign w:val="center"/>
          </w:tcPr>
          <w:p w14:paraId="4C727EEA"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Actual Contribution</w:t>
            </w:r>
          </w:p>
        </w:tc>
      </w:tr>
      <w:tr w:rsidR="00F85518" w:rsidRPr="003D2ED3" w14:paraId="4348A99B"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2778A3C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 Karthik Reddy</w:t>
            </w:r>
          </w:p>
        </w:tc>
        <w:tc>
          <w:tcPr>
            <w:tcW w:w="3300" w:type="dxa"/>
            <w:tcMar>
              <w:top w:w="60" w:type="dxa"/>
              <w:left w:w="100" w:type="dxa"/>
              <w:bottom w:w="60" w:type="dxa"/>
              <w:right w:w="100" w:type="dxa"/>
            </w:tcMar>
            <w:vAlign w:val="center"/>
          </w:tcPr>
          <w:p w14:paraId="5A304BF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Architecture, access-technology model, integration</w:t>
            </w:r>
          </w:p>
        </w:tc>
        <w:tc>
          <w:tcPr>
            <w:tcW w:w="3300" w:type="dxa"/>
            <w:tcMar>
              <w:top w:w="60" w:type="dxa"/>
              <w:left w:w="100" w:type="dxa"/>
              <w:bottom w:w="60" w:type="dxa"/>
              <w:right w:w="100" w:type="dxa"/>
            </w:tcMar>
            <w:vAlign w:val="center"/>
          </w:tcPr>
          <w:p w14:paraId="09DECC1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Architecture and polymorphic access-technology design</w:t>
            </w:r>
          </w:p>
        </w:tc>
      </w:tr>
      <w:tr w:rsidR="00F85518" w:rsidRPr="003D2ED3" w14:paraId="1A1BEEA7" w14:textId="77777777">
        <w:tblPrEx>
          <w:tblCellMar>
            <w:top w:w="0" w:type="dxa"/>
            <w:bottom w:w="0" w:type="dxa"/>
          </w:tblCellMar>
        </w:tblPrEx>
        <w:trPr>
          <w:cantSplit/>
        </w:trPr>
        <w:tc>
          <w:tcPr>
            <w:tcW w:w="2300" w:type="dxa"/>
            <w:shd w:val="clear" w:color="auto" w:fill="F2F6FA"/>
            <w:tcMar>
              <w:top w:w="60" w:type="dxa"/>
              <w:left w:w="100" w:type="dxa"/>
              <w:bottom w:w="60" w:type="dxa"/>
              <w:right w:w="100" w:type="dxa"/>
            </w:tcMar>
            <w:vAlign w:val="center"/>
          </w:tcPr>
          <w:p w14:paraId="559F86E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 Anand Paul</w:t>
            </w:r>
          </w:p>
        </w:tc>
        <w:tc>
          <w:tcPr>
            <w:tcW w:w="3300" w:type="dxa"/>
            <w:shd w:val="clear" w:color="auto" w:fill="F2F6FA"/>
            <w:tcMar>
              <w:top w:w="60" w:type="dxa"/>
              <w:left w:w="100" w:type="dxa"/>
              <w:bottom w:w="60" w:type="dxa"/>
              <w:right w:w="100" w:type="dxa"/>
            </w:tcMar>
            <w:vAlign w:val="center"/>
          </w:tcPr>
          <w:p w14:paraId="640860A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Application workflow, preferences, testing</w:t>
            </w:r>
          </w:p>
        </w:tc>
        <w:tc>
          <w:tcPr>
            <w:tcW w:w="3300" w:type="dxa"/>
            <w:shd w:val="clear" w:color="auto" w:fill="F2F6FA"/>
            <w:tcMar>
              <w:top w:w="60" w:type="dxa"/>
              <w:left w:w="100" w:type="dxa"/>
              <w:bottom w:w="60" w:type="dxa"/>
              <w:right w:w="100" w:type="dxa"/>
            </w:tcMar>
            <w:vAlign w:val="center"/>
          </w:tcPr>
          <w:p w14:paraId="3071D59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Preference model, workflow and test scenarios</w:t>
            </w:r>
          </w:p>
        </w:tc>
      </w:tr>
      <w:tr w:rsidR="00F85518" w:rsidRPr="003D2ED3" w14:paraId="32AC2160" w14:textId="77777777">
        <w:tblPrEx>
          <w:tblCellMar>
            <w:top w:w="0" w:type="dxa"/>
            <w:bottom w:w="0" w:type="dxa"/>
          </w:tblCellMar>
        </w:tblPrEx>
        <w:trPr>
          <w:cantSplit/>
        </w:trPr>
        <w:tc>
          <w:tcPr>
            <w:tcW w:w="2300" w:type="dxa"/>
            <w:tcMar>
              <w:top w:w="60" w:type="dxa"/>
              <w:left w:w="100" w:type="dxa"/>
              <w:bottom w:w="60" w:type="dxa"/>
              <w:right w:w="100" w:type="dxa"/>
            </w:tcMar>
            <w:vAlign w:val="center"/>
          </w:tcPr>
          <w:p w14:paraId="3C9F4C9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Dakshin S</w:t>
            </w:r>
          </w:p>
        </w:tc>
        <w:tc>
          <w:tcPr>
            <w:tcW w:w="3300" w:type="dxa"/>
            <w:tcMar>
              <w:top w:w="60" w:type="dxa"/>
              <w:left w:w="100" w:type="dxa"/>
              <w:bottom w:w="60" w:type="dxa"/>
              <w:right w:w="100" w:type="dxa"/>
            </w:tcMar>
            <w:vAlign w:val="center"/>
          </w:tcPr>
          <w:p w14:paraId="464B1BF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Scoring, data model, analysis</w:t>
            </w:r>
          </w:p>
        </w:tc>
        <w:tc>
          <w:tcPr>
            <w:tcW w:w="3300" w:type="dxa"/>
            <w:tcMar>
              <w:top w:w="60" w:type="dxa"/>
              <w:left w:w="100" w:type="dxa"/>
              <w:bottom w:w="60" w:type="dxa"/>
              <w:right w:w="100" w:type="dxa"/>
            </w:tcMar>
            <w:vAlign w:val="center"/>
          </w:tcPr>
          <w:p w14:paraId="4A7CD96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Steering/scoring model and comparative analysis</w:t>
            </w:r>
          </w:p>
        </w:tc>
      </w:tr>
      <w:tr w:rsidR="00F85518" w:rsidRPr="003D2ED3" w14:paraId="5D9F3A4B" w14:textId="77777777">
        <w:tblPrEx>
          <w:tblCellMar>
            <w:top w:w="0" w:type="dxa"/>
            <w:bottom w:w="0" w:type="dxa"/>
          </w:tblCellMar>
        </w:tblPrEx>
        <w:trPr>
          <w:cantSplit/>
        </w:trPr>
        <w:tc>
          <w:tcPr>
            <w:tcW w:w="2300" w:type="dxa"/>
            <w:shd w:val="clear" w:color="auto" w:fill="F2F6FA"/>
            <w:tcMar>
              <w:top w:w="60" w:type="dxa"/>
              <w:left w:w="100" w:type="dxa"/>
              <w:bottom w:w="60" w:type="dxa"/>
              <w:right w:w="100" w:type="dxa"/>
            </w:tcMar>
            <w:vAlign w:val="center"/>
          </w:tcPr>
          <w:p w14:paraId="1089302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 Uday Kiran</w:t>
            </w:r>
          </w:p>
        </w:tc>
        <w:tc>
          <w:tcPr>
            <w:tcW w:w="3300" w:type="dxa"/>
            <w:shd w:val="clear" w:color="auto" w:fill="F2F6FA"/>
            <w:tcMar>
              <w:top w:w="60" w:type="dxa"/>
              <w:left w:w="100" w:type="dxa"/>
              <w:bottom w:w="60" w:type="dxa"/>
              <w:right w:w="100" w:type="dxa"/>
            </w:tcMar>
            <w:vAlign w:val="center"/>
          </w:tcPr>
          <w:p w14:paraId="7A0803B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Documentation, risk/security, coordination</w:t>
            </w:r>
          </w:p>
        </w:tc>
        <w:tc>
          <w:tcPr>
            <w:tcW w:w="3300" w:type="dxa"/>
            <w:shd w:val="clear" w:color="auto" w:fill="F2F6FA"/>
            <w:tcMar>
              <w:top w:w="60" w:type="dxa"/>
              <w:left w:w="100" w:type="dxa"/>
              <w:bottom w:w="60" w:type="dxa"/>
              <w:right w:w="100" w:type="dxa"/>
            </w:tcMar>
            <w:vAlign w:val="center"/>
          </w:tcPr>
          <w:p w14:paraId="2083068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Report integration, risk register and project management</w:t>
            </w:r>
          </w:p>
        </w:tc>
      </w:tr>
    </w:tbl>
    <w:p w14:paraId="408C3EBD" w14:textId="77777777" w:rsidR="00F85518" w:rsidRPr="003D2ED3" w:rsidRDefault="00F85518" w:rsidP="003D2ED3">
      <w:pPr>
        <w:spacing w:after="200" w:line="360" w:lineRule="auto"/>
        <w:rPr>
          <w:rFonts w:ascii="Times New Roman" w:hAnsi="Times New Roman" w:cs="Times New Roman"/>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300"/>
        <w:gridCol w:w="2200"/>
      </w:tblGrid>
      <w:tr w:rsidR="00F85518" w:rsidRPr="003D2ED3" w14:paraId="709CD54C" w14:textId="77777777">
        <w:tblPrEx>
          <w:tblCellMar>
            <w:top w:w="0" w:type="dxa"/>
            <w:bottom w:w="0" w:type="dxa"/>
          </w:tblCellMar>
        </w:tblPrEx>
        <w:trPr>
          <w:cantSplit/>
          <w:tblHeader/>
        </w:trPr>
        <w:tc>
          <w:tcPr>
            <w:tcW w:w="4400" w:type="dxa"/>
            <w:shd w:val="clear" w:color="auto" w:fill="1F4E79"/>
            <w:tcMar>
              <w:top w:w="60" w:type="dxa"/>
              <w:left w:w="100" w:type="dxa"/>
              <w:bottom w:w="60" w:type="dxa"/>
              <w:right w:w="100" w:type="dxa"/>
            </w:tcMar>
            <w:vAlign w:val="center"/>
          </w:tcPr>
          <w:p w14:paraId="5F4FBD4A"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Item</w:t>
            </w:r>
          </w:p>
        </w:tc>
        <w:tc>
          <w:tcPr>
            <w:tcW w:w="2300" w:type="dxa"/>
            <w:shd w:val="clear" w:color="auto" w:fill="1F4E79"/>
            <w:tcMar>
              <w:top w:w="60" w:type="dxa"/>
              <w:left w:w="100" w:type="dxa"/>
              <w:bottom w:w="60" w:type="dxa"/>
              <w:right w:w="100" w:type="dxa"/>
            </w:tcMar>
            <w:vAlign w:val="center"/>
          </w:tcPr>
          <w:p w14:paraId="111D978D"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Estimated Cost (INR)</w:t>
            </w:r>
          </w:p>
        </w:tc>
        <w:tc>
          <w:tcPr>
            <w:tcW w:w="2200" w:type="dxa"/>
            <w:shd w:val="clear" w:color="auto" w:fill="1F4E79"/>
            <w:tcMar>
              <w:top w:w="60" w:type="dxa"/>
              <w:left w:w="100" w:type="dxa"/>
              <w:bottom w:w="60" w:type="dxa"/>
              <w:right w:w="100" w:type="dxa"/>
            </w:tcMar>
            <w:vAlign w:val="center"/>
          </w:tcPr>
          <w:p w14:paraId="374BC3A1"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Actual Cost (INR)</w:t>
            </w:r>
          </w:p>
        </w:tc>
      </w:tr>
      <w:tr w:rsidR="00F85518" w:rsidRPr="003D2ED3" w14:paraId="2AA700BA" w14:textId="77777777">
        <w:tblPrEx>
          <w:tblCellMar>
            <w:top w:w="0" w:type="dxa"/>
            <w:bottom w:w="0" w:type="dxa"/>
          </w:tblCellMar>
        </w:tblPrEx>
        <w:trPr>
          <w:cantSplit/>
        </w:trPr>
        <w:tc>
          <w:tcPr>
            <w:tcW w:w="4400" w:type="dxa"/>
            <w:tcMar>
              <w:top w:w="60" w:type="dxa"/>
              <w:left w:w="100" w:type="dxa"/>
              <w:bottom w:w="60" w:type="dxa"/>
              <w:right w:w="100" w:type="dxa"/>
            </w:tcMar>
            <w:vAlign w:val="center"/>
          </w:tcPr>
          <w:p w14:paraId="4BAFAE5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Development software / open-source tools</w:t>
            </w:r>
          </w:p>
        </w:tc>
        <w:tc>
          <w:tcPr>
            <w:tcW w:w="2300" w:type="dxa"/>
            <w:tcMar>
              <w:top w:w="60" w:type="dxa"/>
              <w:left w:w="100" w:type="dxa"/>
              <w:bottom w:w="60" w:type="dxa"/>
              <w:right w:w="100" w:type="dxa"/>
            </w:tcMar>
            <w:vAlign w:val="center"/>
          </w:tcPr>
          <w:p w14:paraId="2DBFD81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0</w:t>
            </w:r>
          </w:p>
        </w:tc>
        <w:tc>
          <w:tcPr>
            <w:tcW w:w="2200" w:type="dxa"/>
            <w:tcMar>
              <w:top w:w="60" w:type="dxa"/>
              <w:left w:w="100" w:type="dxa"/>
              <w:bottom w:w="60" w:type="dxa"/>
              <w:right w:w="100" w:type="dxa"/>
            </w:tcMar>
            <w:vAlign w:val="center"/>
          </w:tcPr>
          <w:p w14:paraId="33D26CD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0</w:t>
            </w:r>
          </w:p>
        </w:tc>
      </w:tr>
      <w:tr w:rsidR="00F85518" w:rsidRPr="003D2ED3" w14:paraId="09CD9DB2" w14:textId="77777777">
        <w:tblPrEx>
          <w:tblCellMar>
            <w:top w:w="0" w:type="dxa"/>
            <w:bottom w:w="0" w:type="dxa"/>
          </w:tblCellMar>
        </w:tblPrEx>
        <w:trPr>
          <w:cantSplit/>
        </w:trPr>
        <w:tc>
          <w:tcPr>
            <w:tcW w:w="4400" w:type="dxa"/>
            <w:shd w:val="clear" w:color="auto" w:fill="F2F6FA"/>
            <w:tcMar>
              <w:top w:w="60" w:type="dxa"/>
              <w:left w:w="100" w:type="dxa"/>
              <w:bottom w:w="60" w:type="dxa"/>
              <w:right w:w="100" w:type="dxa"/>
            </w:tcMar>
            <w:vAlign w:val="center"/>
          </w:tcPr>
          <w:p w14:paraId="63D39A0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Internet / literature access</w:t>
            </w:r>
          </w:p>
        </w:tc>
        <w:tc>
          <w:tcPr>
            <w:tcW w:w="2300" w:type="dxa"/>
            <w:shd w:val="clear" w:color="auto" w:fill="F2F6FA"/>
            <w:tcMar>
              <w:top w:w="60" w:type="dxa"/>
              <w:left w:w="100" w:type="dxa"/>
              <w:bottom w:w="60" w:type="dxa"/>
              <w:right w:w="100" w:type="dxa"/>
            </w:tcMar>
            <w:vAlign w:val="center"/>
          </w:tcPr>
          <w:p w14:paraId="47C8590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800</w:t>
            </w:r>
          </w:p>
        </w:tc>
        <w:tc>
          <w:tcPr>
            <w:tcW w:w="2200" w:type="dxa"/>
            <w:shd w:val="clear" w:color="auto" w:fill="F2F6FA"/>
            <w:tcMar>
              <w:top w:w="60" w:type="dxa"/>
              <w:left w:w="100" w:type="dxa"/>
              <w:bottom w:w="60" w:type="dxa"/>
              <w:right w:w="100" w:type="dxa"/>
            </w:tcMar>
            <w:vAlign w:val="center"/>
          </w:tcPr>
          <w:p w14:paraId="6C0B552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800</w:t>
            </w:r>
          </w:p>
        </w:tc>
      </w:tr>
      <w:tr w:rsidR="00F85518" w:rsidRPr="003D2ED3" w14:paraId="0EAA1385" w14:textId="77777777">
        <w:tblPrEx>
          <w:tblCellMar>
            <w:top w:w="0" w:type="dxa"/>
            <w:bottom w:w="0" w:type="dxa"/>
          </w:tblCellMar>
        </w:tblPrEx>
        <w:trPr>
          <w:cantSplit/>
        </w:trPr>
        <w:tc>
          <w:tcPr>
            <w:tcW w:w="4400" w:type="dxa"/>
            <w:tcMar>
              <w:top w:w="60" w:type="dxa"/>
              <w:left w:w="100" w:type="dxa"/>
              <w:bottom w:w="60" w:type="dxa"/>
              <w:right w:w="100" w:type="dxa"/>
            </w:tcMar>
            <w:vAlign w:val="center"/>
          </w:tcPr>
          <w:p w14:paraId="30276CE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Documentation / printing</w:t>
            </w:r>
          </w:p>
        </w:tc>
        <w:tc>
          <w:tcPr>
            <w:tcW w:w="2300" w:type="dxa"/>
            <w:tcMar>
              <w:top w:w="60" w:type="dxa"/>
              <w:left w:w="100" w:type="dxa"/>
              <w:bottom w:w="60" w:type="dxa"/>
              <w:right w:w="100" w:type="dxa"/>
            </w:tcMar>
            <w:vAlign w:val="center"/>
          </w:tcPr>
          <w:p w14:paraId="7389154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1200</w:t>
            </w:r>
          </w:p>
        </w:tc>
        <w:tc>
          <w:tcPr>
            <w:tcW w:w="2200" w:type="dxa"/>
            <w:tcMar>
              <w:top w:w="60" w:type="dxa"/>
              <w:left w:w="100" w:type="dxa"/>
              <w:bottom w:w="60" w:type="dxa"/>
              <w:right w:w="100" w:type="dxa"/>
            </w:tcMar>
            <w:vAlign w:val="center"/>
          </w:tcPr>
          <w:p w14:paraId="6D025CA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1200</w:t>
            </w:r>
          </w:p>
        </w:tc>
      </w:tr>
      <w:tr w:rsidR="00F85518" w:rsidRPr="003D2ED3" w14:paraId="7F9AD715" w14:textId="77777777">
        <w:tblPrEx>
          <w:tblCellMar>
            <w:top w:w="0" w:type="dxa"/>
            <w:bottom w:w="0" w:type="dxa"/>
          </w:tblCellMar>
        </w:tblPrEx>
        <w:trPr>
          <w:cantSplit/>
        </w:trPr>
        <w:tc>
          <w:tcPr>
            <w:tcW w:w="4400" w:type="dxa"/>
            <w:shd w:val="clear" w:color="auto" w:fill="F2F6FA"/>
            <w:tcMar>
              <w:top w:w="60" w:type="dxa"/>
              <w:left w:w="100" w:type="dxa"/>
              <w:bottom w:w="60" w:type="dxa"/>
              <w:right w:w="100" w:type="dxa"/>
            </w:tcMar>
            <w:vAlign w:val="center"/>
          </w:tcPr>
          <w:p w14:paraId="2DBB917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Local prototype testing / miscellaneous</w:t>
            </w:r>
          </w:p>
        </w:tc>
        <w:tc>
          <w:tcPr>
            <w:tcW w:w="2300" w:type="dxa"/>
            <w:shd w:val="clear" w:color="auto" w:fill="F2F6FA"/>
            <w:tcMar>
              <w:top w:w="60" w:type="dxa"/>
              <w:left w:w="100" w:type="dxa"/>
              <w:bottom w:w="60" w:type="dxa"/>
              <w:right w:w="100" w:type="dxa"/>
            </w:tcMar>
            <w:vAlign w:val="center"/>
          </w:tcPr>
          <w:p w14:paraId="0FC9166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1000</w:t>
            </w:r>
          </w:p>
        </w:tc>
        <w:tc>
          <w:tcPr>
            <w:tcW w:w="2200" w:type="dxa"/>
            <w:shd w:val="clear" w:color="auto" w:fill="F2F6FA"/>
            <w:tcMar>
              <w:top w:w="60" w:type="dxa"/>
              <w:left w:w="100" w:type="dxa"/>
              <w:bottom w:w="60" w:type="dxa"/>
              <w:right w:w="100" w:type="dxa"/>
            </w:tcMar>
            <w:vAlign w:val="center"/>
          </w:tcPr>
          <w:p w14:paraId="306DCE9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900</w:t>
            </w:r>
          </w:p>
        </w:tc>
      </w:tr>
      <w:tr w:rsidR="00F85518" w:rsidRPr="003D2ED3" w14:paraId="536CAFE6" w14:textId="77777777">
        <w:tblPrEx>
          <w:tblCellMar>
            <w:top w:w="0" w:type="dxa"/>
            <w:bottom w:w="0" w:type="dxa"/>
          </w:tblCellMar>
        </w:tblPrEx>
        <w:trPr>
          <w:cantSplit/>
        </w:trPr>
        <w:tc>
          <w:tcPr>
            <w:tcW w:w="4400" w:type="dxa"/>
            <w:tcMar>
              <w:top w:w="60" w:type="dxa"/>
              <w:left w:w="100" w:type="dxa"/>
              <w:bottom w:w="60" w:type="dxa"/>
              <w:right w:w="100" w:type="dxa"/>
            </w:tcMar>
            <w:vAlign w:val="center"/>
          </w:tcPr>
          <w:p w14:paraId="723A403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Contingency</w:t>
            </w:r>
          </w:p>
        </w:tc>
        <w:tc>
          <w:tcPr>
            <w:tcW w:w="2300" w:type="dxa"/>
            <w:tcMar>
              <w:top w:w="60" w:type="dxa"/>
              <w:left w:w="100" w:type="dxa"/>
              <w:bottom w:w="60" w:type="dxa"/>
              <w:right w:w="100" w:type="dxa"/>
            </w:tcMar>
            <w:vAlign w:val="center"/>
          </w:tcPr>
          <w:p w14:paraId="3FBEFE2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500</w:t>
            </w:r>
          </w:p>
        </w:tc>
        <w:tc>
          <w:tcPr>
            <w:tcW w:w="2200" w:type="dxa"/>
            <w:tcMar>
              <w:top w:w="60" w:type="dxa"/>
              <w:left w:w="100" w:type="dxa"/>
              <w:bottom w:w="60" w:type="dxa"/>
              <w:right w:w="100" w:type="dxa"/>
            </w:tcMar>
            <w:vAlign w:val="center"/>
          </w:tcPr>
          <w:p w14:paraId="1D2945E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0</w:t>
            </w:r>
          </w:p>
        </w:tc>
      </w:tr>
      <w:tr w:rsidR="00F85518" w:rsidRPr="003D2ED3" w14:paraId="2536D58E" w14:textId="77777777">
        <w:tblPrEx>
          <w:tblCellMar>
            <w:top w:w="0" w:type="dxa"/>
            <w:bottom w:w="0" w:type="dxa"/>
          </w:tblCellMar>
        </w:tblPrEx>
        <w:trPr>
          <w:cantSplit/>
        </w:trPr>
        <w:tc>
          <w:tcPr>
            <w:tcW w:w="4400" w:type="dxa"/>
            <w:shd w:val="clear" w:color="auto" w:fill="F2F6FA"/>
            <w:tcMar>
              <w:top w:w="60" w:type="dxa"/>
              <w:left w:w="100" w:type="dxa"/>
              <w:bottom w:w="60" w:type="dxa"/>
              <w:right w:w="100" w:type="dxa"/>
            </w:tcMar>
            <w:vAlign w:val="center"/>
          </w:tcPr>
          <w:p w14:paraId="0BA4EEB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Total</w:t>
            </w:r>
          </w:p>
        </w:tc>
        <w:tc>
          <w:tcPr>
            <w:tcW w:w="2300" w:type="dxa"/>
            <w:shd w:val="clear" w:color="auto" w:fill="F2F6FA"/>
            <w:tcMar>
              <w:top w:w="60" w:type="dxa"/>
              <w:left w:w="100" w:type="dxa"/>
              <w:bottom w:w="60" w:type="dxa"/>
              <w:right w:w="100" w:type="dxa"/>
            </w:tcMar>
            <w:vAlign w:val="center"/>
          </w:tcPr>
          <w:p w14:paraId="5167768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3500</w:t>
            </w:r>
          </w:p>
        </w:tc>
        <w:tc>
          <w:tcPr>
            <w:tcW w:w="2200" w:type="dxa"/>
            <w:shd w:val="clear" w:color="auto" w:fill="F2F6FA"/>
            <w:tcMar>
              <w:top w:w="60" w:type="dxa"/>
              <w:left w:w="100" w:type="dxa"/>
              <w:bottom w:w="60" w:type="dxa"/>
              <w:right w:w="100" w:type="dxa"/>
            </w:tcMar>
            <w:vAlign w:val="center"/>
          </w:tcPr>
          <w:p w14:paraId="093A861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2900</w:t>
            </w:r>
          </w:p>
        </w:tc>
      </w:tr>
    </w:tbl>
    <w:p w14:paraId="43AB8114"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budget is indicative for a software-oriented academic prototype and excludes institutional facilities, existing personal computers, and free/open-source software. Actual costs should be replaced with project receipts where required by the department.</w:t>
      </w:r>
    </w:p>
    <w:p w14:paraId="2583A39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4627FB6D"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lastRenderedPageBreak/>
        <w:t>CHAPTER 5</w:t>
      </w:r>
    </w:p>
    <w:p w14:paraId="06E54C15"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t>CONCLUSION, FUTURE WORK AND REFLECTION</w:t>
      </w:r>
    </w:p>
    <w:p w14:paraId="25A4800C"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5.1 Conclusion</w:t>
      </w:r>
    </w:p>
    <w:p w14:paraId="32D10B9A"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This capstone project addressed the engineering problem of designing a flexible High-Speed Wireless WAN delivery framework capable of representing heterogeneous Wi-Fi 6 and 5G NR access technologies while supporting application-specific quality-of-service preferences. The proposed solution uses a common </w:t>
      </w: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abstraction with polymorphic implementations for different radio technologies, a preference manager, a candidate-path generator, a constraint filter, an ATSSS-inspired steering engine, and access-technology adapters.</w:t>
      </w:r>
    </w:p>
    <w:p w14:paraId="18B6D21D"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design was developed from recent Wi-Fi 6, 5G HetNet, ATSSS, and multi-connectivity literature and standards, with particular attention to handover management, multipath aggregation, sustainability, security, and platform architecture. Controlled prototype verification showed that the framework can represent multiple access technologies through a common contract, filter infeasible links, respond to changes in steering priorities, handle access-technology failures gracefully, and incorporate new access-technology implementations without rewriting the core steering workflow.</w:t>
      </w:r>
    </w:p>
    <w:p w14:paraId="38A75ABB"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project therefore demonstrates the value of polymorphic software design as an architectural mechanism for flexible, standards-aligned Wireless WAN delivery. At the same time, the evaluation makes a clear distinction between prototype functionality and real-world radio-network performance. The framework is not presented as a carrier-grade production platform because live telemetry quality, multi-operator integration, security assurance, and field performance remain to be validated.</w:t>
      </w:r>
    </w:p>
    <w:p w14:paraId="07509A9E"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Overall, the project provides a technically structured foundation for future high-speed Wireless WAN development in which flexibility across Wi-Fi 6 and 5G is treated as an architectural property rather than only a radio-hardware feature.</w:t>
      </w:r>
    </w:p>
    <w:p w14:paraId="3A485B57"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5.2 Future Work</w:t>
      </w:r>
    </w:p>
    <w:p w14:paraId="04E4FE70"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Integrate real 3GPP ATSSS network functions and live 5G NR / Wi-Fi 6 controller telemetry through authenticated APIs.</w:t>
      </w:r>
    </w:p>
    <w:p w14:paraId="6001BC64"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Add multi-operator roaming, network-slicing, and edge-computing awareness to the steering decision.</w:t>
      </w:r>
    </w:p>
    <w:p w14:paraId="3DA540E3"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Replace the prototype weighted-sum score with Pareto optimization or configurable nonlinear utility functions.</w:t>
      </w:r>
    </w:p>
    <w:p w14:paraId="07B72846"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Implement AI-assisted, predictive link-quality forecasting for proactive (make-before-break) steering.</w:t>
      </w:r>
    </w:p>
    <w:p w14:paraId="1890B6CF"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Integrate secure authentication, billing, and policy enforcement using provider-specific adapters.</w:t>
      </w:r>
    </w:p>
    <w:p w14:paraId="02C1F194"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lastRenderedPageBreak/>
        <w:t>Add richer reliability and energy metadata, including battery-impact estimation per access technology.</w:t>
      </w:r>
    </w:p>
    <w:p w14:paraId="655D6E17"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Introduce large-scale/carrier-grade load testing using ns-3 or a commercial network emulator.</w:t>
      </w:r>
    </w:p>
    <w:p w14:paraId="4C555275"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Conduct security studies including penetration testing, threat modelling, and formal privacy assessment.</w:t>
      </w:r>
    </w:p>
    <w:p w14:paraId="004924C8"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Evaluate the framework across different deployment contexts, including dense campuses, industrial sites, and outdoor mobility scenarios.</w:t>
      </w:r>
    </w:p>
    <w:p w14:paraId="1114AAB5" w14:textId="77777777" w:rsidR="00F85518" w:rsidRPr="003D2ED3" w:rsidRDefault="00000000" w:rsidP="003D2ED3">
      <w:pPr>
        <w:pStyle w:val="ListParagraph"/>
        <w:numPr>
          <w:ilvl w:val="0"/>
          <w:numId w:val="2"/>
        </w:numPr>
        <w:spacing w:after="90" w:line="360" w:lineRule="auto"/>
        <w:jc w:val="both"/>
        <w:rPr>
          <w:rFonts w:ascii="Times New Roman" w:hAnsi="Times New Roman" w:cs="Times New Roman"/>
        </w:rPr>
      </w:pPr>
      <w:r w:rsidRPr="003D2ED3">
        <w:rPr>
          <w:rFonts w:ascii="Times New Roman" w:hAnsi="Times New Roman" w:cs="Times New Roman"/>
        </w:rPr>
        <w:t>Extend the prototype to Wi-Fi 7 (802.11be) and future 5G-Advanced / 6G access technologies as they mature.</w:t>
      </w:r>
    </w:p>
    <w:p w14:paraId="60E58F03"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5.3 Professional Learning &amp; Individual Reflection</w:t>
      </w:r>
    </w:p>
    <w:p w14:paraId="61AC4335"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New Knowledge Acquired</w:t>
      </w:r>
    </w:p>
    <w:p w14:paraId="289B217F"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Wi-Fi 6 (802.11ax) and 5G NR as complementary rather than competing access technologies.</w:t>
      </w:r>
    </w:p>
    <w:p w14:paraId="6260C56C"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Object-oriented polymorphism for representing heterogeneous radio access behaviour.</w:t>
      </w:r>
    </w:p>
    <w:p w14:paraId="3582BA98"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The 3GPP ATSSS framework and Multipath TCP as standards-based multi-access mechanisms.</w:t>
      </w:r>
    </w:p>
    <w:p w14:paraId="733D2472"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Multi-criteria decision-making and normalization for link/path steering.</w:t>
      </w:r>
    </w:p>
    <w:p w14:paraId="0BAC1158"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Importance of sustainability (energy), safety, privacy, security and standards alignment in wireless platforms.</w:t>
      </w:r>
    </w:p>
    <w:p w14:paraId="63220E0C"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Difference between prototype verification and evidence required for real-world deployment.</w:t>
      </w:r>
    </w:p>
    <w:p w14:paraId="2C81BB3A"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Engineering &amp; Professional Skills Developed</w:t>
      </w:r>
    </w:p>
    <w:p w14:paraId="07F863E2"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Requirements analysis and system-boundary definition.</w:t>
      </w:r>
    </w:p>
    <w:p w14:paraId="5F1C9756"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Architecture design and modular decomposition.</w:t>
      </w:r>
    </w:p>
    <w:p w14:paraId="66E6ADF5"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Object-oriented modelling and interface-based implementation.</w:t>
      </w:r>
    </w:p>
    <w:p w14:paraId="3AAC898A"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Test planning, acceptance criteria, result interpretation and engineering judgment.</w:t>
      </w:r>
    </w:p>
    <w:p w14:paraId="08253E71"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Technical documentation, standards referencing and risk assessment.</w:t>
      </w:r>
    </w:p>
    <w:p w14:paraId="17D91739"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Team coordination, task allocation and integration of individual contributions.</w:t>
      </w:r>
    </w:p>
    <w:p w14:paraId="7E5C9296"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C. Karthik Reddy</w:t>
      </w:r>
    </w:p>
    <w:p w14:paraId="40707D21"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The most difficult engineering problem was designing a common interface that could represent access technologies with very different operational rules, from Wi-Fi 6’s OFDMA scheduling to 5G NR’s slice-based QoS. This was addressed by identifying the smallest stable set of access-technology operations and moving technology-specific behaviour into concrete classes. A key personal decision was to keep the steering engine dependent on the abstraction rather than individual technologies. I independently strengthened my </w:t>
      </w:r>
      <w:r w:rsidRPr="003D2ED3">
        <w:rPr>
          <w:rFonts w:ascii="Times New Roman" w:hAnsi="Times New Roman" w:cs="Times New Roman"/>
        </w:rPr>
        <w:lastRenderedPageBreak/>
        <w:t>understanding of object-oriented polymorphism and the 3GPP ATSSS architecture. If the project were repeated, I would validate the abstraction earlier using a larger set of real link-telemetry data.</w:t>
      </w:r>
    </w:p>
    <w:p w14:paraId="367D1F8C"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D. Anand Paul</w:t>
      </w:r>
    </w:p>
    <w:p w14:paraId="79301F6A"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main challenge was representing application QoS preferences without making the interface unnecessarily complicated. I worked on separating hard constraints such as minimum throughput or maximum latency from softer preferences such as cost and energy. The evidence for this decision came from the literature showing heterogeneous application needs and the need for standards-aligned steering. I developed additional understanding of preference modelling and application-aware network design. If repeated, I would conduct structured usability testing with real applications before finalizing the preference categories.</w:t>
      </w:r>
    </w:p>
    <w:p w14:paraId="46321261"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Dakshin S</w:t>
      </w:r>
    </w:p>
    <w:p w14:paraId="09F7EA3C"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most difficult part was developing a steering/scoring mechanism that was simple enough for a prototype but still reflected multiple competing objectives across Wi-Fi 6 and 5G links. The weighted normalized score aligned to ATSSS steering modes was selected because its inputs and outputs can be explained clearly during testing. I independently studied multi-criteria decision-making and multipath aggregation research. If repeated, I would compare the weighted model with a Pareto-based or ML-based optimizer using a larger telemetry dataset and sensitivity analysis.</w:t>
      </w:r>
    </w:p>
    <w:p w14:paraId="06E1AEDB" w14:textId="77777777" w:rsidR="00F85518" w:rsidRPr="003D2ED3" w:rsidRDefault="00000000" w:rsidP="003D2ED3">
      <w:pPr>
        <w:pStyle w:val="Heading3"/>
        <w:spacing w:before="180" w:line="360" w:lineRule="auto"/>
        <w:rPr>
          <w:rFonts w:ascii="Times New Roman" w:hAnsi="Times New Roman" w:cs="Times New Roman"/>
        </w:rPr>
      </w:pPr>
      <w:r w:rsidRPr="003D2ED3">
        <w:rPr>
          <w:rFonts w:ascii="Times New Roman" w:hAnsi="Times New Roman" w:cs="Times New Roman"/>
        </w:rPr>
        <w:t>D. Uday Kiran</w:t>
      </w:r>
    </w:p>
    <w:p w14:paraId="1AFDBDBC"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main challenge was connecting sustainability, ethics, safety, security and risk into concrete design decisions instead of treating them as general statements. I used recent literature and standards to identify specific evidence and then linked each concern to a design consequence, such as the Wi-Fi 6 Target Wake Time vulnerability informing the security risk register. I gained practical knowledge of engineering risk registers and security-by-design principles for wireless platforms. If repeated, I would add a formal threat model and a structured spectrum/interference audit earlier in the development process.</w:t>
      </w:r>
    </w:p>
    <w:p w14:paraId="1364954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14BFF002"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lastRenderedPageBreak/>
        <w:t>REFERENCES</w:t>
      </w:r>
    </w:p>
    <w:p w14:paraId="22673214"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i/>
          <w:iCs/>
        </w:rPr>
        <w:t>IEEE-style references. The primary literature and standards listed below are from 2023 onward, as requested.</w:t>
      </w:r>
    </w:p>
    <w:p w14:paraId="6BF8E954"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 xml:space="preserve">[1] Y. Ullah, M. B. Roslee, S. M. Mitani, S. A. Khan, and M. H. Jusoh, “A Survey on Handover and Mobility Management in 5G </w:t>
      </w:r>
      <w:proofErr w:type="spellStart"/>
      <w:r w:rsidRPr="003D2ED3">
        <w:rPr>
          <w:rFonts w:ascii="Times New Roman" w:hAnsi="Times New Roman" w:cs="Times New Roman"/>
        </w:rPr>
        <w:t>HetNets</w:t>
      </w:r>
      <w:proofErr w:type="spellEnd"/>
      <w:r w:rsidRPr="003D2ED3">
        <w:rPr>
          <w:rFonts w:ascii="Times New Roman" w:hAnsi="Times New Roman" w:cs="Times New Roman"/>
        </w:rPr>
        <w:t xml:space="preserve">: Current State, Challenges, and Future Directions,” Sensors, vol. 23, no. 11, Art. no. 5081, 2023, </w:t>
      </w:r>
      <w:proofErr w:type="spellStart"/>
      <w:r w:rsidRPr="003D2ED3">
        <w:rPr>
          <w:rFonts w:ascii="Times New Roman" w:hAnsi="Times New Roman" w:cs="Times New Roman"/>
        </w:rPr>
        <w:t>doi</w:t>
      </w:r>
      <w:proofErr w:type="spellEnd"/>
      <w:r w:rsidRPr="003D2ED3">
        <w:rPr>
          <w:rFonts w:ascii="Times New Roman" w:hAnsi="Times New Roman" w:cs="Times New Roman"/>
        </w:rPr>
        <w:t>: 10.3390/s23115081.</w:t>
      </w:r>
    </w:p>
    <w:p w14:paraId="471C20F8"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 xml:space="preserve">[2] A. El </w:t>
      </w:r>
      <w:proofErr w:type="spellStart"/>
      <w:r w:rsidRPr="003D2ED3">
        <w:rPr>
          <w:rFonts w:ascii="Times New Roman" w:hAnsi="Times New Roman" w:cs="Times New Roman"/>
        </w:rPr>
        <w:t>Hanjri</w:t>
      </w:r>
      <w:proofErr w:type="spellEnd"/>
      <w:r w:rsidRPr="003D2ED3">
        <w:rPr>
          <w:rFonts w:ascii="Times New Roman" w:hAnsi="Times New Roman" w:cs="Times New Roman"/>
        </w:rPr>
        <w:t xml:space="preserve">, I. Ben Abdel Ouahab, and A. Haqiq, “Survey on Handover Techniques for Heterogeneous Mobile Networks,” </w:t>
      </w:r>
      <w:proofErr w:type="spellStart"/>
      <w:r w:rsidRPr="003D2ED3">
        <w:rPr>
          <w:rFonts w:ascii="Times New Roman" w:hAnsi="Times New Roman" w:cs="Times New Roman"/>
        </w:rPr>
        <w:t>Infocommunications</w:t>
      </w:r>
      <w:proofErr w:type="spellEnd"/>
      <w:r w:rsidRPr="003D2ED3">
        <w:rPr>
          <w:rFonts w:ascii="Times New Roman" w:hAnsi="Times New Roman" w:cs="Times New Roman"/>
        </w:rPr>
        <w:t xml:space="preserve"> Journal, vol. 16, no. 3, pp. 64–74, 2024.</w:t>
      </w:r>
    </w:p>
    <w:p w14:paraId="1D29A1D6"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 xml:space="preserve">[3] A. A. Malik, M. A. Jamshed, A. Nauman, A. Iqbal, A. Shakeel, and R. Hussain, “Performance evaluation of handover triggering condition estimation using mobility models in heterogeneous mobile networks,” IET Networks, vol. 13, no. 4, pp. 291–300, 2024, </w:t>
      </w:r>
      <w:proofErr w:type="spellStart"/>
      <w:r w:rsidRPr="003D2ED3">
        <w:rPr>
          <w:rFonts w:ascii="Times New Roman" w:hAnsi="Times New Roman" w:cs="Times New Roman"/>
        </w:rPr>
        <w:t>doi</w:t>
      </w:r>
      <w:proofErr w:type="spellEnd"/>
      <w:r w:rsidRPr="003D2ED3">
        <w:rPr>
          <w:rFonts w:ascii="Times New Roman" w:hAnsi="Times New Roman" w:cs="Times New Roman"/>
        </w:rPr>
        <w:t>: 10.1049/ntw2.12120.</w:t>
      </w:r>
    </w:p>
    <w:p w14:paraId="61325D1E"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 xml:space="preserve">[4] S. A. Khan, W. Tashan, I. </w:t>
      </w:r>
      <w:proofErr w:type="spellStart"/>
      <w:r w:rsidRPr="003D2ED3">
        <w:rPr>
          <w:rFonts w:ascii="Times New Roman" w:hAnsi="Times New Roman" w:cs="Times New Roman"/>
        </w:rPr>
        <w:t>Shayea</w:t>
      </w:r>
      <w:proofErr w:type="spellEnd"/>
      <w:r w:rsidRPr="003D2ED3">
        <w:rPr>
          <w:rFonts w:ascii="Times New Roman" w:hAnsi="Times New Roman" w:cs="Times New Roman"/>
        </w:rPr>
        <w:t xml:space="preserve">, K. </w:t>
      </w:r>
      <w:proofErr w:type="spellStart"/>
      <w:r w:rsidRPr="003D2ED3">
        <w:rPr>
          <w:rFonts w:ascii="Times New Roman" w:hAnsi="Times New Roman" w:cs="Times New Roman"/>
        </w:rPr>
        <w:t>Küçük</w:t>
      </w:r>
      <w:proofErr w:type="spellEnd"/>
      <w:r w:rsidRPr="003D2ED3">
        <w:rPr>
          <w:rFonts w:ascii="Times New Roman" w:hAnsi="Times New Roman" w:cs="Times New Roman"/>
        </w:rPr>
        <w:t xml:space="preserve">, S. </w:t>
      </w:r>
      <w:proofErr w:type="spellStart"/>
      <w:r w:rsidRPr="003D2ED3">
        <w:rPr>
          <w:rFonts w:ascii="Times New Roman" w:hAnsi="Times New Roman" w:cs="Times New Roman"/>
        </w:rPr>
        <w:t>Aldırmaz</w:t>
      </w:r>
      <w:proofErr w:type="spellEnd"/>
      <w:r w:rsidRPr="003D2ED3">
        <w:rPr>
          <w:rFonts w:ascii="Times New Roman" w:hAnsi="Times New Roman" w:cs="Times New Roman"/>
        </w:rPr>
        <w:t>-Çolak, S. A. Chaudhry, and K. Yahya, “A Comprehensive Survey on Handover Management Techniques Toward Seamless Mobility in 5G and Beyond Heterogeneous Networks,” Computer Networks, vol. 284, Art. no. 112346, 2026.</w:t>
      </w:r>
    </w:p>
    <w:p w14:paraId="642B2196"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 xml:space="preserve">[5] J. Navarro-Ortiz, J. J. Ramos-Munoz, F. Delgado-Ferro, F. Canellas, D. Camps-Mur, A. Emami, and H. Falaki, “Combining 5G New Radio, Wi-Fi, and </w:t>
      </w:r>
      <w:proofErr w:type="spellStart"/>
      <w:r w:rsidRPr="003D2ED3">
        <w:rPr>
          <w:rFonts w:ascii="Times New Roman" w:hAnsi="Times New Roman" w:cs="Times New Roman"/>
        </w:rPr>
        <w:t>LiFi</w:t>
      </w:r>
      <w:proofErr w:type="spellEnd"/>
      <w:r w:rsidRPr="003D2ED3">
        <w:rPr>
          <w:rFonts w:ascii="Times New Roman" w:hAnsi="Times New Roman" w:cs="Times New Roman"/>
        </w:rPr>
        <w:t xml:space="preserve"> for Industry 4.0: Performance Evaluation,” Sensors, vol. 24, no. 18, Art. no. 6022, 2024, </w:t>
      </w:r>
      <w:proofErr w:type="spellStart"/>
      <w:r w:rsidRPr="003D2ED3">
        <w:rPr>
          <w:rFonts w:ascii="Times New Roman" w:hAnsi="Times New Roman" w:cs="Times New Roman"/>
        </w:rPr>
        <w:t>doi</w:t>
      </w:r>
      <w:proofErr w:type="spellEnd"/>
      <w:r w:rsidRPr="003D2ED3">
        <w:rPr>
          <w:rFonts w:ascii="Times New Roman" w:hAnsi="Times New Roman" w:cs="Times New Roman"/>
        </w:rPr>
        <w:t>: 10.3390/s24186022.</w:t>
      </w:r>
    </w:p>
    <w:p w14:paraId="65B46197"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[6] C. Burke, “How ATSSS and Trusted Wi-Fi Access Will Enable the Converged Mobile User Experience,” Technical Paper prepared for SCTE®, CableLabs® and NCTA, 2023.</w:t>
      </w:r>
    </w:p>
    <w:p w14:paraId="5410BF7C"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[7] Wireless Broadband Alliance, “5G and Wi-Fi 6 Convergence: Five Key Requirements,” Industry Report led by Broadcom, Cisco, Intel and Orange, WBA, 2023.</w:t>
      </w:r>
    </w:p>
    <w:p w14:paraId="218EEBE3"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[8] Nokia Bell Labs, “A First Look at Wi-Fi 6 in Action: Throughput, Latency, Energy Efficiency, and Security,” Bell Labs Publications, 2023.</w:t>
      </w:r>
    </w:p>
    <w:p w14:paraId="02FC3644"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[9] G. Z. Islam et al., “Improving the Performance of OFDMA-based Wi-Fi Network with Hybrid Medium Access Control Protocol Design,” 2023.</w:t>
      </w:r>
    </w:p>
    <w:p w14:paraId="20BA772B"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[10] J. Guo, K. Parsons, Y. Nagai, T. Sumi, N. Sakaguchi, H. Tsuchida, P. Wang, and P. V. Orlik, “Multipath TCP Over Multi-Hop Heterogeneous Wireless IoT Networks,” in Proc. IEEE International Conference on Communications (ICC), Jun. 2024.</w:t>
      </w:r>
    </w:p>
    <w:p w14:paraId="2C7A6366"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[11] 3GPP, “TS 23.501: System architecture for the 5G System (5GS), Release 18,” 3rd Generation Partnership Project, 2024.</w:t>
      </w:r>
    </w:p>
    <w:p w14:paraId="6E440210" w14:textId="77777777" w:rsidR="00F85518" w:rsidRPr="003D2ED3" w:rsidRDefault="00000000" w:rsidP="003D2ED3">
      <w:pPr>
        <w:spacing w:after="140" w:line="360" w:lineRule="auto"/>
        <w:jc w:val="both"/>
        <w:rPr>
          <w:rFonts w:ascii="Times New Roman" w:hAnsi="Times New Roman" w:cs="Times New Roman"/>
        </w:rPr>
      </w:pPr>
      <w:r w:rsidRPr="003D2ED3">
        <w:rPr>
          <w:rFonts w:ascii="Times New Roman" w:hAnsi="Times New Roman" w:cs="Times New Roman"/>
        </w:rPr>
        <w:t>[12] IEEE, “IEEE Std 802.11ax–2021: Enhancements for High-Efficiency WLAN,” Institute of Electrical and Electronics Engineers, 2021.</w:t>
      </w:r>
    </w:p>
    <w:p w14:paraId="421020F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7FCE6971" w14:textId="77777777" w:rsidR="00F85518" w:rsidRPr="003D2ED3" w:rsidRDefault="00000000" w:rsidP="003D2ED3">
      <w:pPr>
        <w:pStyle w:val="Heading1"/>
        <w:spacing w:before="300" w:line="360" w:lineRule="auto"/>
        <w:jc w:val="center"/>
        <w:rPr>
          <w:rFonts w:ascii="Times New Roman" w:hAnsi="Times New Roman" w:cs="Times New Roman"/>
        </w:rPr>
      </w:pPr>
      <w:r w:rsidRPr="003D2ED3">
        <w:rPr>
          <w:rFonts w:ascii="Times New Roman" w:hAnsi="Times New Roman" w:cs="Times New Roman"/>
        </w:rPr>
        <w:lastRenderedPageBreak/>
        <w:t>APPENDICES</w:t>
      </w:r>
    </w:p>
    <w:p w14:paraId="2CB00498"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Appendix A – Detailed Calculations</w:t>
      </w:r>
    </w:p>
    <w:p w14:paraId="77AD0E76"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For each feasible link or path j, the prototype computes normalized criteria. Let L be latency, T throughput, R reliability, and E energy suitability. For lower-is-better criteria, the normalized value is N(x) = (</w:t>
      </w:r>
      <w:proofErr w:type="spellStart"/>
      <w:r w:rsidRPr="003D2ED3">
        <w:rPr>
          <w:rFonts w:ascii="Times New Roman" w:hAnsi="Times New Roman" w:cs="Times New Roman"/>
        </w:rPr>
        <w:t>x_max</w:t>
      </w:r>
      <w:proofErr w:type="spellEnd"/>
      <w:r w:rsidRPr="003D2ED3">
        <w:rPr>
          <w:rFonts w:ascii="Times New Roman" w:hAnsi="Times New Roman" w:cs="Times New Roman"/>
        </w:rPr>
        <w:t xml:space="preserve"> − x)</w:t>
      </w:r>
      <w:proofErr w:type="gramStart"/>
      <w:r w:rsidRPr="003D2ED3">
        <w:rPr>
          <w:rFonts w:ascii="Times New Roman" w:hAnsi="Times New Roman" w:cs="Times New Roman"/>
        </w:rPr>
        <w:t>/(</w:t>
      </w:r>
      <w:proofErr w:type="spellStart"/>
      <w:proofErr w:type="gramEnd"/>
      <w:r w:rsidRPr="003D2ED3">
        <w:rPr>
          <w:rFonts w:ascii="Times New Roman" w:hAnsi="Times New Roman" w:cs="Times New Roman"/>
        </w:rPr>
        <w:t>x_max</w:t>
      </w:r>
      <w:proofErr w:type="spellEnd"/>
      <w:r w:rsidRPr="003D2ED3">
        <w:rPr>
          <w:rFonts w:ascii="Times New Roman" w:hAnsi="Times New Roman" w:cs="Times New Roman"/>
        </w:rPr>
        <w:t xml:space="preserve"> − </w:t>
      </w:r>
      <w:proofErr w:type="spellStart"/>
      <w:r w:rsidRPr="003D2ED3">
        <w:rPr>
          <w:rFonts w:ascii="Times New Roman" w:hAnsi="Times New Roman" w:cs="Times New Roman"/>
        </w:rPr>
        <w:t>x_min</w:t>
      </w:r>
      <w:proofErr w:type="spellEnd"/>
      <w:r w:rsidRPr="003D2ED3">
        <w:rPr>
          <w:rFonts w:ascii="Times New Roman" w:hAnsi="Times New Roman" w:cs="Times New Roman"/>
        </w:rPr>
        <w:t xml:space="preserve">). For higher-is-better criteria, N(x) = (x − </w:t>
      </w:r>
      <w:proofErr w:type="spellStart"/>
      <w:r w:rsidRPr="003D2ED3">
        <w:rPr>
          <w:rFonts w:ascii="Times New Roman" w:hAnsi="Times New Roman" w:cs="Times New Roman"/>
        </w:rPr>
        <w:t>x_min</w:t>
      </w:r>
      <w:proofErr w:type="spellEnd"/>
      <w:r w:rsidRPr="003D2ED3">
        <w:rPr>
          <w:rFonts w:ascii="Times New Roman" w:hAnsi="Times New Roman" w:cs="Times New Roman"/>
        </w:rPr>
        <w:t>)</w:t>
      </w:r>
      <w:proofErr w:type="gramStart"/>
      <w:r w:rsidRPr="003D2ED3">
        <w:rPr>
          <w:rFonts w:ascii="Times New Roman" w:hAnsi="Times New Roman" w:cs="Times New Roman"/>
        </w:rPr>
        <w:t>/(</w:t>
      </w:r>
      <w:proofErr w:type="spellStart"/>
      <w:proofErr w:type="gramEnd"/>
      <w:r w:rsidRPr="003D2ED3">
        <w:rPr>
          <w:rFonts w:ascii="Times New Roman" w:hAnsi="Times New Roman" w:cs="Times New Roman"/>
        </w:rPr>
        <w:t>x_max</w:t>
      </w:r>
      <w:proofErr w:type="spellEnd"/>
      <w:r w:rsidRPr="003D2ED3">
        <w:rPr>
          <w:rFonts w:ascii="Times New Roman" w:hAnsi="Times New Roman" w:cs="Times New Roman"/>
        </w:rPr>
        <w:t xml:space="preserve"> − </w:t>
      </w:r>
      <w:proofErr w:type="spellStart"/>
      <w:r w:rsidRPr="003D2ED3">
        <w:rPr>
          <w:rFonts w:ascii="Times New Roman" w:hAnsi="Times New Roman" w:cs="Times New Roman"/>
        </w:rPr>
        <w:t>x_min</w:t>
      </w:r>
      <w:proofErr w:type="spellEnd"/>
      <w:r w:rsidRPr="003D2ED3">
        <w:rPr>
          <w:rFonts w:ascii="Times New Roman" w:hAnsi="Times New Roman" w:cs="Times New Roman"/>
        </w:rPr>
        <w:t>). The final score is:</w:t>
      </w:r>
    </w:p>
    <w:p w14:paraId="4510BD80"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S(j) = </w:t>
      </w:r>
      <w:proofErr w:type="spellStart"/>
      <w:r w:rsidRPr="003D2ED3">
        <w:rPr>
          <w:rFonts w:ascii="Times New Roman" w:hAnsi="Times New Roman" w:cs="Times New Roman"/>
        </w:rPr>
        <w:t>wₗN</w:t>
      </w:r>
      <w:proofErr w:type="spellEnd"/>
      <w:r w:rsidRPr="003D2ED3">
        <w:rPr>
          <w:rFonts w:ascii="Times New Roman" w:hAnsi="Times New Roman" w:cs="Times New Roman"/>
        </w:rPr>
        <w:t xml:space="preserve">(L) + </w:t>
      </w:r>
      <w:proofErr w:type="spellStart"/>
      <w:r w:rsidRPr="003D2ED3">
        <w:rPr>
          <w:rFonts w:ascii="Times New Roman" w:hAnsi="Times New Roman" w:cs="Times New Roman"/>
        </w:rPr>
        <w:t>wₜN</w:t>
      </w:r>
      <w:proofErr w:type="spellEnd"/>
      <w:r w:rsidRPr="003D2ED3">
        <w:rPr>
          <w:rFonts w:ascii="Times New Roman" w:hAnsi="Times New Roman" w:cs="Times New Roman"/>
        </w:rPr>
        <w:t xml:space="preserve">(T) + </w:t>
      </w:r>
      <w:proofErr w:type="spellStart"/>
      <w:r w:rsidRPr="003D2ED3">
        <w:rPr>
          <w:rFonts w:ascii="Times New Roman" w:hAnsi="Times New Roman" w:cs="Times New Roman"/>
        </w:rPr>
        <w:t>wᵣN</w:t>
      </w:r>
      <w:proofErr w:type="spellEnd"/>
      <w:r w:rsidRPr="003D2ED3">
        <w:rPr>
          <w:rFonts w:ascii="Times New Roman" w:hAnsi="Times New Roman" w:cs="Times New Roman"/>
        </w:rPr>
        <w:t xml:space="preserve">(R) + </w:t>
      </w:r>
      <w:proofErr w:type="spellStart"/>
      <w:r w:rsidRPr="003D2ED3">
        <w:rPr>
          <w:rFonts w:ascii="Times New Roman" w:hAnsi="Times New Roman" w:cs="Times New Roman"/>
        </w:rPr>
        <w:t>wₑN</w:t>
      </w:r>
      <w:proofErr w:type="spellEnd"/>
      <w:r w:rsidRPr="003D2ED3">
        <w:rPr>
          <w:rFonts w:ascii="Times New Roman" w:hAnsi="Times New Roman" w:cs="Times New Roman"/>
        </w:rPr>
        <w:t>(E)</w:t>
      </w:r>
    </w:p>
    <w:p w14:paraId="2E42C26D"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 xml:space="preserve">subject to hard constraints such as L ≤ </w:t>
      </w:r>
      <w:proofErr w:type="spellStart"/>
      <w:r w:rsidRPr="003D2ED3">
        <w:rPr>
          <w:rFonts w:ascii="Times New Roman" w:hAnsi="Times New Roman" w:cs="Times New Roman"/>
        </w:rPr>
        <w:t>L_max</w:t>
      </w:r>
      <w:proofErr w:type="spellEnd"/>
      <w:r w:rsidRPr="003D2ED3">
        <w:rPr>
          <w:rFonts w:ascii="Times New Roman" w:hAnsi="Times New Roman" w:cs="Times New Roman"/>
        </w:rPr>
        <w:t xml:space="preserve">, T ≥ </w:t>
      </w:r>
      <w:proofErr w:type="spellStart"/>
      <w:r w:rsidRPr="003D2ED3">
        <w:rPr>
          <w:rFonts w:ascii="Times New Roman" w:hAnsi="Times New Roman" w:cs="Times New Roman"/>
        </w:rPr>
        <w:t>T_min</w:t>
      </w:r>
      <w:proofErr w:type="spellEnd"/>
      <w:r w:rsidRPr="003D2ED3">
        <w:rPr>
          <w:rFonts w:ascii="Times New Roman" w:hAnsi="Times New Roman" w:cs="Times New Roman"/>
        </w:rPr>
        <w:t xml:space="preserve">, required reliability class, and access-technology availability. The weights satisfy </w:t>
      </w:r>
      <w:proofErr w:type="spellStart"/>
      <w:r w:rsidRPr="003D2ED3">
        <w:rPr>
          <w:rFonts w:ascii="Times New Roman" w:hAnsi="Times New Roman" w:cs="Times New Roman"/>
        </w:rPr>
        <w:t>Σw</w:t>
      </w:r>
      <w:proofErr w:type="spellEnd"/>
      <w:r w:rsidRPr="003D2ED3">
        <w:rPr>
          <w:rFonts w:ascii="Times New Roman" w:hAnsi="Times New Roman" w:cs="Times New Roman"/>
        </w:rPr>
        <w:t xml:space="preserve">ᵢ = 1. If a criterion is unavailable, the system should not silently assign an optimistic value; </w:t>
      </w:r>
      <w:proofErr w:type="gramStart"/>
      <w:r w:rsidRPr="003D2ED3">
        <w:rPr>
          <w:rFonts w:ascii="Times New Roman" w:hAnsi="Times New Roman" w:cs="Times New Roman"/>
        </w:rPr>
        <w:t>instead</w:t>
      </w:r>
      <w:proofErr w:type="gramEnd"/>
      <w:r w:rsidRPr="003D2ED3">
        <w:rPr>
          <w:rFonts w:ascii="Times New Roman" w:hAnsi="Times New Roman" w:cs="Times New Roman"/>
        </w:rPr>
        <w:t xml:space="preserve"> it should mark the value as unknown and apply the defined missing-data policy.</w:t>
      </w:r>
    </w:p>
    <w:p w14:paraId="52298ACA"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Example: a latency-sensitive application may use weights [0.50, 0.15, 0.20, 0.15], while a throughput-priority application may use [0.15, 0.55, 0.15, 0.15]. These examples demonstrate the mechanism only; steering weights should be validated through controlled network testing before operational deployment.</w:t>
      </w:r>
    </w:p>
    <w:p w14:paraId="1EBE5442"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Appendix B – Engineering Drawings / Schematics</w:t>
      </w:r>
    </w:p>
    <w:p w14:paraId="06B31889"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 principal architecture is provided in Figure 3.1. The following simplified logical decomposition may be used when preparing a UML class diagram:</w:t>
      </w:r>
    </w:p>
    <w:p w14:paraId="1FC0E7DC"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proofErr w:type="spellStart"/>
      <w:r w:rsidRPr="003D2ED3">
        <w:rPr>
          <w:rFonts w:ascii="Times New Roman" w:hAnsi="Times New Roman" w:cs="Times New Roman"/>
        </w:rPr>
        <w:t>WirelessAccessTechnology</w:t>
      </w:r>
      <w:proofErr w:type="spellEnd"/>
      <w:r w:rsidRPr="003D2ED3">
        <w:rPr>
          <w:rFonts w:ascii="Times New Roman" w:hAnsi="Times New Roman" w:cs="Times New Roman"/>
        </w:rPr>
        <w:t xml:space="preserve"> &lt;&lt;abstract&gt;&gt;: id, provider, </w:t>
      </w:r>
      <w:proofErr w:type="gramStart"/>
      <w:r w:rsidRPr="003D2ED3">
        <w:rPr>
          <w:rFonts w:ascii="Times New Roman" w:hAnsi="Times New Roman" w:cs="Times New Roman"/>
        </w:rPr>
        <w:t>availability(</w:t>
      </w:r>
      <w:proofErr w:type="gramEnd"/>
      <w:r w:rsidRPr="003D2ED3">
        <w:rPr>
          <w:rFonts w:ascii="Times New Roman" w:hAnsi="Times New Roman" w:cs="Times New Roman"/>
        </w:rPr>
        <w:t xml:space="preserve">), </w:t>
      </w:r>
      <w:proofErr w:type="spellStart"/>
      <w:r w:rsidRPr="003D2ED3">
        <w:rPr>
          <w:rFonts w:ascii="Times New Roman" w:hAnsi="Times New Roman" w:cs="Times New Roman"/>
        </w:rPr>
        <w:t>estimate_</w:t>
      </w:r>
      <w:proofErr w:type="gramStart"/>
      <w:r w:rsidRPr="003D2ED3">
        <w:rPr>
          <w:rFonts w:ascii="Times New Roman" w:hAnsi="Times New Roman" w:cs="Times New Roman"/>
        </w:rPr>
        <w:t>latency</w:t>
      </w:r>
      <w:proofErr w:type="spellEnd"/>
      <w:r w:rsidRPr="003D2ED3">
        <w:rPr>
          <w:rFonts w:ascii="Times New Roman" w:hAnsi="Times New Roman" w:cs="Times New Roman"/>
        </w:rPr>
        <w:t>(</w:t>
      </w:r>
      <w:proofErr w:type="gramEnd"/>
      <w:r w:rsidRPr="003D2ED3">
        <w:rPr>
          <w:rFonts w:ascii="Times New Roman" w:hAnsi="Times New Roman" w:cs="Times New Roman"/>
        </w:rPr>
        <w:t xml:space="preserve">), </w:t>
      </w:r>
      <w:proofErr w:type="spellStart"/>
      <w:r w:rsidRPr="003D2ED3">
        <w:rPr>
          <w:rFonts w:ascii="Times New Roman" w:hAnsi="Times New Roman" w:cs="Times New Roman"/>
        </w:rPr>
        <w:t>estimate_</w:t>
      </w:r>
      <w:proofErr w:type="gramStart"/>
      <w:r w:rsidRPr="003D2ED3">
        <w:rPr>
          <w:rFonts w:ascii="Times New Roman" w:hAnsi="Times New Roman" w:cs="Times New Roman"/>
        </w:rPr>
        <w:t>throughput</w:t>
      </w:r>
      <w:proofErr w:type="spellEnd"/>
      <w:r w:rsidRPr="003D2ED3">
        <w:rPr>
          <w:rFonts w:ascii="Times New Roman" w:hAnsi="Times New Roman" w:cs="Times New Roman"/>
        </w:rPr>
        <w:t>(</w:t>
      </w:r>
      <w:proofErr w:type="gramEnd"/>
      <w:r w:rsidRPr="003D2ED3">
        <w:rPr>
          <w:rFonts w:ascii="Times New Roman" w:hAnsi="Times New Roman" w:cs="Times New Roman"/>
        </w:rPr>
        <w:t xml:space="preserve">), </w:t>
      </w:r>
      <w:proofErr w:type="gramStart"/>
      <w:r w:rsidRPr="003D2ED3">
        <w:rPr>
          <w:rFonts w:ascii="Times New Roman" w:hAnsi="Times New Roman" w:cs="Times New Roman"/>
        </w:rPr>
        <w:t>reliability(</w:t>
      </w:r>
      <w:proofErr w:type="gramEnd"/>
      <w:r w:rsidRPr="003D2ED3">
        <w:rPr>
          <w:rFonts w:ascii="Times New Roman" w:hAnsi="Times New Roman" w:cs="Times New Roman"/>
        </w:rPr>
        <w:t xml:space="preserve">), </w:t>
      </w:r>
      <w:proofErr w:type="spellStart"/>
      <w:r w:rsidRPr="003D2ED3">
        <w:rPr>
          <w:rFonts w:ascii="Times New Roman" w:hAnsi="Times New Roman" w:cs="Times New Roman"/>
        </w:rPr>
        <w:t>energy_</w:t>
      </w:r>
      <w:proofErr w:type="gramStart"/>
      <w:r w:rsidRPr="003D2ED3">
        <w:rPr>
          <w:rFonts w:ascii="Times New Roman" w:hAnsi="Times New Roman" w:cs="Times New Roman"/>
        </w:rPr>
        <w:t>factor</w:t>
      </w:r>
      <w:proofErr w:type="spellEnd"/>
      <w:r w:rsidRPr="003D2ED3">
        <w:rPr>
          <w:rFonts w:ascii="Times New Roman" w:hAnsi="Times New Roman" w:cs="Times New Roman"/>
        </w:rPr>
        <w:t>(</w:t>
      </w:r>
      <w:proofErr w:type="gramEnd"/>
      <w:r w:rsidRPr="003D2ED3">
        <w:rPr>
          <w:rFonts w:ascii="Times New Roman" w:hAnsi="Times New Roman" w:cs="Times New Roman"/>
        </w:rPr>
        <w:t>).</w:t>
      </w:r>
    </w:p>
    <w:p w14:paraId="468B9D37"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r w:rsidRPr="003D2ED3">
        <w:rPr>
          <w:rFonts w:ascii="Times New Roman" w:hAnsi="Times New Roman" w:cs="Times New Roman"/>
        </w:rPr>
        <w:t xml:space="preserve">WiFi6AccessTechnology, </w:t>
      </w:r>
      <w:proofErr w:type="spellStart"/>
      <w:r w:rsidRPr="003D2ED3">
        <w:rPr>
          <w:rFonts w:ascii="Times New Roman" w:hAnsi="Times New Roman" w:cs="Times New Roman"/>
        </w:rPr>
        <w:t>FiveGNRAccessTechnology</w:t>
      </w:r>
      <w:proofErr w:type="spellEnd"/>
      <w:r w:rsidRPr="003D2ED3">
        <w:rPr>
          <w:rFonts w:ascii="Times New Roman" w:hAnsi="Times New Roman" w:cs="Times New Roman"/>
        </w:rPr>
        <w:t xml:space="preserve">, </w:t>
      </w:r>
      <w:proofErr w:type="spellStart"/>
      <w:r w:rsidRPr="003D2ED3">
        <w:rPr>
          <w:rFonts w:ascii="Times New Roman" w:hAnsi="Times New Roman" w:cs="Times New Roman"/>
        </w:rPr>
        <w:t>AuxiliaryWATAccessTechnology</w:t>
      </w:r>
      <w:proofErr w:type="spellEnd"/>
      <w:r w:rsidRPr="003D2ED3">
        <w:rPr>
          <w:rFonts w:ascii="Times New Roman" w:hAnsi="Times New Roman" w:cs="Times New Roman"/>
        </w:rPr>
        <w:t>: concrete implementations.</w:t>
      </w:r>
    </w:p>
    <w:p w14:paraId="751B2CF4"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proofErr w:type="spellStart"/>
      <w:r w:rsidRPr="003D2ED3">
        <w:rPr>
          <w:rFonts w:ascii="Times New Roman" w:hAnsi="Times New Roman" w:cs="Times New Roman"/>
        </w:rPr>
        <w:t>FlowRequest</w:t>
      </w:r>
      <w:proofErr w:type="spellEnd"/>
      <w:r w:rsidRPr="003D2ED3">
        <w:rPr>
          <w:rFonts w:ascii="Times New Roman" w:hAnsi="Times New Roman" w:cs="Times New Roman"/>
        </w:rPr>
        <w:t>: source, destination, QoS profile, constraints, steering-preference weights.</w:t>
      </w:r>
    </w:p>
    <w:p w14:paraId="2E989503"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proofErr w:type="spellStart"/>
      <w:r w:rsidRPr="003D2ED3">
        <w:rPr>
          <w:rFonts w:ascii="Times New Roman" w:hAnsi="Times New Roman" w:cs="Times New Roman"/>
        </w:rPr>
        <w:t>LinkSegment</w:t>
      </w:r>
      <w:proofErr w:type="spellEnd"/>
      <w:r w:rsidRPr="003D2ED3">
        <w:rPr>
          <w:rFonts w:ascii="Times New Roman" w:hAnsi="Times New Roman" w:cs="Times New Roman"/>
        </w:rPr>
        <w:t>: access-technology reference, latency, jitter, throughput, reliability class and attributes.</w:t>
      </w:r>
    </w:p>
    <w:p w14:paraId="2E995E0C"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proofErr w:type="spellStart"/>
      <w:r w:rsidRPr="003D2ED3">
        <w:rPr>
          <w:rFonts w:ascii="Times New Roman" w:hAnsi="Times New Roman" w:cs="Times New Roman"/>
        </w:rPr>
        <w:t>CandidatePath</w:t>
      </w:r>
      <w:proofErr w:type="spellEnd"/>
      <w:r w:rsidRPr="003D2ED3">
        <w:rPr>
          <w:rFonts w:ascii="Times New Roman" w:hAnsi="Times New Roman" w:cs="Times New Roman"/>
        </w:rPr>
        <w:t xml:space="preserve">: ordered/parallel collection of </w:t>
      </w:r>
      <w:proofErr w:type="spellStart"/>
      <w:r w:rsidRPr="003D2ED3">
        <w:rPr>
          <w:rFonts w:ascii="Times New Roman" w:hAnsi="Times New Roman" w:cs="Times New Roman"/>
        </w:rPr>
        <w:t>LinkSegment</w:t>
      </w:r>
      <w:proofErr w:type="spellEnd"/>
      <w:r w:rsidRPr="003D2ED3">
        <w:rPr>
          <w:rFonts w:ascii="Times New Roman" w:hAnsi="Times New Roman" w:cs="Times New Roman"/>
        </w:rPr>
        <w:t xml:space="preserve"> objects with aggregate latency, throughput, reliability and score.</w:t>
      </w:r>
    </w:p>
    <w:p w14:paraId="4CB9B08D"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proofErr w:type="spellStart"/>
      <w:r w:rsidRPr="003D2ED3">
        <w:rPr>
          <w:rFonts w:ascii="Times New Roman" w:hAnsi="Times New Roman" w:cs="Times New Roman"/>
        </w:rPr>
        <w:t>SteeringEngine</w:t>
      </w:r>
      <w:proofErr w:type="spellEnd"/>
      <w:r w:rsidRPr="003D2ED3">
        <w:rPr>
          <w:rFonts w:ascii="Times New Roman" w:hAnsi="Times New Roman" w:cs="Times New Roman"/>
        </w:rPr>
        <w:t xml:space="preserve">: </w:t>
      </w:r>
      <w:proofErr w:type="gramStart"/>
      <w:r w:rsidRPr="003D2ED3">
        <w:rPr>
          <w:rFonts w:ascii="Times New Roman" w:hAnsi="Times New Roman" w:cs="Times New Roman"/>
        </w:rPr>
        <w:t>discover(</w:t>
      </w:r>
      <w:proofErr w:type="gramEnd"/>
      <w:r w:rsidRPr="003D2ED3">
        <w:rPr>
          <w:rFonts w:ascii="Times New Roman" w:hAnsi="Times New Roman" w:cs="Times New Roman"/>
        </w:rPr>
        <w:t xml:space="preserve">), </w:t>
      </w:r>
      <w:proofErr w:type="gramStart"/>
      <w:r w:rsidRPr="003D2ED3">
        <w:rPr>
          <w:rFonts w:ascii="Times New Roman" w:hAnsi="Times New Roman" w:cs="Times New Roman"/>
        </w:rPr>
        <w:t>filter(</w:t>
      </w:r>
      <w:proofErr w:type="gramEnd"/>
      <w:r w:rsidRPr="003D2ED3">
        <w:rPr>
          <w:rFonts w:ascii="Times New Roman" w:hAnsi="Times New Roman" w:cs="Times New Roman"/>
        </w:rPr>
        <w:t xml:space="preserve">), </w:t>
      </w:r>
      <w:proofErr w:type="gramStart"/>
      <w:r w:rsidRPr="003D2ED3">
        <w:rPr>
          <w:rFonts w:ascii="Times New Roman" w:hAnsi="Times New Roman" w:cs="Times New Roman"/>
        </w:rPr>
        <w:t>score(</w:t>
      </w:r>
      <w:proofErr w:type="gramEnd"/>
      <w:r w:rsidRPr="003D2ED3">
        <w:rPr>
          <w:rFonts w:ascii="Times New Roman" w:hAnsi="Times New Roman" w:cs="Times New Roman"/>
        </w:rPr>
        <w:t xml:space="preserve">), </w:t>
      </w:r>
      <w:proofErr w:type="gramStart"/>
      <w:r w:rsidRPr="003D2ED3">
        <w:rPr>
          <w:rFonts w:ascii="Times New Roman" w:hAnsi="Times New Roman" w:cs="Times New Roman"/>
        </w:rPr>
        <w:t>steer(</w:t>
      </w:r>
      <w:proofErr w:type="gramEnd"/>
      <w:r w:rsidRPr="003D2ED3">
        <w:rPr>
          <w:rFonts w:ascii="Times New Roman" w:hAnsi="Times New Roman" w:cs="Times New Roman"/>
        </w:rPr>
        <w:t>).</w:t>
      </w:r>
    </w:p>
    <w:p w14:paraId="0AB6E1ED" w14:textId="77777777" w:rsidR="00F85518" w:rsidRPr="003D2ED3" w:rsidRDefault="00000000" w:rsidP="003D2ED3">
      <w:pPr>
        <w:pStyle w:val="ListParagraph"/>
        <w:numPr>
          <w:ilvl w:val="0"/>
          <w:numId w:val="1"/>
        </w:numPr>
        <w:spacing w:after="90" w:line="360" w:lineRule="auto"/>
        <w:jc w:val="both"/>
        <w:rPr>
          <w:rFonts w:ascii="Times New Roman" w:hAnsi="Times New Roman" w:cs="Times New Roman"/>
        </w:rPr>
      </w:pPr>
      <w:proofErr w:type="spellStart"/>
      <w:r w:rsidRPr="003D2ED3">
        <w:rPr>
          <w:rFonts w:ascii="Times New Roman" w:hAnsi="Times New Roman" w:cs="Times New Roman"/>
        </w:rPr>
        <w:t>AccessTechnologyAdapter</w:t>
      </w:r>
      <w:proofErr w:type="spellEnd"/>
      <w:r w:rsidRPr="003D2ED3">
        <w:rPr>
          <w:rFonts w:ascii="Times New Roman" w:hAnsi="Times New Roman" w:cs="Times New Roman"/>
        </w:rPr>
        <w:t>: translates external vendor telemetry to the normalized domain model.</w:t>
      </w:r>
    </w:p>
    <w:p w14:paraId="2505E644"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Appendix C – Source Code / Code Repository Information</w:t>
      </w:r>
    </w:p>
    <w:p w14:paraId="6E5F75C6"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Recommended repository structure:</w:t>
      </w:r>
    </w:p>
    <w:p w14:paraId="5F361A2C" w14:textId="77777777" w:rsidR="00F85518" w:rsidRPr="003D2ED3" w:rsidRDefault="00000000" w:rsidP="003D2ED3">
      <w:pPr>
        <w:spacing w:after="20" w:line="360" w:lineRule="auto"/>
        <w:rPr>
          <w:rFonts w:ascii="Times New Roman" w:hAnsi="Times New Roman" w:cs="Times New Roman"/>
        </w:rPr>
      </w:pPr>
      <w:proofErr w:type="spellStart"/>
      <w:r w:rsidRPr="003D2ED3">
        <w:rPr>
          <w:rFonts w:ascii="Times New Roman" w:eastAsia="Courier New" w:hAnsi="Times New Roman" w:cs="Times New Roman"/>
          <w:sz w:val="19"/>
          <w:szCs w:val="19"/>
        </w:rPr>
        <w:t>src</w:t>
      </w:r>
      <w:proofErr w:type="spellEnd"/>
      <w:r w:rsidRPr="003D2ED3">
        <w:rPr>
          <w:rFonts w:ascii="Times New Roman" w:eastAsia="Courier New" w:hAnsi="Times New Roman" w:cs="Times New Roman"/>
          <w:sz w:val="19"/>
          <w:szCs w:val="19"/>
        </w:rPr>
        <w:t>/</w:t>
      </w:r>
    </w:p>
    <w:p w14:paraId="399703E5"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models/</w:t>
      </w:r>
    </w:p>
    <w:p w14:paraId="717D2FF8"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flow_request.py</w:t>
      </w:r>
    </w:p>
    <w:p w14:paraId="6AA63DBE"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candidate_path.py</w:t>
      </w:r>
    </w:p>
    <w:p w14:paraId="069B9D96"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wireless_access_technology.py</w:t>
      </w:r>
    </w:p>
    <w:p w14:paraId="1AF924C3"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lastRenderedPageBreak/>
        <w:t xml:space="preserve"> technologies/</w:t>
      </w:r>
    </w:p>
    <w:p w14:paraId="63041931"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wifi6_access_technology.py</w:t>
      </w:r>
    </w:p>
    <w:p w14:paraId="2F474A2A"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five_g_nr_access_technology.py</w:t>
      </w:r>
    </w:p>
    <w:p w14:paraId="5CF4ED2C"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auxiliary_wat_access_technology.py</w:t>
      </w:r>
    </w:p>
    <w:p w14:paraId="3B3B8880"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engine/</w:t>
      </w:r>
    </w:p>
    <w:p w14:paraId="75F07655"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candidate_generator.py</w:t>
      </w:r>
    </w:p>
    <w:p w14:paraId="24F880EF"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constraint_filter.py</w:t>
      </w:r>
    </w:p>
    <w:p w14:paraId="6C771395"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steering_engine.py</w:t>
      </w:r>
    </w:p>
    <w:p w14:paraId="2F373543"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adapters/</w:t>
      </w:r>
    </w:p>
    <w:p w14:paraId="7403282C"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access_technology_adapter.py</w:t>
      </w:r>
    </w:p>
    <w:p w14:paraId="38292236"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tests/</w:t>
      </w:r>
    </w:p>
    <w:p w14:paraId="1D123FC5"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test_technologies.py</w:t>
      </w:r>
    </w:p>
    <w:p w14:paraId="60252D59"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test_steering.py</w:t>
      </w:r>
    </w:p>
    <w:p w14:paraId="0D49A5CC"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test_constraints.py</w:t>
      </w:r>
    </w:p>
    <w:p w14:paraId="5D6A3D41"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data/</w:t>
      </w:r>
    </w:p>
    <w:p w14:paraId="4FBCBEA7"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w:t>
      </w:r>
      <w:proofErr w:type="spellStart"/>
      <w:r w:rsidRPr="003D2ED3">
        <w:rPr>
          <w:rFonts w:ascii="Times New Roman" w:eastAsia="Courier New" w:hAnsi="Times New Roman" w:cs="Times New Roman"/>
          <w:sz w:val="19"/>
          <w:szCs w:val="19"/>
        </w:rPr>
        <w:t>sample_</w:t>
      </w:r>
      <w:proofErr w:type="gramStart"/>
      <w:r w:rsidRPr="003D2ED3">
        <w:rPr>
          <w:rFonts w:ascii="Times New Roman" w:eastAsia="Courier New" w:hAnsi="Times New Roman" w:cs="Times New Roman"/>
          <w:sz w:val="19"/>
          <w:szCs w:val="19"/>
        </w:rPr>
        <w:t>links.json</w:t>
      </w:r>
      <w:proofErr w:type="spellEnd"/>
      <w:proofErr w:type="gramEnd"/>
    </w:p>
    <w:p w14:paraId="16EAF6EB" w14:textId="77777777" w:rsidR="00F85518" w:rsidRPr="003D2ED3" w:rsidRDefault="00000000" w:rsidP="003D2ED3">
      <w:pPr>
        <w:spacing w:after="20" w:line="360" w:lineRule="auto"/>
        <w:rPr>
          <w:rFonts w:ascii="Times New Roman" w:hAnsi="Times New Roman" w:cs="Times New Roman"/>
        </w:rPr>
      </w:pPr>
      <w:r w:rsidRPr="003D2ED3">
        <w:rPr>
          <w:rFonts w:ascii="Times New Roman" w:eastAsia="Courier New" w:hAnsi="Times New Roman" w:cs="Times New Roman"/>
          <w:sz w:val="19"/>
          <w:szCs w:val="19"/>
        </w:rPr>
        <w:t xml:space="preserve">  </w:t>
      </w:r>
      <w:proofErr w:type="spellStart"/>
      <w:r w:rsidRPr="003D2ED3">
        <w:rPr>
          <w:rFonts w:ascii="Times New Roman" w:eastAsia="Courier New" w:hAnsi="Times New Roman" w:cs="Times New Roman"/>
          <w:sz w:val="19"/>
          <w:szCs w:val="19"/>
        </w:rPr>
        <w:t>sample_</w:t>
      </w:r>
      <w:proofErr w:type="gramStart"/>
      <w:r w:rsidRPr="003D2ED3">
        <w:rPr>
          <w:rFonts w:ascii="Times New Roman" w:eastAsia="Courier New" w:hAnsi="Times New Roman" w:cs="Times New Roman"/>
          <w:sz w:val="19"/>
          <w:szCs w:val="19"/>
        </w:rPr>
        <w:t>scenarios.json</w:t>
      </w:r>
      <w:proofErr w:type="spellEnd"/>
      <w:proofErr w:type="gramEnd"/>
    </w:p>
    <w:p w14:paraId="4F0F5E93"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Only essential code excerpts should normally be inserted into the final academic report. The complete source code should be maintained in the approved repository and linked according to departmental requirements.</w:t>
      </w:r>
    </w:p>
    <w:p w14:paraId="1BAC1900"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Appendix D – Datasheets</w:t>
      </w:r>
    </w:p>
    <w:p w14:paraId="3447E88C"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Not applicable to the software-only prototype. Wi-Fi 6 access-point and 5G CPE/</w:t>
      </w:r>
      <w:proofErr w:type="spellStart"/>
      <w:r w:rsidRPr="003D2ED3">
        <w:rPr>
          <w:rFonts w:ascii="Times New Roman" w:hAnsi="Times New Roman" w:cs="Times New Roman"/>
        </w:rPr>
        <w:t>gNB</w:t>
      </w:r>
      <w:proofErr w:type="spellEnd"/>
      <w:r w:rsidRPr="003D2ED3">
        <w:rPr>
          <w:rFonts w:ascii="Times New Roman" w:hAnsi="Times New Roman" w:cs="Times New Roman"/>
        </w:rPr>
        <w:t xml:space="preserve"> vendor datasheets and API documentation should be included here when real radio equipment is integrated.</w:t>
      </w:r>
    </w:p>
    <w:p w14:paraId="45B10AA4"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Appendix E – Experimental / Raw Data</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
        <w:gridCol w:w="2497"/>
        <w:gridCol w:w="1499"/>
        <w:gridCol w:w="1998"/>
        <w:gridCol w:w="2198"/>
      </w:tblGrid>
      <w:tr w:rsidR="00F85518" w:rsidRPr="003D2ED3" w14:paraId="0FE67782" w14:textId="77777777">
        <w:tblPrEx>
          <w:tblCellMar>
            <w:top w:w="0" w:type="dxa"/>
            <w:bottom w:w="0" w:type="dxa"/>
          </w:tblCellMar>
        </w:tblPrEx>
        <w:trPr>
          <w:cantSplit/>
          <w:tblHeader/>
        </w:trPr>
        <w:tc>
          <w:tcPr>
            <w:tcW w:w="900" w:type="dxa"/>
            <w:shd w:val="clear" w:color="auto" w:fill="1F4E79"/>
            <w:tcMar>
              <w:top w:w="60" w:type="dxa"/>
              <w:left w:w="100" w:type="dxa"/>
              <w:bottom w:w="60" w:type="dxa"/>
              <w:right w:w="100" w:type="dxa"/>
            </w:tcMar>
            <w:vAlign w:val="center"/>
          </w:tcPr>
          <w:p w14:paraId="33F20FDE"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Scenario</w:t>
            </w:r>
          </w:p>
        </w:tc>
        <w:tc>
          <w:tcPr>
            <w:tcW w:w="2500" w:type="dxa"/>
            <w:shd w:val="clear" w:color="auto" w:fill="1F4E79"/>
            <w:tcMar>
              <w:top w:w="60" w:type="dxa"/>
              <w:left w:w="100" w:type="dxa"/>
              <w:bottom w:w="60" w:type="dxa"/>
              <w:right w:w="100" w:type="dxa"/>
            </w:tcMar>
            <w:vAlign w:val="center"/>
          </w:tcPr>
          <w:p w14:paraId="68578CC4"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Flow</w:t>
            </w:r>
          </w:p>
        </w:tc>
        <w:tc>
          <w:tcPr>
            <w:tcW w:w="1500" w:type="dxa"/>
            <w:shd w:val="clear" w:color="auto" w:fill="1F4E79"/>
            <w:tcMar>
              <w:top w:w="60" w:type="dxa"/>
              <w:left w:w="100" w:type="dxa"/>
              <w:bottom w:w="60" w:type="dxa"/>
              <w:right w:w="100" w:type="dxa"/>
            </w:tcMar>
            <w:vAlign w:val="center"/>
          </w:tcPr>
          <w:p w14:paraId="01C0223C"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Priority</w:t>
            </w:r>
          </w:p>
        </w:tc>
        <w:tc>
          <w:tcPr>
            <w:tcW w:w="2000" w:type="dxa"/>
            <w:shd w:val="clear" w:color="auto" w:fill="1F4E79"/>
            <w:tcMar>
              <w:top w:w="60" w:type="dxa"/>
              <w:left w:w="100" w:type="dxa"/>
              <w:bottom w:w="60" w:type="dxa"/>
              <w:right w:w="100" w:type="dxa"/>
            </w:tcMar>
            <w:vAlign w:val="center"/>
          </w:tcPr>
          <w:p w14:paraId="42EE01E8"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Key Constraint</w:t>
            </w:r>
          </w:p>
        </w:tc>
        <w:tc>
          <w:tcPr>
            <w:tcW w:w="2200" w:type="dxa"/>
            <w:shd w:val="clear" w:color="auto" w:fill="1F4E79"/>
            <w:tcMar>
              <w:top w:w="60" w:type="dxa"/>
              <w:left w:w="100" w:type="dxa"/>
              <w:bottom w:w="60" w:type="dxa"/>
              <w:right w:w="100" w:type="dxa"/>
            </w:tcMar>
            <w:vAlign w:val="center"/>
          </w:tcPr>
          <w:p w14:paraId="3FCBFE45"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Expected Preferred Access Technology</w:t>
            </w:r>
          </w:p>
        </w:tc>
      </w:tr>
      <w:tr w:rsidR="00F85518" w:rsidRPr="003D2ED3" w14:paraId="791F2622"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78372E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S1</w:t>
            </w:r>
          </w:p>
        </w:tc>
        <w:tc>
          <w:tcPr>
            <w:tcW w:w="2500" w:type="dxa"/>
            <w:tcMar>
              <w:top w:w="60" w:type="dxa"/>
              <w:left w:w="100" w:type="dxa"/>
              <w:bottom w:w="60" w:type="dxa"/>
              <w:right w:w="100" w:type="dxa"/>
            </w:tcMar>
            <w:vAlign w:val="center"/>
          </w:tcPr>
          <w:p w14:paraId="28DC802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Video-conferencing session</w:t>
            </w:r>
          </w:p>
        </w:tc>
        <w:tc>
          <w:tcPr>
            <w:tcW w:w="1500" w:type="dxa"/>
            <w:tcMar>
              <w:top w:w="60" w:type="dxa"/>
              <w:left w:w="100" w:type="dxa"/>
              <w:bottom w:w="60" w:type="dxa"/>
              <w:right w:w="100" w:type="dxa"/>
            </w:tcMar>
            <w:vAlign w:val="center"/>
          </w:tcPr>
          <w:p w14:paraId="2E2D4FC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Latency</w:t>
            </w:r>
          </w:p>
        </w:tc>
        <w:tc>
          <w:tcPr>
            <w:tcW w:w="2000" w:type="dxa"/>
            <w:tcMar>
              <w:top w:w="60" w:type="dxa"/>
              <w:left w:w="100" w:type="dxa"/>
              <w:bottom w:w="60" w:type="dxa"/>
              <w:right w:w="100" w:type="dxa"/>
            </w:tcMar>
            <w:vAlign w:val="center"/>
          </w:tcPr>
          <w:p w14:paraId="1B59750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 xml:space="preserve">≤ 40 </w:t>
            </w:r>
            <w:proofErr w:type="spellStart"/>
            <w:r w:rsidRPr="003D2ED3">
              <w:rPr>
                <w:rFonts w:ascii="Times New Roman" w:hAnsi="Times New Roman" w:cs="Times New Roman"/>
                <w:sz w:val="19"/>
                <w:szCs w:val="19"/>
              </w:rPr>
              <w:t>ms</w:t>
            </w:r>
            <w:proofErr w:type="spellEnd"/>
            <w:r w:rsidRPr="003D2ED3">
              <w:rPr>
                <w:rFonts w:ascii="Times New Roman" w:hAnsi="Times New Roman" w:cs="Times New Roman"/>
                <w:sz w:val="19"/>
                <w:szCs w:val="19"/>
              </w:rPr>
              <w:t xml:space="preserve"> one-way</w:t>
            </w:r>
          </w:p>
        </w:tc>
        <w:tc>
          <w:tcPr>
            <w:tcW w:w="2200" w:type="dxa"/>
            <w:tcMar>
              <w:top w:w="60" w:type="dxa"/>
              <w:left w:w="100" w:type="dxa"/>
              <w:bottom w:w="60" w:type="dxa"/>
              <w:right w:w="100" w:type="dxa"/>
            </w:tcMar>
            <w:vAlign w:val="center"/>
          </w:tcPr>
          <w:p w14:paraId="51EC810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Wi-Fi 6 (indoor, uncongested)</w:t>
            </w:r>
          </w:p>
        </w:tc>
      </w:tr>
      <w:tr w:rsidR="00F85518" w:rsidRPr="003D2ED3" w14:paraId="45530864"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3B06EDD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S2</w:t>
            </w:r>
          </w:p>
        </w:tc>
        <w:tc>
          <w:tcPr>
            <w:tcW w:w="2500" w:type="dxa"/>
            <w:shd w:val="clear" w:color="auto" w:fill="F2F6FA"/>
            <w:tcMar>
              <w:top w:w="60" w:type="dxa"/>
              <w:left w:w="100" w:type="dxa"/>
              <w:bottom w:w="60" w:type="dxa"/>
              <w:right w:w="100" w:type="dxa"/>
            </w:tcMar>
            <w:vAlign w:val="center"/>
          </w:tcPr>
          <w:p w14:paraId="13DE7AB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Bulk file synchronization</w:t>
            </w:r>
          </w:p>
        </w:tc>
        <w:tc>
          <w:tcPr>
            <w:tcW w:w="1500" w:type="dxa"/>
            <w:shd w:val="clear" w:color="auto" w:fill="F2F6FA"/>
            <w:tcMar>
              <w:top w:w="60" w:type="dxa"/>
              <w:left w:w="100" w:type="dxa"/>
              <w:bottom w:w="60" w:type="dxa"/>
              <w:right w:w="100" w:type="dxa"/>
            </w:tcMar>
            <w:vAlign w:val="center"/>
          </w:tcPr>
          <w:p w14:paraId="591687C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Throughput</w:t>
            </w:r>
          </w:p>
        </w:tc>
        <w:tc>
          <w:tcPr>
            <w:tcW w:w="2000" w:type="dxa"/>
            <w:shd w:val="clear" w:color="auto" w:fill="F2F6FA"/>
            <w:tcMar>
              <w:top w:w="60" w:type="dxa"/>
              <w:left w:w="100" w:type="dxa"/>
              <w:bottom w:w="60" w:type="dxa"/>
              <w:right w:w="100" w:type="dxa"/>
            </w:tcMar>
            <w:vAlign w:val="center"/>
          </w:tcPr>
          <w:p w14:paraId="5063100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 300 Mbps</w:t>
            </w:r>
          </w:p>
        </w:tc>
        <w:tc>
          <w:tcPr>
            <w:tcW w:w="2200" w:type="dxa"/>
            <w:shd w:val="clear" w:color="auto" w:fill="F2F6FA"/>
            <w:tcMar>
              <w:top w:w="60" w:type="dxa"/>
              <w:left w:w="100" w:type="dxa"/>
              <w:bottom w:w="60" w:type="dxa"/>
              <w:right w:w="100" w:type="dxa"/>
            </w:tcMar>
            <w:vAlign w:val="center"/>
          </w:tcPr>
          <w:p w14:paraId="036B456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Aggregated Wi-Fi 6 + 5G (MPTCP)</w:t>
            </w:r>
          </w:p>
        </w:tc>
      </w:tr>
      <w:tr w:rsidR="00F85518" w:rsidRPr="003D2ED3" w14:paraId="2EE0BF85"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1D75BB1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S3</w:t>
            </w:r>
          </w:p>
        </w:tc>
        <w:tc>
          <w:tcPr>
            <w:tcW w:w="2500" w:type="dxa"/>
            <w:tcMar>
              <w:top w:w="60" w:type="dxa"/>
              <w:left w:w="100" w:type="dxa"/>
              <w:bottom w:w="60" w:type="dxa"/>
              <w:right w:w="100" w:type="dxa"/>
            </w:tcMar>
            <w:vAlign w:val="center"/>
          </w:tcPr>
          <w:p w14:paraId="48976E9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Outdoor mobile worker</w:t>
            </w:r>
          </w:p>
        </w:tc>
        <w:tc>
          <w:tcPr>
            <w:tcW w:w="1500" w:type="dxa"/>
            <w:tcMar>
              <w:top w:w="60" w:type="dxa"/>
              <w:left w:w="100" w:type="dxa"/>
              <w:bottom w:w="60" w:type="dxa"/>
              <w:right w:w="100" w:type="dxa"/>
            </w:tcMar>
            <w:vAlign w:val="center"/>
          </w:tcPr>
          <w:p w14:paraId="747AA61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Reliability</w:t>
            </w:r>
          </w:p>
        </w:tc>
        <w:tc>
          <w:tcPr>
            <w:tcW w:w="2000" w:type="dxa"/>
            <w:tcMar>
              <w:top w:w="60" w:type="dxa"/>
              <w:left w:w="100" w:type="dxa"/>
              <w:bottom w:w="60" w:type="dxa"/>
              <w:right w:w="100" w:type="dxa"/>
            </w:tcMar>
            <w:vAlign w:val="center"/>
          </w:tcPr>
          <w:p w14:paraId="2043B22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Session continuity during movement</w:t>
            </w:r>
          </w:p>
        </w:tc>
        <w:tc>
          <w:tcPr>
            <w:tcW w:w="2200" w:type="dxa"/>
            <w:tcMar>
              <w:top w:w="60" w:type="dxa"/>
              <w:left w:w="100" w:type="dxa"/>
              <w:bottom w:w="60" w:type="dxa"/>
              <w:right w:w="100" w:type="dxa"/>
            </w:tcMar>
            <w:vAlign w:val="center"/>
          </w:tcPr>
          <w:p w14:paraId="60155EB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5G NR with make-before-break handover</w:t>
            </w:r>
          </w:p>
        </w:tc>
      </w:tr>
      <w:tr w:rsidR="00F85518" w:rsidRPr="003D2ED3" w14:paraId="6A33377A" w14:textId="77777777">
        <w:tblPrEx>
          <w:tblCellMar>
            <w:top w:w="0" w:type="dxa"/>
            <w:bottom w:w="0" w:type="dxa"/>
          </w:tblCellMar>
        </w:tblPrEx>
        <w:trPr>
          <w:cantSplit/>
        </w:trPr>
        <w:tc>
          <w:tcPr>
            <w:tcW w:w="900" w:type="dxa"/>
            <w:shd w:val="clear" w:color="auto" w:fill="F2F6FA"/>
            <w:tcMar>
              <w:top w:w="60" w:type="dxa"/>
              <w:left w:w="100" w:type="dxa"/>
              <w:bottom w:w="60" w:type="dxa"/>
              <w:right w:w="100" w:type="dxa"/>
            </w:tcMar>
            <w:vAlign w:val="center"/>
          </w:tcPr>
          <w:p w14:paraId="7F202E0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S4</w:t>
            </w:r>
          </w:p>
        </w:tc>
        <w:tc>
          <w:tcPr>
            <w:tcW w:w="2500" w:type="dxa"/>
            <w:shd w:val="clear" w:color="auto" w:fill="F2F6FA"/>
            <w:tcMar>
              <w:top w:w="60" w:type="dxa"/>
              <w:left w:w="100" w:type="dxa"/>
              <w:bottom w:w="60" w:type="dxa"/>
              <w:right w:w="100" w:type="dxa"/>
            </w:tcMar>
            <w:vAlign w:val="center"/>
          </w:tcPr>
          <w:p w14:paraId="1091AA4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Industrial IoT sensor telemetry</w:t>
            </w:r>
          </w:p>
        </w:tc>
        <w:tc>
          <w:tcPr>
            <w:tcW w:w="1500" w:type="dxa"/>
            <w:shd w:val="clear" w:color="auto" w:fill="F2F6FA"/>
            <w:tcMar>
              <w:top w:w="60" w:type="dxa"/>
              <w:left w:w="100" w:type="dxa"/>
              <w:bottom w:w="60" w:type="dxa"/>
              <w:right w:w="100" w:type="dxa"/>
            </w:tcMar>
            <w:vAlign w:val="center"/>
          </w:tcPr>
          <w:p w14:paraId="3F3EAF2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Reliability + energy</w:t>
            </w:r>
          </w:p>
        </w:tc>
        <w:tc>
          <w:tcPr>
            <w:tcW w:w="2000" w:type="dxa"/>
            <w:shd w:val="clear" w:color="auto" w:fill="F2F6FA"/>
            <w:tcMar>
              <w:top w:w="60" w:type="dxa"/>
              <w:left w:w="100" w:type="dxa"/>
              <w:bottom w:w="60" w:type="dxa"/>
              <w:right w:w="100" w:type="dxa"/>
            </w:tcMar>
            <w:vAlign w:val="center"/>
          </w:tcPr>
          <w:p w14:paraId="62D13B1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Low-power, bounded delay</w:t>
            </w:r>
          </w:p>
        </w:tc>
        <w:tc>
          <w:tcPr>
            <w:tcW w:w="2200" w:type="dxa"/>
            <w:shd w:val="clear" w:color="auto" w:fill="F2F6FA"/>
            <w:tcMar>
              <w:top w:w="60" w:type="dxa"/>
              <w:left w:w="100" w:type="dxa"/>
              <w:bottom w:w="60" w:type="dxa"/>
              <w:right w:w="100" w:type="dxa"/>
            </w:tcMar>
            <w:vAlign w:val="center"/>
          </w:tcPr>
          <w:p w14:paraId="0FD49A6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5G NR slice or Wi-Fi 6 TWT-enabled link</w:t>
            </w:r>
          </w:p>
        </w:tc>
      </w:tr>
      <w:tr w:rsidR="00F85518" w:rsidRPr="003D2ED3" w14:paraId="7A561A2F" w14:textId="77777777">
        <w:tblPrEx>
          <w:tblCellMar>
            <w:top w:w="0" w:type="dxa"/>
            <w:bottom w:w="0" w:type="dxa"/>
          </w:tblCellMar>
        </w:tblPrEx>
        <w:trPr>
          <w:cantSplit/>
        </w:trPr>
        <w:tc>
          <w:tcPr>
            <w:tcW w:w="900" w:type="dxa"/>
            <w:tcMar>
              <w:top w:w="60" w:type="dxa"/>
              <w:left w:w="100" w:type="dxa"/>
              <w:bottom w:w="60" w:type="dxa"/>
              <w:right w:w="100" w:type="dxa"/>
            </w:tcMar>
            <w:vAlign w:val="center"/>
          </w:tcPr>
          <w:p w14:paraId="49E4450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S5</w:t>
            </w:r>
          </w:p>
        </w:tc>
        <w:tc>
          <w:tcPr>
            <w:tcW w:w="2500" w:type="dxa"/>
            <w:tcMar>
              <w:top w:w="60" w:type="dxa"/>
              <w:left w:w="100" w:type="dxa"/>
              <w:bottom w:w="60" w:type="dxa"/>
              <w:right w:w="100" w:type="dxa"/>
            </w:tcMar>
            <w:vAlign w:val="center"/>
          </w:tcPr>
          <w:p w14:paraId="5538BAC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Guest / BYOD device (Wi-Fi-only)</w:t>
            </w:r>
          </w:p>
        </w:tc>
        <w:tc>
          <w:tcPr>
            <w:tcW w:w="1500" w:type="dxa"/>
            <w:tcMar>
              <w:top w:w="60" w:type="dxa"/>
              <w:left w:w="100" w:type="dxa"/>
              <w:bottom w:w="60" w:type="dxa"/>
              <w:right w:w="100" w:type="dxa"/>
            </w:tcMar>
            <w:vAlign w:val="center"/>
          </w:tcPr>
          <w:p w14:paraId="7C61C4E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Availability</w:t>
            </w:r>
          </w:p>
        </w:tc>
        <w:tc>
          <w:tcPr>
            <w:tcW w:w="2000" w:type="dxa"/>
            <w:tcMar>
              <w:top w:w="60" w:type="dxa"/>
              <w:left w:w="100" w:type="dxa"/>
              <w:bottom w:w="60" w:type="dxa"/>
              <w:right w:w="100" w:type="dxa"/>
            </w:tcMar>
            <w:vAlign w:val="center"/>
          </w:tcPr>
          <w:p w14:paraId="4DCB814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Must connect without 5G capability</w:t>
            </w:r>
          </w:p>
        </w:tc>
        <w:tc>
          <w:tcPr>
            <w:tcW w:w="2200" w:type="dxa"/>
            <w:tcMar>
              <w:top w:w="60" w:type="dxa"/>
              <w:left w:w="100" w:type="dxa"/>
              <w:bottom w:w="60" w:type="dxa"/>
              <w:right w:w="100" w:type="dxa"/>
            </w:tcMar>
            <w:vAlign w:val="center"/>
          </w:tcPr>
          <w:p w14:paraId="132B2C7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Wi-Fi 6 only (graceful single-technology mode)</w:t>
            </w:r>
          </w:p>
        </w:tc>
      </w:tr>
    </w:tbl>
    <w:p w14:paraId="5437836B"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These are controlled prototype scenarios designed to exercise system logic. They are not measurements of actual carrier-network performance.</w:t>
      </w:r>
    </w:p>
    <w:p w14:paraId="70B993EF"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lastRenderedPageBreak/>
        <w:t>Appendix F – Ethics / Institutional Approval</w:t>
      </w:r>
    </w:p>
    <w:p w14:paraId="1A6D1F87"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No human-subject experiment or collection of identifiable personal location or device data is claimed in this prototype report. If future field trials, user studies, or longitudinal network-usage data collection are conducted, appropriate institutional approval, consent procedures, privacy safeguards, and data-management practices must be completed before data collection.</w:t>
      </w:r>
    </w:p>
    <w:p w14:paraId="675F4081"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Appendix G – Project Meeting / Progress Records</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2900"/>
      </w:tblGrid>
      <w:tr w:rsidR="00F85518" w:rsidRPr="003D2ED3" w14:paraId="6AC08114" w14:textId="77777777">
        <w:tblPrEx>
          <w:tblCellMar>
            <w:top w:w="0" w:type="dxa"/>
            <w:bottom w:w="0" w:type="dxa"/>
          </w:tblCellMar>
        </w:tblPrEx>
        <w:trPr>
          <w:cantSplit/>
          <w:tblHeader/>
        </w:trPr>
        <w:tc>
          <w:tcPr>
            <w:tcW w:w="1600" w:type="dxa"/>
            <w:shd w:val="clear" w:color="auto" w:fill="1F4E79"/>
            <w:tcMar>
              <w:top w:w="60" w:type="dxa"/>
              <w:left w:w="100" w:type="dxa"/>
              <w:bottom w:w="60" w:type="dxa"/>
              <w:right w:w="100" w:type="dxa"/>
            </w:tcMar>
            <w:vAlign w:val="center"/>
          </w:tcPr>
          <w:p w14:paraId="4C3A731F"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Milestone</w:t>
            </w:r>
          </w:p>
        </w:tc>
        <w:tc>
          <w:tcPr>
            <w:tcW w:w="3600" w:type="dxa"/>
            <w:shd w:val="clear" w:color="auto" w:fill="1F4E79"/>
            <w:tcMar>
              <w:top w:w="60" w:type="dxa"/>
              <w:left w:w="100" w:type="dxa"/>
              <w:bottom w:w="60" w:type="dxa"/>
              <w:right w:w="100" w:type="dxa"/>
            </w:tcMar>
            <w:vAlign w:val="center"/>
          </w:tcPr>
          <w:p w14:paraId="795F596E"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Planned Activity</w:t>
            </w:r>
          </w:p>
        </w:tc>
        <w:tc>
          <w:tcPr>
            <w:tcW w:w="2900" w:type="dxa"/>
            <w:shd w:val="clear" w:color="auto" w:fill="1F4E79"/>
            <w:tcMar>
              <w:top w:w="60" w:type="dxa"/>
              <w:left w:w="100" w:type="dxa"/>
              <w:bottom w:w="60" w:type="dxa"/>
              <w:right w:w="100" w:type="dxa"/>
            </w:tcMar>
            <w:vAlign w:val="center"/>
          </w:tcPr>
          <w:p w14:paraId="59F6C3C0"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Evidence</w:t>
            </w:r>
          </w:p>
        </w:tc>
      </w:tr>
      <w:tr w:rsidR="00F85518" w:rsidRPr="003D2ED3" w14:paraId="1D848895"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7624BE6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Week 1–3</w:t>
            </w:r>
          </w:p>
        </w:tc>
        <w:tc>
          <w:tcPr>
            <w:tcW w:w="3600" w:type="dxa"/>
            <w:tcMar>
              <w:top w:w="60" w:type="dxa"/>
              <w:left w:w="100" w:type="dxa"/>
              <w:bottom w:w="60" w:type="dxa"/>
              <w:right w:w="100" w:type="dxa"/>
            </w:tcMar>
            <w:vAlign w:val="center"/>
          </w:tcPr>
          <w:p w14:paraId="7AAA0D1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Literature review and problem definition</w:t>
            </w:r>
          </w:p>
        </w:tc>
        <w:tc>
          <w:tcPr>
            <w:tcW w:w="2900" w:type="dxa"/>
            <w:tcMar>
              <w:top w:w="60" w:type="dxa"/>
              <w:left w:w="100" w:type="dxa"/>
              <w:bottom w:w="60" w:type="dxa"/>
              <w:right w:w="100" w:type="dxa"/>
            </w:tcMar>
            <w:vAlign w:val="center"/>
          </w:tcPr>
          <w:p w14:paraId="68C6610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Reference matrix and problem statement</w:t>
            </w:r>
          </w:p>
        </w:tc>
      </w:tr>
      <w:tr w:rsidR="00F85518" w:rsidRPr="003D2ED3" w14:paraId="1A7892DD" w14:textId="77777777">
        <w:tblPrEx>
          <w:tblCellMar>
            <w:top w:w="0" w:type="dxa"/>
            <w:bottom w:w="0" w:type="dxa"/>
          </w:tblCellMar>
        </w:tblPrEx>
        <w:trPr>
          <w:cantSplit/>
        </w:trPr>
        <w:tc>
          <w:tcPr>
            <w:tcW w:w="1600" w:type="dxa"/>
            <w:shd w:val="clear" w:color="auto" w:fill="F2F6FA"/>
            <w:tcMar>
              <w:top w:w="60" w:type="dxa"/>
              <w:left w:w="100" w:type="dxa"/>
              <w:bottom w:w="60" w:type="dxa"/>
              <w:right w:w="100" w:type="dxa"/>
            </w:tcMar>
            <w:vAlign w:val="center"/>
          </w:tcPr>
          <w:p w14:paraId="0078837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Week 2–4</w:t>
            </w:r>
          </w:p>
        </w:tc>
        <w:tc>
          <w:tcPr>
            <w:tcW w:w="3600" w:type="dxa"/>
            <w:shd w:val="clear" w:color="auto" w:fill="F2F6FA"/>
            <w:tcMar>
              <w:top w:w="60" w:type="dxa"/>
              <w:left w:w="100" w:type="dxa"/>
              <w:bottom w:w="60" w:type="dxa"/>
              <w:right w:w="100" w:type="dxa"/>
            </w:tcMar>
            <w:vAlign w:val="center"/>
          </w:tcPr>
          <w:p w14:paraId="2A581CB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Requirements analysis</w:t>
            </w:r>
          </w:p>
        </w:tc>
        <w:tc>
          <w:tcPr>
            <w:tcW w:w="2900" w:type="dxa"/>
            <w:shd w:val="clear" w:color="auto" w:fill="F2F6FA"/>
            <w:tcMar>
              <w:top w:w="60" w:type="dxa"/>
              <w:left w:w="100" w:type="dxa"/>
              <w:bottom w:w="60" w:type="dxa"/>
              <w:right w:w="100" w:type="dxa"/>
            </w:tcMar>
            <w:vAlign w:val="center"/>
          </w:tcPr>
          <w:p w14:paraId="1152399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Requirements tables</w:t>
            </w:r>
          </w:p>
        </w:tc>
      </w:tr>
      <w:tr w:rsidR="00F85518" w:rsidRPr="003D2ED3" w14:paraId="5B6D4DE2"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1EA6F62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Week 4–6</w:t>
            </w:r>
          </w:p>
        </w:tc>
        <w:tc>
          <w:tcPr>
            <w:tcW w:w="3600" w:type="dxa"/>
            <w:tcMar>
              <w:top w:w="60" w:type="dxa"/>
              <w:left w:w="100" w:type="dxa"/>
              <w:bottom w:w="60" w:type="dxa"/>
              <w:right w:w="100" w:type="dxa"/>
            </w:tcMar>
            <w:vAlign w:val="center"/>
          </w:tcPr>
          <w:p w14:paraId="063EDBE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Architecture and polymorphic access-technology model</w:t>
            </w:r>
          </w:p>
        </w:tc>
        <w:tc>
          <w:tcPr>
            <w:tcW w:w="2900" w:type="dxa"/>
            <w:tcMar>
              <w:top w:w="60" w:type="dxa"/>
              <w:left w:w="100" w:type="dxa"/>
              <w:bottom w:w="60" w:type="dxa"/>
              <w:right w:w="100" w:type="dxa"/>
            </w:tcMar>
            <w:vAlign w:val="center"/>
          </w:tcPr>
          <w:p w14:paraId="3487DE7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Architecture diagram</w:t>
            </w:r>
          </w:p>
        </w:tc>
      </w:tr>
      <w:tr w:rsidR="00F85518" w:rsidRPr="003D2ED3" w14:paraId="5BE3C7D9" w14:textId="77777777">
        <w:tblPrEx>
          <w:tblCellMar>
            <w:top w:w="0" w:type="dxa"/>
            <w:bottom w:w="0" w:type="dxa"/>
          </w:tblCellMar>
        </w:tblPrEx>
        <w:trPr>
          <w:cantSplit/>
        </w:trPr>
        <w:tc>
          <w:tcPr>
            <w:tcW w:w="1600" w:type="dxa"/>
            <w:shd w:val="clear" w:color="auto" w:fill="F2F6FA"/>
            <w:tcMar>
              <w:top w:w="60" w:type="dxa"/>
              <w:left w:w="100" w:type="dxa"/>
              <w:bottom w:w="60" w:type="dxa"/>
              <w:right w:w="100" w:type="dxa"/>
            </w:tcMar>
            <w:vAlign w:val="center"/>
          </w:tcPr>
          <w:p w14:paraId="0B51BB7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Week 6–10</w:t>
            </w:r>
          </w:p>
        </w:tc>
        <w:tc>
          <w:tcPr>
            <w:tcW w:w="3600" w:type="dxa"/>
            <w:shd w:val="clear" w:color="auto" w:fill="F2F6FA"/>
            <w:tcMar>
              <w:top w:w="60" w:type="dxa"/>
              <w:left w:w="100" w:type="dxa"/>
              <w:bottom w:w="60" w:type="dxa"/>
              <w:right w:w="100" w:type="dxa"/>
            </w:tcMar>
            <w:vAlign w:val="center"/>
          </w:tcPr>
          <w:p w14:paraId="5991BD03"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Prototype implementation</w:t>
            </w:r>
          </w:p>
        </w:tc>
        <w:tc>
          <w:tcPr>
            <w:tcW w:w="2900" w:type="dxa"/>
            <w:shd w:val="clear" w:color="auto" w:fill="F2F6FA"/>
            <w:tcMar>
              <w:top w:w="60" w:type="dxa"/>
              <w:left w:w="100" w:type="dxa"/>
              <w:bottom w:w="60" w:type="dxa"/>
              <w:right w:w="100" w:type="dxa"/>
            </w:tcMar>
            <w:vAlign w:val="center"/>
          </w:tcPr>
          <w:p w14:paraId="470D14C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Source-code modules</w:t>
            </w:r>
          </w:p>
        </w:tc>
      </w:tr>
      <w:tr w:rsidR="00F85518" w:rsidRPr="003D2ED3" w14:paraId="434E17CB" w14:textId="77777777">
        <w:tblPrEx>
          <w:tblCellMar>
            <w:top w:w="0" w:type="dxa"/>
            <w:bottom w:w="0" w:type="dxa"/>
          </w:tblCellMar>
        </w:tblPrEx>
        <w:trPr>
          <w:cantSplit/>
        </w:trPr>
        <w:tc>
          <w:tcPr>
            <w:tcW w:w="1600" w:type="dxa"/>
            <w:tcMar>
              <w:top w:w="60" w:type="dxa"/>
              <w:left w:w="100" w:type="dxa"/>
              <w:bottom w:w="60" w:type="dxa"/>
              <w:right w:w="100" w:type="dxa"/>
            </w:tcMar>
            <w:vAlign w:val="center"/>
          </w:tcPr>
          <w:p w14:paraId="4C76C5B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Week 9–12</w:t>
            </w:r>
          </w:p>
        </w:tc>
        <w:tc>
          <w:tcPr>
            <w:tcW w:w="3600" w:type="dxa"/>
            <w:tcMar>
              <w:top w:w="60" w:type="dxa"/>
              <w:left w:w="100" w:type="dxa"/>
              <w:bottom w:w="60" w:type="dxa"/>
              <w:right w:w="100" w:type="dxa"/>
            </w:tcMar>
            <w:vAlign w:val="center"/>
          </w:tcPr>
          <w:p w14:paraId="038B0CC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Testing and analysis</w:t>
            </w:r>
          </w:p>
        </w:tc>
        <w:tc>
          <w:tcPr>
            <w:tcW w:w="2900" w:type="dxa"/>
            <w:tcMar>
              <w:top w:w="60" w:type="dxa"/>
              <w:left w:w="100" w:type="dxa"/>
              <w:bottom w:w="60" w:type="dxa"/>
              <w:right w:w="100" w:type="dxa"/>
            </w:tcMar>
            <w:vAlign w:val="center"/>
          </w:tcPr>
          <w:p w14:paraId="0876740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Test cases and results</w:t>
            </w:r>
          </w:p>
        </w:tc>
      </w:tr>
      <w:tr w:rsidR="00F85518" w:rsidRPr="003D2ED3" w14:paraId="48EECDC1" w14:textId="77777777">
        <w:tblPrEx>
          <w:tblCellMar>
            <w:top w:w="0" w:type="dxa"/>
            <w:bottom w:w="0" w:type="dxa"/>
          </w:tblCellMar>
        </w:tblPrEx>
        <w:trPr>
          <w:cantSplit/>
        </w:trPr>
        <w:tc>
          <w:tcPr>
            <w:tcW w:w="1600" w:type="dxa"/>
            <w:shd w:val="clear" w:color="auto" w:fill="F2F6FA"/>
            <w:tcMar>
              <w:top w:w="60" w:type="dxa"/>
              <w:left w:w="100" w:type="dxa"/>
              <w:bottom w:w="60" w:type="dxa"/>
              <w:right w:w="100" w:type="dxa"/>
            </w:tcMar>
            <w:vAlign w:val="center"/>
          </w:tcPr>
          <w:p w14:paraId="25F3AC2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Week 11–14</w:t>
            </w:r>
          </w:p>
        </w:tc>
        <w:tc>
          <w:tcPr>
            <w:tcW w:w="3600" w:type="dxa"/>
            <w:shd w:val="clear" w:color="auto" w:fill="F2F6FA"/>
            <w:tcMar>
              <w:top w:w="60" w:type="dxa"/>
              <w:left w:w="100" w:type="dxa"/>
              <w:bottom w:w="60" w:type="dxa"/>
              <w:right w:w="100" w:type="dxa"/>
            </w:tcMar>
            <w:vAlign w:val="center"/>
          </w:tcPr>
          <w:p w14:paraId="101F184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Report and review</w:t>
            </w:r>
          </w:p>
        </w:tc>
        <w:tc>
          <w:tcPr>
            <w:tcW w:w="2900" w:type="dxa"/>
            <w:shd w:val="clear" w:color="auto" w:fill="F2F6FA"/>
            <w:tcMar>
              <w:top w:w="60" w:type="dxa"/>
              <w:left w:w="100" w:type="dxa"/>
              <w:bottom w:w="60" w:type="dxa"/>
              <w:right w:w="100" w:type="dxa"/>
            </w:tcMar>
            <w:vAlign w:val="center"/>
          </w:tcPr>
          <w:p w14:paraId="13F213D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Draft and final report</w:t>
            </w:r>
          </w:p>
        </w:tc>
      </w:tr>
    </w:tbl>
    <w:p w14:paraId="0C5851FD"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Appendix H – User/Industry Feedback</w:t>
      </w:r>
    </w:p>
    <w:p w14:paraId="334E0777"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No formal industry feedback is claimed in this prototype report. Future evaluation should include network administrators, telecom/Wi-Fi vendors, campus IT teams, and end users across varied mobility and device profiles.</w:t>
      </w:r>
    </w:p>
    <w:p w14:paraId="53812EAE"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Appendix I – Publications / Patents / Competitions / Product Outcomes</w:t>
      </w:r>
    </w:p>
    <w:p w14:paraId="1DE8A9DF"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None claimed at the time of report preparation.</w:t>
      </w:r>
    </w:p>
    <w:p w14:paraId="01C98FA1" w14:textId="77777777" w:rsidR="00F85518" w:rsidRPr="003D2ED3" w:rsidRDefault="00000000" w:rsidP="003D2ED3">
      <w:pPr>
        <w:pStyle w:val="Heading2"/>
        <w:spacing w:before="240" w:line="360" w:lineRule="auto"/>
        <w:rPr>
          <w:rFonts w:ascii="Times New Roman" w:hAnsi="Times New Roman" w:cs="Times New Roman"/>
        </w:rPr>
      </w:pPr>
      <w:r w:rsidRPr="003D2ED3">
        <w:rPr>
          <w:rFonts w:ascii="Times New Roman" w:hAnsi="Times New Roman" w:cs="Times New Roman"/>
        </w:rPr>
        <w:t>Appendix J – Individual Contribution Evidence</w:t>
      </w:r>
    </w:p>
    <w:p w14:paraId="2C97CF22"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rPr>
        <w:t>Individual contribution is documented in the mandatory contribution statement and Chapter 4.8. Additional evidence may include version-control commits, meeting records, test logs, design notes, and section-level drafting history as required by the department.</w:t>
      </w:r>
    </w:p>
    <w:p w14:paraId="56F2154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rPr>
        <w:br w:type="page"/>
      </w:r>
    </w:p>
    <w:p w14:paraId="20284CE5" w14:textId="77777777" w:rsidR="00F85518" w:rsidRPr="003D2ED3" w:rsidRDefault="00000000" w:rsidP="003D2ED3">
      <w:pPr>
        <w:pStyle w:val="Heading1"/>
        <w:spacing w:before="300" w:line="360" w:lineRule="auto"/>
        <w:rPr>
          <w:rFonts w:ascii="Times New Roman" w:hAnsi="Times New Roman" w:cs="Times New Roman"/>
        </w:rPr>
      </w:pPr>
      <w:r w:rsidRPr="003D2ED3">
        <w:rPr>
          <w:rFonts w:ascii="Times New Roman" w:hAnsi="Times New Roman" w:cs="Times New Roman"/>
        </w:rPr>
        <w:lastRenderedPageBreak/>
        <w:t>CAPSTONE PROJECT OUTCOME MAPPING SHEET</w:t>
      </w:r>
    </w:p>
    <w:p w14:paraId="451AB4D3" w14:textId="77777777" w:rsidR="00F85518" w:rsidRPr="003D2ED3" w:rsidRDefault="00000000" w:rsidP="003D2ED3">
      <w:pPr>
        <w:spacing w:after="160" w:line="360" w:lineRule="auto"/>
        <w:jc w:val="both"/>
        <w:rPr>
          <w:rFonts w:ascii="Times New Roman" w:hAnsi="Times New Roman" w:cs="Times New Roman"/>
        </w:rPr>
      </w:pPr>
      <w:r w:rsidRPr="003D2ED3">
        <w:rPr>
          <w:rFonts w:ascii="Times New Roman" w:hAnsi="Times New Roman" w:cs="Times New Roman"/>
          <w:i/>
          <w:iCs/>
        </w:rPr>
        <w:t>To be completed / verified by the department or faculty assessor.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00"/>
        <w:gridCol w:w="3200"/>
      </w:tblGrid>
      <w:tr w:rsidR="00F85518" w:rsidRPr="003D2ED3" w14:paraId="2B989591" w14:textId="77777777">
        <w:tblPrEx>
          <w:tblCellMar>
            <w:top w:w="0" w:type="dxa"/>
            <w:bottom w:w="0" w:type="dxa"/>
          </w:tblCellMar>
        </w:tblPrEx>
        <w:trPr>
          <w:cantSplit/>
          <w:tblHeader/>
        </w:trPr>
        <w:tc>
          <w:tcPr>
            <w:tcW w:w="4200" w:type="dxa"/>
            <w:shd w:val="clear" w:color="auto" w:fill="1F4E79"/>
            <w:tcMar>
              <w:top w:w="60" w:type="dxa"/>
              <w:left w:w="100" w:type="dxa"/>
              <w:bottom w:w="60" w:type="dxa"/>
              <w:right w:w="100" w:type="dxa"/>
            </w:tcMar>
            <w:vAlign w:val="center"/>
          </w:tcPr>
          <w:p w14:paraId="2C97CF01"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Outcome Evidence</w:t>
            </w:r>
          </w:p>
        </w:tc>
        <w:tc>
          <w:tcPr>
            <w:tcW w:w="1700" w:type="dxa"/>
            <w:shd w:val="clear" w:color="auto" w:fill="1F4E79"/>
            <w:tcMar>
              <w:top w:w="60" w:type="dxa"/>
              <w:left w:w="100" w:type="dxa"/>
              <w:bottom w:w="60" w:type="dxa"/>
              <w:right w:w="100" w:type="dxa"/>
            </w:tcMar>
            <w:vAlign w:val="center"/>
          </w:tcPr>
          <w:p w14:paraId="56ED36B9"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SO / Area</w:t>
            </w:r>
          </w:p>
        </w:tc>
        <w:tc>
          <w:tcPr>
            <w:tcW w:w="3200" w:type="dxa"/>
            <w:shd w:val="clear" w:color="auto" w:fill="1F4E79"/>
            <w:tcMar>
              <w:top w:w="60" w:type="dxa"/>
              <w:left w:w="100" w:type="dxa"/>
              <w:bottom w:w="60" w:type="dxa"/>
              <w:right w:w="100" w:type="dxa"/>
            </w:tcMar>
            <w:vAlign w:val="center"/>
          </w:tcPr>
          <w:p w14:paraId="65593D7B" w14:textId="77777777" w:rsidR="00F85518" w:rsidRPr="003D2ED3" w:rsidRDefault="00000000" w:rsidP="003D2ED3">
            <w:pPr>
              <w:spacing w:line="360" w:lineRule="auto"/>
              <w:jc w:val="center"/>
              <w:rPr>
                <w:rFonts w:ascii="Times New Roman" w:hAnsi="Times New Roman" w:cs="Times New Roman"/>
              </w:rPr>
            </w:pPr>
            <w:r w:rsidRPr="003D2ED3">
              <w:rPr>
                <w:rFonts w:ascii="Times New Roman" w:hAnsi="Times New Roman" w:cs="Times New Roman"/>
                <w:b/>
                <w:bCs/>
                <w:color w:val="FFFFFF"/>
                <w:sz w:val="19"/>
                <w:szCs w:val="19"/>
              </w:rPr>
              <w:t>Location in This Report</w:t>
            </w:r>
          </w:p>
        </w:tc>
      </w:tr>
      <w:tr w:rsidR="00F85518" w:rsidRPr="003D2ED3" w14:paraId="056A8F96"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17AE952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Complex engineering problem formulation</w:t>
            </w:r>
          </w:p>
        </w:tc>
        <w:tc>
          <w:tcPr>
            <w:tcW w:w="1700" w:type="dxa"/>
            <w:tcMar>
              <w:top w:w="60" w:type="dxa"/>
              <w:left w:w="100" w:type="dxa"/>
              <w:bottom w:w="60" w:type="dxa"/>
              <w:right w:w="100" w:type="dxa"/>
            </w:tcMar>
            <w:vAlign w:val="center"/>
          </w:tcPr>
          <w:p w14:paraId="1F9C927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SO1</w:t>
            </w:r>
          </w:p>
        </w:tc>
        <w:tc>
          <w:tcPr>
            <w:tcW w:w="3200" w:type="dxa"/>
            <w:tcMar>
              <w:top w:w="60" w:type="dxa"/>
              <w:left w:w="100" w:type="dxa"/>
              <w:bottom w:w="60" w:type="dxa"/>
              <w:right w:w="100" w:type="dxa"/>
            </w:tcMar>
            <w:vAlign w:val="center"/>
          </w:tcPr>
          <w:p w14:paraId="54ACD4B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1, Ch. 2</w:t>
            </w:r>
          </w:p>
        </w:tc>
      </w:tr>
      <w:tr w:rsidR="00F85518" w:rsidRPr="003D2ED3" w14:paraId="70D4FE73" w14:textId="77777777">
        <w:tblPrEx>
          <w:tblCellMar>
            <w:top w:w="0" w:type="dxa"/>
            <w:bottom w:w="0" w:type="dxa"/>
          </w:tblCellMar>
        </w:tblPrEx>
        <w:trPr>
          <w:cantSplit/>
        </w:trPr>
        <w:tc>
          <w:tcPr>
            <w:tcW w:w="4200" w:type="dxa"/>
            <w:shd w:val="clear" w:color="auto" w:fill="F2F6FA"/>
            <w:tcMar>
              <w:top w:w="60" w:type="dxa"/>
              <w:left w:w="100" w:type="dxa"/>
              <w:bottom w:w="60" w:type="dxa"/>
              <w:right w:w="100" w:type="dxa"/>
            </w:tcMar>
            <w:vAlign w:val="center"/>
          </w:tcPr>
          <w:p w14:paraId="64132C0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Engineering design under constraints</w:t>
            </w:r>
          </w:p>
        </w:tc>
        <w:tc>
          <w:tcPr>
            <w:tcW w:w="1700" w:type="dxa"/>
            <w:shd w:val="clear" w:color="auto" w:fill="F2F6FA"/>
            <w:tcMar>
              <w:top w:w="60" w:type="dxa"/>
              <w:left w:w="100" w:type="dxa"/>
              <w:bottom w:w="60" w:type="dxa"/>
              <w:right w:w="100" w:type="dxa"/>
            </w:tcMar>
            <w:vAlign w:val="center"/>
          </w:tcPr>
          <w:p w14:paraId="4E8E08A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SO2</w:t>
            </w:r>
          </w:p>
        </w:tc>
        <w:tc>
          <w:tcPr>
            <w:tcW w:w="3200" w:type="dxa"/>
            <w:shd w:val="clear" w:color="auto" w:fill="F2F6FA"/>
            <w:tcMar>
              <w:top w:w="60" w:type="dxa"/>
              <w:left w:w="100" w:type="dxa"/>
              <w:bottom w:w="60" w:type="dxa"/>
              <w:right w:w="100" w:type="dxa"/>
            </w:tcMar>
            <w:vAlign w:val="center"/>
          </w:tcPr>
          <w:p w14:paraId="39EDBF69"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3</w:t>
            </w:r>
          </w:p>
        </w:tc>
      </w:tr>
      <w:tr w:rsidR="00F85518" w:rsidRPr="003D2ED3" w14:paraId="7E04CC42"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363283C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Written/oral technical communication</w:t>
            </w:r>
          </w:p>
        </w:tc>
        <w:tc>
          <w:tcPr>
            <w:tcW w:w="1700" w:type="dxa"/>
            <w:tcMar>
              <w:top w:w="60" w:type="dxa"/>
              <w:left w:w="100" w:type="dxa"/>
              <w:bottom w:w="60" w:type="dxa"/>
              <w:right w:w="100" w:type="dxa"/>
            </w:tcMar>
            <w:vAlign w:val="center"/>
          </w:tcPr>
          <w:p w14:paraId="4AF648D4"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SO3</w:t>
            </w:r>
          </w:p>
        </w:tc>
        <w:tc>
          <w:tcPr>
            <w:tcW w:w="3200" w:type="dxa"/>
            <w:tcMar>
              <w:top w:w="60" w:type="dxa"/>
              <w:left w:w="100" w:type="dxa"/>
              <w:bottom w:w="60" w:type="dxa"/>
              <w:right w:w="100" w:type="dxa"/>
            </w:tcMar>
            <w:vAlign w:val="center"/>
          </w:tcPr>
          <w:p w14:paraId="6554B73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Whole report + Viva</w:t>
            </w:r>
          </w:p>
        </w:tc>
      </w:tr>
      <w:tr w:rsidR="00F85518" w:rsidRPr="003D2ED3" w14:paraId="173E424F" w14:textId="77777777">
        <w:tblPrEx>
          <w:tblCellMar>
            <w:top w:w="0" w:type="dxa"/>
            <w:bottom w:w="0" w:type="dxa"/>
          </w:tblCellMar>
        </w:tblPrEx>
        <w:trPr>
          <w:cantSplit/>
        </w:trPr>
        <w:tc>
          <w:tcPr>
            <w:tcW w:w="4200" w:type="dxa"/>
            <w:shd w:val="clear" w:color="auto" w:fill="F2F6FA"/>
            <w:tcMar>
              <w:top w:w="60" w:type="dxa"/>
              <w:left w:w="100" w:type="dxa"/>
              <w:bottom w:w="60" w:type="dxa"/>
              <w:right w:w="100" w:type="dxa"/>
            </w:tcMar>
            <w:vAlign w:val="center"/>
          </w:tcPr>
          <w:p w14:paraId="191CEAA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Ethics and professional responsibility</w:t>
            </w:r>
          </w:p>
        </w:tc>
        <w:tc>
          <w:tcPr>
            <w:tcW w:w="1700" w:type="dxa"/>
            <w:shd w:val="clear" w:color="auto" w:fill="F2F6FA"/>
            <w:tcMar>
              <w:top w:w="60" w:type="dxa"/>
              <w:left w:w="100" w:type="dxa"/>
              <w:bottom w:w="60" w:type="dxa"/>
              <w:right w:w="100" w:type="dxa"/>
            </w:tcMar>
            <w:vAlign w:val="center"/>
          </w:tcPr>
          <w:p w14:paraId="0563BB8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SO4</w:t>
            </w:r>
          </w:p>
        </w:tc>
        <w:tc>
          <w:tcPr>
            <w:tcW w:w="3200" w:type="dxa"/>
            <w:shd w:val="clear" w:color="auto" w:fill="F2F6FA"/>
            <w:tcMar>
              <w:top w:w="60" w:type="dxa"/>
              <w:left w:w="100" w:type="dxa"/>
              <w:bottom w:w="60" w:type="dxa"/>
              <w:right w:w="100" w:type="dxa"/>
            </w:tcMar>
            <w:vAlign w:val="center"/>
          </w:tcPr>
          <w:p w14:paraId="5E1CF05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3.7</w:t>
            </w:r>
          </w:p>
        </w:tc>
      </w:tr>
      <w:tr w:rsidR="00F85518" w:rsidRPr="003D2ED3" w14:paraId="2ACC8640"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4A82835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Teamwork and leadership</w:t>
            </w:r>
          </w:p>
        </w:tc>
        <w:tc>
          <w:tcPr>
            <w:tcW w:w="1700" w:type="dxa"/>
            <w:tcMar>
              <w:top w:w="60" w:type="dxa"/>
              <w:left w:w="100" w:type="dxa"/>
              <w:bottom w:w="60" w:type="dxa"/>
              <w:right w:w="100" w:type="dxa"/>
            </w:tcMar>
            <w:vAlign w:val="center"/>
          </w:tcPr>
          <w:p w14:paraId="0BF5E57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SO5</w:t>
            </w:r>
          </w:p>
        </w:tc>
        <w:tc>
          <w:tcPr>
            <w:tcW w:w="3200" w:type="dxa"/>
            <w:tcMar>
              <w:top w:w="60" w:type="dxa"/>
              <w:left w:w="100" w:type="dxa"/>
              <w:bottom w:w="60" w:type="dxa"/>
              <w:right w:w="100" w:type="dxa"/>
            </w:tcMar>
            <w:vAlign w:val="center"/>
          </w:tcPr>
          <w:p w14:paraId="7370006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4.8</w:t>
            </w:r>
          </w:p>
        </w:tc>
      </w:tr>
      <w:tr w:rsidR="00F85518" w:rsidRPr="003D2ED3" w14:paraId="528EE126" w14:textId="77777777">
        <w:tblPrEx>
          <w:tblCellMar>
            <w:top w:w="0" w:type="dxa"/>
            <w:bottom w:w="0" w:type="dxa"/>
          </w:tblCellMar>
        </w:tblPrEx>
        <w:trPr>
          <w:cantSplit/>
        </w:trPr>
        <w:tc>
          <w:tcPr>
            <w:tcW w:w="4200" w:type="dxa"/>
            <w:shd w:val="clear" w:color="auto" w:fill="F2F6FA"/>
            <w:tcMar>
              <w:top w:w="60" w:type="dxa"/>
              <w:left w:w="100" w:type="dxa"/>
              <w:bottom w:w="60" w:type="dxa"/>
              <w:right w:w="100" w:type="dxa"/>
            </w:tcMar>
            <w:vAlign w:val="center"/>
          </w:tcPr>
          <w:p w14:paraId="03471175"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Experimentation, analysis, engineering judgment</w:t>
            </w:r>
          </w:p>
        </w:tc>
        <w:tc>
          <w:tcPr>
            <w:tcW w:w="1700" w:type="dxa"/>
            <w:shd w:val="clear" w:color="auto" w:fill="F2F6FA"/>
            <w:tcMar>
              <w:top w:w="60" w:type="dxa"/>
              <w:left w:w="100" w:type="dxa"/>
              <w:bottom w:w="60" w:type="dxa"/>
              <w:right w:w="100" w:type="dxa"/>
            </w:tcMar>
            <w:vAlign w:val="center"/>
          </w:tcPr>
          <w:p w14:paraId="58755E9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SO6</w:t>
            </w:r>
          </w:p>
        </w:tc>
        <w:tc>
          <w:tcPr>
            <w:tcW w:w="3200" w:type="dxa"/>
            <w:shd w:val="clear" w:color="auto" w:fill="F2F6FA"/>
            <w:tcMar>
              <w:top w:w="60" w:type="dxa"/>
              <w:left w:w="100" w:type="dxa"/>
              <w:bottom w:w="60" w:type="dxa"/>
              <w:right w:w="100" w:type="dxa"/>
            </w:tcMar>
            <w:vAlign w:val="center"/>
          </w:tcPr>
          <w:p w14:paraId="29B9A8D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4.3–4.6</w:t>
            </w:r>
          </w:p>
        </w:tc>
      </w:tr>
      <w:tr w:rsidR="00F85518" w:rsidRPr="003D2ED3" w14:paraId="619B2991"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4E604C9D"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Independent acquisition of new knowledge</w:t>
            </w:r>
          </w:p>
        </w:tc>
        <w:tc>
          <w:tcPr>
            <w:tcW w:w="1700" w:type="dxa"/>
            <w:tcMar>
              <w:top w:w="60" w:type="dxa"/>
              <w:left w:w="100" w:type="dxa"/>
              <w:bottom w:w="60" w:type="dxa"/>
              <w:right w:w="100" w:type="dxa"/>
            </w:tcMar>
            <w:vAlign w:val="center"/>
          </w:tcPr>
          <w:p w14:paraId="5F680CC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SO7</w:t>
            </w:r>
          </w:p>
        </w:tc>
        <w:tc>
          <w:tcPr>
            <w:tcW w:w="3200" w:type="dxa"/>
            <w:tcMar>
              <w:top w:w="60" w:type="dxa"/>
              <w:left w:w="100" w:type="dxa"/>
              <w:bottom w:w="60" w:type="dxa"/>
              <w:right w:w="100" w:type="dxa"/>
            </w:tcMar>
            <w:vAlign w:val="center"/>
          </w:tcPr>
          <w:p w14:paraId="35BE53A1"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5.3</w:t>
            </w:r>
          </w:p>
        </w:tc>
      </w:tr>
      <w:tr w:rsidR="00F85518" w:rsidRPr="003D2ED3" w14:paraId="47FFDADE" w14:textId="77777777">
        <w:tblPrEx>
          <w:tblCellMar>
            <w:top w:w="0" w:type="dxa"/>
            <w:bottom w:w="0" w:type="dxa"/>
          </w:tblCellMar>
        </w:tblPrEx>
        <w:trPr>
          <w:cantSplit/>
        </w:trPr>
        <w:tc>
          <w:tcPr>
            <w:tcW w:w="4200" w:type="dxa"/>
            <w:shd w:val="clear" w:color="auto" w:fill="F2F6FA"/>
            <w:tcMar>
              <w:top w:w="60" w:type="dxa"/>
              <w:left w:w="100" w:type="dxa"/>
              <w:bottom w:w="60" w:type="dxa"/>
              <w:right w:w="100" w:type="dxa"/>
            </w:tcMar>
            <w:vAlign w:val="center"/>
          </w:tcPr>
          <w:p w14:paraId="189696F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Standards</w:t>
            </w:r>
          </w:p>
        </w:tc>
        <w:tc>
          <w:tcPr>
            <w:tcW w:w="1700" w:type="dxa"/>
            <w:shd w:val="clear" w:color="auto" w:fill="F2F6FA"/>
            <w:tcMar>
              <w:top w:w="60" w:type="dxa"/>
              <w:left w:w="100" w:type="dxa"/>
              <w:bottom w:w="60" w:type="dxa"/>
              <w:right w:w="100" w:type="dxa"/>
            </w:tcMar>
            <w:vAlign w:val="center"/>
          </w:tcPr>
          <w:p w14:paraId="642A3BC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SO2</w:t>
            </w:r>
          </w:p>
        </w:tc>
        <w:tc>
          <w:tcPr>
            <w:tcW w:w="3200" w:type="dxa"/>
            <w:shd w:val="clear" w:color="auto" w:fill="F2F6FA"/>
            <w:tcMar>
              <w:top w:w="60" w:type="dxa"/>
              <w:left w:w="100" w:type="dxa"/>
              <w:bottom w:w="60" w:type="dxa"/>
              <w:right w:w="100" w:type="dxa"/>
            </w:tcMar>
            <w:vAlign w:val="center"/>
          </w:tcPr>
          <w:p w14:paraId="4344F88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3.2</w:t>
            </w:r>
          </w:p>
        </w:tc>
      </w:tr>
      <w:tr w:rsidR="00F85518" w:rsidRPr="003D2ED3" w14:paraId="6ED85803"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3D7C3F7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Sustainability and societal/environmental impact</w:t>
            </w:r>
          </w:p>
        </w:tc>
        <w:tc>
          <w:tcPr>
            <w:tcW w:w="1700" w:type="dxa"/>
            <w:tcMar>
              <w:top w:w="60" w:type="dxa"/>
              <w:left w:w="100" w:type="dxa"/>
              <w:bottom w:w="60" w:type="dxa"/>
              <w:right w:w="100" w:type="dxa"/>
            </w:tcMar>
            <w:vAlign w:val="center"/>
          </w:tcPr>
          <w:p w14:paraId="629C1A7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SO2/SO4</w:t>
            </w:r>
          </w:p>
        </w:tc>
        <w:tc>
          <w:tcPr>
            <w:tcW w:w="3200" w:type="dxa"/>
            <w:tcMar>
              <w:top w:w="60" w:type="dxa"/>
              <w:left w:w="100" w:type="dxa"/>
              <w:bottom w:w="60" w:type="dxa"/>
              <w:right w:w="100" w:type="dxa"/>
            </w:tcMar>
            <w:vAlign w:val="center"/>
          </w:tcPr>
          <w:p w14:paraId="19AF22D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3.7</w:t>
            </w:r>
          </w:p>
        </w:tc>
      </w:tr>
      <w:tr w:rsidR="00F85518" w:rsidRPr="003D2ED3" w14:paraId="7695E4FC" w14:textId="77777777">
        <w:tblPrEx>
          <w:tblCellMar>
            <w:top w:w="0" w:type="dxa"/>
            <w:bottom w:w="0" w:type="dxa"/>
          </w:tblCellMar>
        </w:tblPrEx>
        <w:trPr>
          <w:cantSplit/>
        </w:trPr>
        <w:tc>
          <w:tcPr>
            <w:tcW w:w="4200" w:type="dxa"/>
            <w:shd w:val="clear" w:color="auto" w:fill="F2F6FA"/>
            <w:tcMar>
              <w:top w:w="60" w:type="dxa"/>
              <w:left w:w="100" w:type="dxa"/>
              <w:bottom w:w="60" w:type="dxa"/>
              <w:right w:w="100" w:type="dxa"/>
            </w:tcMar>
            <w:vAlign w:val="center"/>
          </w:tcPr>
          <w:p w14:paraId="7CB556FC"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Risk assessment and mitigation</w:t>
            </w:r>
          </w:p>
        </w:tc>
        <w:tc>
          <w:tcPr>
            <w:tcW w:w="1700" w:type="dxa"/>
            <w:shd w:val="clear" w:color="auto" w:fill="F2F6FA"/>
            <w:tcMar>
              <w:top w:w="60" w:type="dxa"/>
              <w:left w:w="100" w:type="dxa"/>
              <w:bottom w:w="60" w:type="dxa"/>
              <w:right w:w="100" w:type="dxa"/>
            </w:tcMar>
            <w:vAlign w:val="center"/>
          </w:tcPr>
          <w:p w14:paraId="53D6F0F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SO2/SO4</w:t>
            </w:r>
          </w:p>
        </w:tc>
        <w:tc>
          <w:tcPr>
            <w:tcW w:w="3200" w:type="dxa"/>
            <w:shd w:val="clear" w:color="auto" w:fill="F2F6FA"/>
            <w:tcMar>
              <w:top w:w="60" w:type="dxa"/>
              <w:left w:w="100" w:type="dxa"/>
              <w:bottom w:w="60" w:type="dxa"/>
              <w:right w:w="100" w:type="dxa"/>
            </w:tcMar>
            <w:vAlign w:val="center"/>
          </w:tcPr>
          <w:p w14:paraId="77E7117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3.7</w:t>
            </w:r>
          </w:p>
        </w:tc>
      </w:tr>
      <w:tr w:rsidR="00F85518" w:rsidRPr="003D2ED3" w14:paraId="011E3E7A"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6F7E80F8"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Security considerations</w:t>
            </w:r>
          </w:p>
        </w:tc>
        <w:tc>
          <w:tcPr>
            <w:tcW w:w="1700" w:type="dxa"/>
            <w:tcMar>
              <w:top w:w="60" w:type="dxa"/>
              <w:left w:w="100" w:type="dxa"/>
              <w:bottom w:w="60" w:type="dxa"/>
              <w:right w:w="100" w:type="dxa"/>
            </w:tcMar>
            <w:vAlign w:val="center"/>
          </w:tcPr>
          <w:p w14:paraId="632699C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Relevant SO</w:t>
            </w:r>
          </w:p>
        </w:tc>
        <w:tc>
          <w:tcPr>
            <w:tcW w:w="3200" w:type="dxa"/>
            <w:tcMar>
              <w:top w:w="60" w:type="dxa"/>
              <w:left w:w="100" w:type="dxa"/>
              <w:bottom w:w="60" w:type="dxa"/>
              <w:right w:w="100" w:type="dxa"/>
            </w:tcMar>
            <w:vAlign w:val="center"/>
          </w:tcPr>
          <w:p w14:paraId="5AE793C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3.7</w:t>
            </w:r>
          </w:p>
        </w:tc>
      </w:tr>
      <w:tr w:rsidR="00F85518" w:rsidRPr="003D2ED3" w14:paraId="52BDB29F" w14:textId="77777777">
        <w:tblPrEx>
          <w:tblCellMar>
            <w:top w:w="0" w:type="dxa"/>
            <w:bottom w:w="0" w:type="dxa"/>
          </w:tblCellMar>
        </w:tblPrEx>
        <w:trPr>
          <w:cantSplit/>
        </w:trPr>
        <w:tc>
          <w:tcPr>
            <w:tcW w:w="4200" w:type="dxa"/>
            <w:shd w:val="clear" w:color="auto" w:fill="F2F6FA"/>
            <w:tcMar>
              <w:top w:w="60" w:type="dxa"/>
              <w:left w:w="100" w:type="dxa"/>
              <w:bottom w:w="60" w:type="dxa"/>
              <w:right w:w="100" w:type="dxa"/>
            </w:tcMar>
            <w:vAlign w:val="center"/>
          </w:tcPr>
          <w:p w14:paraId="004F6C5F"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Integrated/system-level engineering</w:t>
            </w:r>
          </w:p>
        </w:tc>
        <w:tc>
          <w:tcPr>
            <w:tcW w:w="1700" w:type="dxa"/>
            <w:shd w:val="clear" w:color="auto" w:fill="F2F6FA"/>
            <w:tcMar>
              <w:top w:w="60" w:type="dxa"/>
              <w:left w:w="100" w:type="dxa"/>
              <w:bottom w:w="60" w:type="dxa"/>
              <w:right w:w="100" w:type="dxa"/>
            </w:tcMar>
            <w:vAlign w:val="center"/>
          </w:tcPr>
          <w:p w14:paraId="01FD25C6"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SO1/SO2</w:t>
            </w:r>
          </w:p>
        </w:tc>
        <w:tc>
          <w:tcPr>
            <w:tcW w:w="3200" w:type="dxa"/>
            <w:shd w:val="clear" w:color="auto" w:fill="F2F6FA"/>
            <w:tcMar>
              <w:top w:w="60" w:type="dxa"/>
              <w:left w:w="100" w:type="dxa"/>
              <w:bottom w:w="60" w:type="dxa"/>
              <w:right w:w="100" w:type="dxa"/>
            </w:tcMar>
            <w:vAlign w:val="center"/>
          </w:tcPr>
          <w:p w14:paraId="679ED0D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3.5</w:t>
            </w:r>
          </w:p>
        </w:tc>
      </w:tr>
      <w:tr w:rsidR="00F85518" w:rsidRPr="003D2ED3" w14:paraId="159FD2B3" w14:textId="77777777">
        <w:tblPrEx>
          <w:tblCellMar>
            <w:top w:w="0" w:type="dxa"/>
            <w:bottom w:w="0" w:type="dxa"/>
          </w:tblCellMar>
        </w:tblPrEx>
        <w:trPr>
          <w:cantSplit/>
        </w:trPr>
        <w:tc>
          <w:tcPr>
            <w:tcW w:w="4200" w:type="dxa"/>
            <w:tcMar>
              <w:top w:w="60" w:type="dxa"/>
              <w:left w:w="100" w:type="dxa"/>
              <w:bottom w:w="60" w:type="dxa"/>
              <w:right w:w="100" w:type="dxa"/>
            </w:tcMar>
            <w:vAlign w:val="center"/>
          </w:tcPr>
          <w:p w14:paraId="527A6FA7"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Project planning and management</w:t>
            </w:r>
          </w:p>
        </w:tc>
        <w:tc>
          <w:tcPr>
            <w:tcW w:w="1700" w:type="dxa"/>
            <w:tcMar>
              <w:top w:w="60" w:type="dxa"/>
              <w:left w:w="100" w:type="dxa"/>
              <w:bottom w:w="60" w:type="dxa"/>
              <w:right w:w="100" w:type="dxa"/>
            </w:tcMar>
            <w:vAlign w:val="center"/>
          </w:tcPr>
          <w:p w14:paraId="3E1A371B"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SO5</w:t>
            </w:r>
          </w:p>
        </w:tc>
        <w:tc>
          <w:tcPr>
            <w:tcW w:w="3200" w:type="dxa"/>
            <w:tcMar>
              <w:top w:w="60" w:type="dxa"/>
              <w:left w:w="100" w:type="dxa"/>
              <w:bottom w:w="60" w:type="dxa"/>
              <w:right w:w="100" w:type="dxa"/>
            </w:tcMar>
            <w:vAlign w:val="center"/>
          </w:tcPr>
          <w:p w14:paraId="0EC0CDB2"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Ch. 4.8</w:t>
            </w:r>
          </w:p>
        </w:tc>
      </w:tr>
      <w:tr w:rsidR="00F85518" w:rsidRPr="003D2ED3" w14:paraId="74A9B780" w14:textId="77777777">
        <w:tblPrEx>
          <w:tblCellMar>
            <w:top w:w="0" w:type="dxa"/>
            <w:bottom w:w="0" w:type="dxa"/>
          </w:tblCellMar>
        </w:tblPrEx>
        <w:trPr>
          <w:cantSplit/>
        </w:trPr>
        <w:tc>
          <w:tcPr>
            <w:tcW w:w="4200" w:type="dxa"/>
            <w:shd w:val="clear" w:color="auto" w:fill="F2F6FA"/>
            <w:tcMar>
              <w:top w:w="60" w:type="dxa"/>
              <w:left w:w="100" w:type="dxa"/>
              <w:bottom w:w="60" w:type="dxa"/>
              <w:right w:w="100" w:type="dxa"/>
            </w:tcMar>
            <w:vAlign w:val="center"/>
          </w:tcPr>
          <w:p w14:paraId="2F62D6E0"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Individual contribution</w:t>
            </w:r>
          </w:p>
        </w:tc>
        <w:tc>
          <w:tcPr>
            <w:tcW w:w="1700" w:type="dxa"/>
            <w:shd w:val="clear" w:color="auto" w:fill="F2F6FA"/>
            <w:tcMar>
              <w:top w:w="60" w:type="dxa"/>
              <w:left w:w="100" w:type="dxa"/>
              <w:bottom w:w="60" w:type="dxa"/>
              <w:right w:w="100" w:type="dxa"/>
            </w:tcMar>
            <w:vAlign w:val="center"/>
          </w:tcPr>
          <w:p w14:paraId="7DDA0B8A"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SO1–SO7</w:t>
            </w:r>
          </w:p>
        </w:tc>
        <w:tc>
          <w:tcPr>
            <w:tcW w:w="3200" w:type="dxa"/>
            <w:shd w:val="clear" w:color="auto" w:fill="F2F6FA"/>
            <w:tcMar>
              <w:top w:w="60" w:type="dxa"/>
              <w:left w:w="100" w:type="dxa"/>
              <w:bottom w:w="60" w:type="dxa"/>
              <w:right w:w="100" w:type="dxa"/>
            </w:tcMar>
            <w:vAlign w:val="center"/>
          </w:tcPr>
          <w:p w14:paraId="30F9A7DE" w14:textId="77777777" w:rsidR="00F85518" w:rsidRPr="003D2ED3" w:rsidRDefault="00000000" w:rsidP="003D2ED3">
            <w:pPr>
              <w:spacing w:line="360" w:lineRule="auto"/>
              <w:rPr>
                <w:rFonts w:ascii="Times New Roman" w:hAnsi="Times New Roman" w:cs="Times New Roman"/>
              </w:rPr>
            </w:pPr>
            <w:r w:rsidRPr="003D2ED3">
              <w:rPr>
                <w:rFonts w:ascii="Times New Roman" w:hAnsi="Times New Roman" w:cs="Times New Roman"/>
                <w:sz w:val="19"/>
                <w:szCs w:val="19"/>
              </w:rPr>
              <w:t>Contribution Statement + Ch. 4.8</w:t>
            </w:r>
          </w:p>
        </w:tc>
      </w:tr>
    </w:tbl>
    <w:p w14:paraId="2DF1B11F" w14:textId="77777777" w:rsidR="0079559C" w:rsidRPr="003D2ED3" w:rsidRDefault="0079559C" w:rsidP="003D2ED3">
      <w:pPr>
        <w:spacing w:line="360" w:lineRule="auto"/>
        <w:rPr>
          <w:rFonts w:ascii="Times New Roman" w:hAnsi="Times New Roman" w:cs="Times New Roman"/>
        </w:rPr>
      </w:pPr>
    </w:p>
    <w:sectPr w:rsidR="0079559C" w:rsidRPr="003D2ED3">
      <w:headerReference w:type="default" r:id="rId11"/>
      <w:footerReference w:type="default" r:id="rId12"/>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055B7" w14:textId="77777777" w:rsidR="0079559C" w:rsidRDefault="0079559C">
      <w:r>
        <w:separator/>
      </w:r>
    </w:p>
  </w:endnote>
  <w:endnote w:type="continuationSeparator" w:id="0">
    <w:p w14:paraId="14A0E1E2" w14:textId="77777777" w:rsidR="0079559C" w:rsidRDefault="00795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0A46D" w14:textId="77777777" w:rsidR="00F8551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D2ED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2EBAB" w14:textId="77777777" w:rsidR="0079559C" w:rsidRDefault="0079559C">
      <w:r>
        <w:separator/>
      </w:r>
    </w:p>
  </w:footnote>
  <w:footnote w:type="continuationSeparator" w:id="0">
    <w:p w14:paraId="679C875E" w14:textId="77777777" w:rsidR="0079559C" w:rsidRDefault="00795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70A9" w14:textId="77777777" w:rsidR="00F85518" w:rsidRDefault="00000000">
    <w:pPr>
      <w:jc w:val="right"/>
    </w:pPr>
    <w:r>
      <w:rPr>
        <w:i/>
        <w:iCs/>
        <w:color w:val="5B6B79"/>
        <w:sz w:val="16"/>
        <w:szCs w:val="16"/>
      </w:rPr>
      <w:t>High-Speed Wireless WAN — Wi-Fi 6 &amp; 5G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3157B"/>
    <w:multiLevelType w:val="hybridMultilevel"/>
    <w:tmpl w:val="8DF446E2"/>
    <w:lvl w:ilvl="0" w:tplc="C0D2EE2E">
      <w:start w:val="1"/>
      <w:numFmt w:val="bullet"/>
      <w:lvlText w:val="●"/>
      <w:lvlJc w:val="left"/>
      <w:pPr>
        <w:ind w:left="720" w:hanging="360"/>
      </w:pPr>
    </w:lvl>
    <w:lvl w:ilvl="1" w:tplc="FB1CF67C">
      <w:start w:val="1"/>
      <w:numFmt w:val="bullet"/>
      <w:lvlText w:val="○"/>
      <w:lvlJc w:val="left"/>
      <w:pPr>
        <w:ind w:left="1440" w:hanging="360"/>
      </w:pPr>
    </w:lvl>
    <w:lvl w:ilvl="2" w:tplc="B574CC76">
      <w:start w:val="1"/>
      <w:numFmt w:val="bullet"/>
      <w:lvlText w:val="■"/>
      <w:lvlJc w:val="left"/>
      <w:pPr>
        <w:ind w:left="2160" w:hanging="360"/>
      </w:pPr>
    </w:lvl>
    <w:lvl w:ilvl="3" w:tplc="56FEA6CC">
      <w:start w:val="1"/>
      <w:numFmt w:val="bullet"/>
      <w:lvlText w:val="●"/>
      <w:lvlJc w:val="left"/>
      <w:pPr>
        <w:ind w:left="2880" w:hanging="360"/>
      </w:pPr>
    </w:lvl>
    <w:lvl w:ilvl="4" w:tplc="7854BE64">
      <w:start w:val="1"/>
      <w:numFmt w:val="bullet"/>
      <w:lvlText w:val="○"/>
      <w:lvlJc w:val="left"/>
      <w:pPr>
        <w:ind w:left="3600" w:hanging="360"/>
      </w:pPr>
    </w:lvl>
    <w:lvl w:ilvl="5" w:tplc="80C8EDE4">
      <w:start w:val="1"/>
      <w:numFmt w:val="bullet"/>
      <w:lvlText w:val="■"/>
      <w:lvlJc w:val="left"/>
      <w:pPr>
        <w:ind w:left="4320" w:hanging="360"/>
      </w:pPr>
    </w:lvl>
    <w:lvl w:ilvl="6" w:tplc="F6965E6A">
      <w:start w:val="1"/>
      <w:numFmt w:val="bullet"/>
      <w:lvlText w:val="●"/>
      <w:lvlJc w:val="left"/>
      <w:pPr>
        <w:ind w:left="5040" w:hanging="360"/>
      </w:pPr>
    </w:lvl>
    <w:lvl w:ilvl="7" w:tplc="6204A8A6">
      <w:start w:val="1"/>
      <w:numFmt w:val="bullet"/>
      <w:lvlText w:val="●"/>
      <w:lvlJc w:val="left"/>
      <w:pPr>
        <w:ind w:left="5760" w:hanging="360"/>
      </w:pPr>
    </w:lvl>
    <w:lvl w:ilvl="8" w:tplc="69CA0C2E">
      <w:start w:val="1"/>
      <w:numFmt w:val="bullet"/>
      <w:lvlText w:val="●"/>
      <w:lvlJc w:val="left"/>
      <w:pPr>
        <w:ind w:left="6480" w:hanging="360"/>
      </w:pPr>
    </w:lvl>
  </w:abstractNum>
  <w:abstractNum w:abstractNumId="1" w15:restartNumberingAfterBreak="0">
    <w:nsid w:val="63185AF5"/>
    <w:multiLevelType w:val="hybridMultilevel"/>
    <w:tmpl w:val="762E4FC4"/>
    <w:lvl w:ilvl="0" w:tplc="9D5C54FA">
      <w:start w:val="1"/>
      <w:numFmt w:val="decimal"/>
      <w:lvlText w:val="%1."/>
      <w:lvlJc w:val="left"/>
      <w:pPr>
        <w:ind w:left="720" w:hanging="360"/>
      </w:pPr>
    </w:lvl>
    <w:lvl w:ilvl="1" w:tplc="691264AE">
      <w:numFmt w:val="decimal"/>
      <w:lvlText w:val=""/>
      <w:lvlJc w:val="left"/>
    </w:lvl>
    <w:lvl w:ilvl="2" w:tplc="BE06A3C8">
      <w:numFmt w:val="decimal"/>
      <w:lvlText w:val=""/>
      <w:lvlJc w:val="left"/>
    </w:lvl>
    <w:lvl w:ilvl="3" w:tplc="C25E2A74">
      <w:numFmt w:val="decimal"/>
      <w:lvlText w:val=""/>
      <w:lvlJc w:val="left"/>
    </w:lvl>
    <w:lvl w:ilvl="4" w:tplc="F9B43756">
      <w:numFmt w:val="decimal"/>
      <w:lvlText w:val=""/>
      <w:lvlJc w:val="left"/>
    </w:lvl>
    <w:lvl w:ilvl="5" w:tplc="38E4D45E">
      <w:numFmt w:val="decimal"/>
      <w:lvlText w:val=""/>
      <w:lvlJc w:val="left"/>
    </w:lvl>
    <w:lvl w:ilvl="6" w:tplc="B32C13C2">
      <w:numFmt w:val="decimal"/>
      <w:lvlText w:val=""/>
      <w:lvlJc w:val="left"/>
    </w:lvl>
    <w:lvl w:ilvl="7" w:tplc="74A43A60">
      <w:numFmt w:val="decimal"/>
      <w:lvlText w:val=""/>
      <w:lvlJc w:val="left"/>
    </w:lvl>
    <w:lvl w:ilvl="8" w:tplc="FE825832">
      <w:numFmt w:val="decimal"/>
      <w:lvlText w:val=""/>
      <w:lvlJc w:val="left"/>
    </w:lvl>
  </w:abstractNum>
  <w:num w:numId="1" w16cid:durableId="1070037930">
    <w:abstractNumId w:val="0"/>
    <w:lvlOverride w:ilvl="0">
      <w:startOverride w:val="1"/>
    </w:lvlOverride>
  </w:num>
  <w:num w:numId="2" w16cid:durableId="101189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518"/>
    <w:rsid w:val="0031305E"/>
    <w:rsid w:val="003D2ED3"/>
    <w:rsid w:val="0079559C"/>
    <w:rsid w:val="00F85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C8A6A"/>
  <w15:docId w15:val="{D3468719-2D84-4854-BB7B-B7592455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60"/>
      <w:outlineLvl w:val="0"/>
    </w:pPr>
    <w:rPr>
      <w:b/>
      <w:bCs/>
      <w:color w:val="1F4E79"/>
      <w:sz w:val="30"/>
      <w:szCs w:val="30"/>
    </w:rPr>
  </w:style>
  <w:style w:type="paragraph" w:styleId="Heading2">
    <w:name w:val="heading 2"/>
    <w:uiPriority w:val="9"/>
    <w:unhideWhenUsed/>
    <w:qFormat/>
    <w:pPr>
      <w:spacing w:before="220" w:after="120"/>
      <w:outlineLvl w:val="1"/>
    </w:pPr>
    <w:rPr>
      <w:b/>
      <w:bCs/>
      <w:color w:val="1F4E79"/>
      <w:sz w:val="25"/>
      <w:szCs w:val="25"/>
    </w:rPr>
  </w:style>
  <w:style w:type="paragraph" w:styleId="Heading3">
    <w:name w:val="heading 3"/>
    <w:uiPriority w:val="9"/>
    <w:unhideWhenUsed/>
    <w:qFormat/>
    <w:pPr>
      <w:spacing w:before="160" w:after="100"/>
      <w:outlineLvl w:val="2"/>
    </w:pPr>
    <w:rPr>
      <w:b/>
      <w:bCs/>
      <w:i/>
      <w:iCs/>
      <w:color w:val="2E5A8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39</Pages>
  <Words>10866</Words>
  <Characters>61939</Characters>
  <Application>Microsoft Office Word</Application>
  <DocSecurity>0</DocSecurity>
  <Lines>516</Lines>
  <Paragraphs>145</Paragraphs>
  <ScaleCrop>false</ScaleCrop>
  <Company/>
  <LinksUpToDate>false</LinksUpToDate>
  <CharactersWithSpaces>72660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ckarthik.9347@gmail.com</cp:lastModifiedBy>
  <cp:revision>2</cp:revision>
  <dcterms:created xsi:type="dcterms:W3CDTF">2026-09-06T16:32:00Z</dcterms:created>
  <dcterms:modified xsi:type="dcterms:W3CDTF">2026-09-06T16:32:00Z</dcterms:modified>
</cp:coreProperties>
</file>