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C89B" w14:textId="04BBDB7F" w:rsidR="005A2F03" w:rsidRPr="005A2F03" w:rsidRDefault="005A2F03" w:rsidP="005A2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F03">
        <w:rPr>
          <w:rFonts w:ascii="Times New Roman" w:hAnsi="Times New Roman" w:cs="Times New Roman"/>
          <w:b/>
          <w:bCs/>
          <w:sz w:val="28"/>
          <w:szCs w:val="28"/>
        </w:rPr>
        <w:t>Technical Comparison of Drone Specifications</w:t>
      </w:r>
    </w:p>
    <w:p w14:paraId="08EDA512" w14:textId="35E039FB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Flight Time</w:t>
      </w:r>
    </w:p>
    <w:p w14:paraId="4A9B35D4" w14:textId="761D176A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Drone endurance ranges from 20 minutes in lightweight consumer drones to over 120 minutes in advanced industrial UAVs. Longer flight duration increases mission efficiency.</w:t>
      </w:r>
    </w:p>
    <w:p w14:paraId="516F883A" w14:textId="5518376A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Payload Capacity</w:t>
      </w:r>
    </w:p>
    <w:p w14:paraId="64DA61EB" w14:textId="2E1AB904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Agricultural drones can carry 10–15 kg payloads for spraying, whereas surveillance drones typically carry camera payloads under 5 kg.</w:t>
      </w:r>
    </w:p>
    <w:p w14:paraId="6812A90B" w14:textId="52388F91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Battery Technology</w:t>
      </w:r>
    </w:p>
    <w:p w14:paraId="2DA7D588" w14:textId="5EE88198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Lithium Polymer (Li-Po) batteries are commonly used due to high energy density and lightweight properties. Higher battery capacity (</w:t>
      </w:r>
      <w:proofErr w:type="spellStart"/>
      <w:r w:rsidRPr="005A2F03">
        <w:rPr>
          <w:rFonts w:ascii="Times New Roman" w:hAnsi="Times New Roman" w:cs="Times New Roman"/>
        </w:rPr>
        <w:t>mAh</w:t>
      </w:r>
      <w:proofErr w:type="spellEnd"/>
      <w:r w:rsidRPr="005A2F03">
        <w:rPr>
          <w:rFonts w:ascii="Times New Roman" w:hAnsi="Times New Roman" w:cs="Times New Roman"/>
        </w:rPr>
        <w:t>) directly impacts flight duration.</w:t>
      </w:r>
    </w:p>
    <w:p w14:paraId="100BF8E8" w14:textId="18C08ED8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Range and Communication</w:t>
      </w:r>
    </w:p>
    <w:p w14:paraId="01E8709D" w14:textId="2E34BA2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Modern drones operate within a communication range of 5–20 km using encrypted radio transmission systems.</w:t>
      </w:r>
    </w:p>
    <w:p w14:paraId="01F2F6D2" w14:textId="37D64129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Sensors and Imaging</w:t>
      </w:r>
    </w:p>
    <w:p w14:paraId="60F3850B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Advanced drones include:</w:t>
      </w:r>
    </w:p>
    <w:p w14:paraId="7943DE06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ab/>
        <w:t>•</w:t>
      </w:r>
      <w:r w:rsidRPr="005A2F03">
        <w:rPr>
          <w:rFonts w:ascii="Times New Roman" w:hAnsi="Times New Roman" w:cs="Times New Roman"/>
        </w:rPr>
        <w:tab/>
        <w:t>RGB cameras</w:t>
      </w:r>
    </w:p>
    <w:p w14:paraId="3BA973A8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ab/>
        <w:t>•</w:t>
      </w:r>
      <w:r w:rsidRPr="005A2F03">
        <w:rPr>
          <w:rFonts w:ascii="Times New Roman" w:hAnsi="Times New Roman" w:cs="Times New Roman"/>
        </w:rPr>
        <w:tab/>
        <w:t>Thermal imaging sensors</w:t>
      </w:r>
    </w:p>
    <w:p w14:paraId="6EC6C806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ab/>
        <w:t>•</w:t>
      </w:r>
      <w:r w:rsidRPr="005A2F03">
        <w:rPr>
          <w:rFonts w:ascii="Times New Roman" w:hAnsi="Times New Roman" w:cs="Times New Roman"/>
        </w:rPr>
        <w:tab/>
        <w:t>Multispectral cameras</w:t>
      </w:r>
    </w:p>
    <w:p w14:paraId="5AF47FC5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ab/>
        <w:t>•</w:t>
      </w:r>
      <w:r w:rsidRPr="005A2F03">
        <w:rPr>
          <w:rFonts w:ascii="Times New Roman" w:hAnsi="Times New Roman" w:cs="Times New Roman"/>
        </w:rPr>
        <w:tab/>
        <w:t>LiDAR systems</w:t>
      </w:r>
    </w:p>
    <w:p w14:paraId="70D6907D" w14:textId="77777777" w:rsidR="005A2F03" w:rsidRPr="005A2F03" w:rsidRDefault="005A2F03" w:rsidP="005A2F03">
      <w:pPr>
        <w:rPr>
          <w:rFonts w:ascii="Times New Roman" w:hAnsi="Times New Roman" w:cs="Times New Roman"/>
        </w:rPr>
      </w:pPr>
    </w:p>
    <w:p w14:paraId="69FEBA80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Technical Comparison of Drone Specifications</w:t>
      </w:r>
    </w:p>
    <w:p w14:paraId="6C45A6A0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47163811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Flight Time</w:t>
      </w:r>
    </w:p>
    <w:p w14:paraId="3A71CC67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3ABB584C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Drone endurance ranges from 20 minutes in lightweight consumer drones to over 120 minutes in advanced industrial UAVs. Longer flight duration increases mission efficiency.</w:t>
      </w:r>
    </w:p>
    <w:p w14:paraId="40371D06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1D61389D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Payload Capacity</w:t>
      </w:r>
    </w:p>
    <w:p w14:paraId="35C592D0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779DFCBE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Agricultural drones can carry 10–15 kg payloads for spraying, whereas surveillance drones typically carry camera payloads under 5 kg.</w:t>
      </w:r>
    </w:p>
    <w:p w14:paraId="02F5F44C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30A9B10C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Battery Technology</w:t>
      </w:r>
    </w:p>
    <w:p w14:paraId="78F9DDFE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24C658CE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Lithium Polymer (Li-Po) batteries are commonly used due to high energy density and lightweight properties. Higher battery capacity (</w:t>
      </w:r>
      <w:proofErr w:type="spellStart"/>
      <w:r w:rsidRPr="00947885">
        <w:rPr>
          <w:rFonts w:ascii="Times New Roman" w:hAnsi="Times New Roman" w:cs="Times New Roman"/>
        </w:rPr>
        <w:t>mAh</w:t>
      </w:r>
      <w:proofErr w:type="spellEnd"/>
      <w:r w:rsidRPr="00947885">
        <w:rPr>
          <w:rFonts w:ascii="Times New Roman" w:hAnsi="Times New Roman" w:cs="Times New Roman"/>
        </w:rPr>
        <w:t>) directly impacts flight duration.</w:t>
      </w:r>
    </w:p>
    <w:p w14:paraId="6849904E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6931E663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Range and Communication</w:t>
      </w:r>
    </w:p>
    <w:p w14:paraId="3A604CF1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1B747F63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Modern drones operate within a communication range of 5–20 km using encrypted radio transmission systems.</w:t>
      </w:r>
    </w:p>
    <w:p w14:paraId="5F47B787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5D58A995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Sensors and Imaging</w:t>
      </w:r>
    </w:p>
    <w:p w14:paraId="2D6E966B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068D3FD2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>Advanced drones include:</w:t>
      </w:r>
    </w:p>
    <w:p w14:paraId="73D6108F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ab/>
        <w:t>•</w:t>
      </w:r>
      <w:r w:rsidRPr="00947885">
        <w:rPr>
          <w:rFonts w:ascii="Times New Roman" w:hAnsi="Times New Roman" w:cs="Times New Roman"/>
        </w:rPr>
        <w:tab/>
        <w:t>RGB cameras</w:t>
      </w:r>
    </w:p>
    <w:p w14:paraId="764643C5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ab/>
        <w:t>•</w:t>
      </w:r>
      <w:r w:rsidRPr="00947885">
        <w:rPr>
          <w:rFonts w:ascii="Times New Roman" w:hAnsi="Times New Roman" w:cs="Times New Roman"/>
        </w:rPr>
        <w:tab/>
        <w:t>Thermal imaging sensors</w:t>
      </w:r>
    </w:p>
    <w:p w14:paraId="00A2C64B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ab/>
        <w:t>•</w:t>
      </w:r>
      <w:r w:rsidRPr="00947885">
        <w:rPr>
          <w:rFonts w:ascii="Times New Roman" w:hAnsi="Times New Roman" w:cs="Times New Roman"/>
        </w:rPr>
        <w:tab/>
        <w:t>Multispectral cameras</w:t>
      </w:r>
    </w:p>
    <w:p w14:paraId="7F9DEA1B" w14:textId="77777777" w:rsidR="00947885" w:rsidRPr="00947885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ab/>
        <w:t>•</w:t>
      </w:r>
      <w:r w:rsidRPr="00947885">
        <w:rPr>
          <w:rFonts w:ascii="Times New Roman" w:hAnsi="Times New Roman" w:cs="Times New Roman"/>
        </w:rPr>
        <w:tab/>
        <w:t>LiDAR systems</w:t>
      </w:r>
    </w:p>
    <w:p w14:paraId="682B1D38" w14:textId="77777777" w:rsidR="00947885" w:rsidRPr="00947885" w:rsidRDefault="00947885" w:rsidP="00947885">
      <w:pPr>
        <w:rPr>
          <w:rFonts w:ascii="Times New Roman" w:hAnsi="Times New Roman" w:cs="Times New Roman"/>
        </w:rPr>
      </w:pPr>
    </w:p>
    <w:p w14:paraId="257DBB33" w14:textId="590CEC0C" w:rsidR="007846C0" w:rsidRPr="005A2F03" w:rsidRDefault="00947885" w:rsidP="00947885">
      <w:pPr>
        <w:rPr>
          <w:rFonts w:ascii="Times New Roman" w:hAnsi="Times New Roman" w:cs="Times New Roman"/>
        </w:rPr>
      </w:pPr>
      <w:r w:rsidRPr="00947885">
        <w:rPr>
          <w:rFonts w:ascii="Times New Roman" w:hAnsi="Times New Roman" w:cs="Times New Roman"/>
        </w:rPr>
        <w:t xml:space="preserve">These sensors support </w:t>
      </w:r>
      <w:proofErr w:type="spellStart"/>
      <w:r w:rsidRPr="00947885">
        <w:rPr>
          <w:rFonts w:ascii="Times New Roman" w:hAnsi="Times New Roman" w:cs="Times New Roman"/>
        </w:rPr>
        <w:t>agricu</w:t>
      </w:r>
      <w:proofErr w:type="spellEnd"/>
    </w:p>
    <w:sectPr w:rsidR="007846C0" w:rsidRPr="005A2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03"/>
    <w:rsid w:val="005A2F03"/>
    <w:rsid w:val="005E4604"/>
    <w:rsid w:val="006E2122"/>
    <w:rsid w:val="007846C0"/>
    <w:rsid w:val="00947885"/>
    <w:rsid w:val="00985688"/>
    <w:rsid w:val="00D4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0307"/>
  <w15:chartTrackingRefBased/>
  <w15:docId w15:val="{CCD5293F-0C01-4D1D-8023-BEB3ECD6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karthikreddyadla0@gmail.com</dc:creator>
  <cp:keywords/>
  <dc:description/>
  <cp:lastModifiedBy>karthikreddyadla0@gmail.com</cp:lastModifiedBy>
  <cp:revision>2</cp:revision>
  <dcterms:created xsi:type="dcterms:W3CDTF">2026-02-27T07:45:00Z</dcterms:created>
  <dcterms:modified xsi:type="dcterms:W3CDTF">2026-02-27T16:54:00Z</dcterms:modified>
</cp:coreProperties>
</file>