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Standard Employment Agreement &amp; Confidentiality Undertaking</w:t>
      </w:r>
    </w:p>
    <w:p>
      <w:r>
        <w:t>This Employment Agreement is entered into between Apex AI Corporation and Employee. The employee agrees to full confidentiality regarding AI retrieval algorithms, proprietary indexing pipelines, customer data governance, and Google Drive integrations.</w:t>
      </w:r>
    </w:p>
    <w:p>
      <w:r>
        <w:t>Compensation includes base salary, annual incentive bonus, equity participation, comprehensive health insurance, and 401(k) retirement matching up to 6% of eligible earnings.</w:t>
      </w:r>
    </w:p>
  </w:body>
</w:document>
</file>