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VIJAYABHARATHY R</w:t>
      </w:r>
      <w:r w:rsidDel="00000000" w:rsidR="00000000" w:rsidRPr="00000000">
        <w:rPr>
          <w:sz w:val="26"/>
          <w:szCs w:val="26"/>
          <w:rtl w:val="0"/>
        </w:rPr>
        <w:t xml:space="preserve">                           Mobile no : +91 78452 42496</w:t>
      </w:r>
    </w:p>
    <w:p w:rsidR="00000000" w:rsidDel="00000000" w:rsidP="00000000" w:rsidRDefault="00000000" w:rsidRPr="00000000" w14:paraId="00000002">
      <w:pPr>
        <w:spacing w:after="12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#No.318 Murugan kovil street , </w:t>
        <w:tab/>
        <w:tab/>
        <w:tab/>
        <w:t xml:space="preserve">e-mail id   : vijayrvs1992@gmail.com</w:t>
      </w:r>
    </w:p>
    <w:p w:rsidR="00000000" w:rsidDel="00000000" w:rsidP="00000000" w:rsidRDefault="00000000" w:rsidRPr="00000000" w14:paraId="00000003">
      <w:pPr>
        <w:spacing w:after="0" w:line="289" w:lineRule="auto"/>
        <w:ind w:left="0" w:right="494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pillaichavady Vannur talk, Villupuram district - 605014. </w:t>
      </w:r>
    </w:p>
    <w:p w:rsidR="00000000" w:rsidDel="00000000" w:rsidP="00000000" w:rsidRDefault="00000000" w:rsidRPr="00000000" w14:paraId="00000004">
      <w:pPr>
        <w:spacing w:after="332" w:line="259" w:lineRule="auto"/>
        <w:ind w:left="0" w:right="-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0" distT="0" distL="0" distR="0">
                <wp:extent cx="5942076" cy="609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962" y="3776952"/>
                          <a:ext cx="5942076" cy="6096"/>
                          <a:chOff x="2374962" y="3776952"/>
                          <a:chExt cx="5942076" cy="9144"/>
                        </a:xfrm>
                      </wpg:grpSpPr>
                      <wpg:grpSp>
                        <wpg:cNvGrpSpPr/>
                        <wpg:grpSpPr>
                          <a:xfrm>
                            <a:off x="2374962" y="3776952"/>
                            <a:ext cx="5942076" cy="9144"/>
                            <a:chOff x="0" y="0"/>
                            <a:chExt cx="5942076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20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2076" cy="9144"/>
                            </a:xfrm>
                            <a:custGeom>
                              <a:rect b="b" l="l" r="r" t="t"/>
                              <a:pathLst>
                                <a:path extrusionOk="0" h="9144" w="5942076">
                                  <a:moveTo>
                                    <a:pt x="0" y="0"/>
                                  </a:moveTo>
                                  <a:lnTo>
                                    <a:pt x="5942076" y="0"/>
                                  </a:lnTo>
                                  <a:lnTo>
                                    <a:pt x="594207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2076" cy="609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076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59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74" w:lineRule="auto"/>
        <w:ind w:left="0" w:righ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step forward with my skills and abilities for an organization where there is a potential growth and regeneration to put in maximum contribution, so I can utilize my knowledge for the development and growth of the company in the field of Accounts/Finance/Banking.</w:t>
      </w:r>
    </w:p>
    <w:p w:rsidR="00000000" w:rsidDel="00000000" w:rsidP="00000000" w:rsidRDefault="00000000" w:rsidRPr="00000000" w14:paraId="00000007">
      <w:pPr>
        <w:spacing w:after="280" w:line="284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DETAILS OF WORK EXPERIENCE</w:t>
      </w: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84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Company - Bajaj Finserv  Limited, Pondicherry (May - 2021 to Present)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84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Company - SBFC Finance Private Limited, Pondicherry (Sept - 2020 to April 2021)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84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Company - Unimoney Financial services limited, Cuddalore(July - 2019 to Sept - 2020).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84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Company - Bajaj Finserv  Limited, Pondicherry ( Sept - 2018 to June - 2019).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80" w:line="284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Company - India Infoline Finance Limited , Pondicherry (Jan - 2016 to  Aug - 2018).</w:t>
      </w:r>
    </w:p>
    <w:p w:rsidR="00000000" w:rsidDel="00000000" w:rsidP="00000000" w:rsidRDefault="00000000" w:rsidRPr="00000000" w14:paraId="0000000D">
      <w:pPr>
        <w:spacing w:after="365" w:lineRule="auto"/>
        <w:ind w:left="-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DESIGNATION : BRANCH SALES MANAGER</w:t>
      </w:r>
    </w:p>
    <w:p w:rsidR="00000000" w:rsidDel="00000000" w:rsidP="00000000" w:rsidRDefault="00000000" w:rsidRPr="00000000" w14:paraId="0000000E">
      <w:pPr>
        <w:ind w:left="-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Gold loans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Maintaining customer relationships and cross selling the products.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Valuation of Gold based on carat wise allocation.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Achieving targets given by the company.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Customer Handling 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KYC Verification.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Maintaining Accounts and Petty Cash.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Maintaining Monthly Expenditure.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Identify New Potential Customers for Business Development.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Analyzing Competitor Activities and Reporting to Related Officers.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Increasing Sales through existing and New Customers.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Key Focusing on Customer Service and Satisfaction.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Processing payments to the customers by issuing cheques.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19" w:lineRule="auto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Verifying Field verification reports and Loan documents.</w:t>
      </w:r>
    </w:p>
    <w:p w:rsidR="00000000" w:rsidDel="00000000" w:rsidP="00000000" w:rsidRDefault="00000000" w:rsidRPr="00000000" w14:paraId="0000001D">
      <w:pPr>
        <w:ind w:left="-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EDUCATIONAL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B.Com - Thiruvalluvar university in 2014 with 60 %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HSC - Calvay College higher secondary school in 2011 with  63 %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69" w:lineRule="auto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SSLC - Jothi vallalar higher secondary school in 2009 with  74 %</w:t>
      </w:r>
    </w:p>
    <w:p w:rsidR="00000000" w:rsidDel="00000000" w:rsidP="00000000" w:rsidRDefault="00000000" w:rsidRPr="00000000" w14:paraId="00000021">
      <w:pPr>
        <w:ind w:left="-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PERSONAL STRENGTHS</w:t>
      </w:r>
    </w:p>
    <w:p w:rsidR="00000000" w:rsidDel="00000000" w:rsidP="00000000" w:rsidRDefault="00000000" w:rsidRPr="00000000" w14:paraId="00000023">
      <w:pPr>
        <w:ind w:left="-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analytical ability &amp; leadership quality.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grasping power, quick learner.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Enthusiastic to learn new concepts &amp; to work in a team.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Self –Motivation &amp; Self - Confidence.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Hard Worker.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Positive Attitude.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Dedication towards work.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Communication.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330" w:lineRule="auto"/>
        <w:ind w:left="72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Adjustable to a changing environment.</w:t>
      </w:r>
    </w:p>
    <w:p w:rsidR="00000000" w:rsidDel="00000000" w:rsidP="00000000" w:rsidRDefault="00000000" w:rsidRPr="00000000" w14:paraId="0000002D">
      <w:pPr>
        <w:ind w:left="731" w:right="363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21.0" w:type="dxa"/>
        <w:jc w:val="left"/>
        <w:tblInd w:w="0.0" w:type="pct"/>
        <w:tblLayout w:type="fixed"/>
        <w:tblLook w:val="0400"/>
      </w:tblPr>
      <w:tblGrid>
        <w:gridCol w:w="2160"/>
        <w:gridCol w:w="720"/>
        <w:gridCol w:w="3941"/>
        <w:tblGridChange w:id="0">
          <w:tblGrid>
            <w:gridCol w:w="2160"/>
            <w:gridCol w:w="720"/>
            <w:gridCol w:w="3941"/>
          </w:tblGrid>
        </w:tblGridChange>
      </w:tblGrid>
      <w:tr>
        <w:trPr>
          <w:trHeight w:val="3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Mr. Rajaraman.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Mrs. Mageshwari.</w:t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19.12.1992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Indian.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Male.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Married.</w:t>
            </w:r>
          </w:p>
        </w:tc>
      </w:tr>
    </w:tbl>
    <w:p w:rsidR="00000000" w:rsidDel="00000000" w:rsidP="00000000" w:rsidRDefault="00000000" w:rsidRPr="00000000" w14:paraId="00000042">
      <w:pPr>
        <w:ind w:left="-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45">
      <w:pPr>
        <w:ind w:left="-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794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hereby declared the above given information is true to the best of my knowledge and belief.</w:t>
      </w:r>
    </w:p>
    <w:p w:rsidR="00000000" w:rsidDel="00000000" w:rsidP="00000000" w:rsidRDefault="00000000" w:rsidRPr="00000000" w14:paraId="00000047">
      <w:pPr>
        <w:spacing w:after="794" w:line="276" w:lineRule="auto"/>
        <w:ind w:left="576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VIJAYABHARTHY R</w:t>
      </w:r>
    </w:p>
    <w:sectPr>
      <w:pgSz w:h="16838" w:w="11906" w:orient="portrait"/>
      <w:pgMar w:bottom="1584" w:top="1512.000000000000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" w:line="269" w:lineRule="auto"/>
        <w:ind w:left="10" w:right="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3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