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6F8" w:rsidRDefault="007D36F8" w:rsidP="007D36F8">
      <w:pPr>
        <w:rPr>
          <w:rFonts w:ascii="Arial" w:eastAsia="Calibri" w:hAnsi="Arial" w:cs="Arial"/>
          <w:b/>
          <w:bCs/>
          <w:sz w:val="28"/>
          <w:szCs w:val="28"/>
          <w:u w:val="single"/>
        </w:rPr>
      </w:pPr>
    </w:p>
    <w:p w:rsidR="007D36F8" w:rsidRPr="006408EA" w:rsidRDefault="007D36F8" w:rsidP="007D36F8">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rsidR="007D36F8" w:rsidRDefault="007D36F8" w:rsidP="007D36F8">
      <w:pPr>
        <w:rPr>
          <w:rFonts w:ascii="Aparajita" w:eastAsia="Calibri" w:hAnsi="Aparajita" w:cs="Aparajita"/>
          <w:sz w:val="28"/>
          <w:szCs w:val="28"/>
        </w:rPr>
      </w:pPr>
      <w:r w:rsidRPr="006408EA">
        <w:rPr>
          <w:rFonts w:ascii="Aparajita" w:eastAsia="Calibri" w:hAnsi="Aparajita" w:cs="Aparajita"/>
          <w:sz w:val="28"/>
          <w:szCs w:val="28"/>
        </w:rPr>
        <w:t xml:space="preserve">To build a </w:t>
      </w:r>
      <w:r>
        <w:rPr>
          <w:rFonts w:ascii="Aparajita" w:eastAsia="Calibri" w:hAnsi="Aparajita" w:cs="Aparajita"/>
          <w:sz w:val="28"/>
          <w:szCs w:val="28"/>
        </w:rPr>
        <w:t>regression model</w:t>
      </w:r>
      <w:r w:rsidRPr="006408EA">
        <w:rPr>
          <w:rFonts w:ascii="Aparajita" w:eastAsia="Calibri" w:hAnsi="Aparajita" w:cs="Aparajita"/>
          <w:sz w:val="28"/>
          <w:szCs w:val="28"/>
        </w:rPr>
        <w:t xml:space="preserve"> to predict the </w:t>
      </w:r>
      <w:r>
        <w:rPr>
          <w:rFonts w:ascii="Aparajita" w:eastAsia="Calibri" w:hAnsi="Aparajita" w:cs="Aparajita"/>
          <w:sz w:val="28"/>
          <w:szCs w:val="28"/>
        </w:rPr>
        <w:t xml:space="preserve">concrete compressive strength </w:t>
      </w:r>
      <w:r w:rsidRPr="006408EA">
        <w:rPr>
          <w:rFonts w:ascii="Aparajita" w:eastAsia="Calibri" w:hAnsi="Aparajita" w:cs="Aparajita"/>
          <w:sz w:val="28"/>
          <w:szCs w:val="28"/>
        </w:rPr>
        <w:t>based on the</w:t>
      </w:r>
      <w:r>
        <w:rPr>
          <w:rFonts w:ascii="Aparajita" w:eastAsia="Calibri" w:hAnsi="Aparajita" w:cs="Aparajita"/>
          <w:sz w:val="28"/>
          <w:szCs w:val="28"/>
        </w:rPr>
        <w:t xml:space="preserve"> different features in the</w:t>
      </w:r>
      <w:r w:rsidRPr="006408EA">
        <w:rPr>
          <w:rFonts w:ascii="Aparajita" w:eastAsia="Calibri" w:hAnsi="Aparajita" w:cs="Aparajita"/>
          <w:sz w:val="28"/>
          <w:szCs w:val="28"/>
        </w:rPr>
        <w:t xml:space="preserve"> training data. </w:t>
      </w:r>
    </w:p>
    <w:p w:rsidR="007D36F8" w:rsidRDefault="007D36F8" w:rsidP="007D36F8">
      <w:pPr>
        <w:rPr>
          <w:rFonts w:ascii="Arial" w:eastAsia="Calibri" w:hAnsi="Arial" w:cs="Arial"/>
          <w:b/>
          <w:sz w:val="28"/>
          <w:szCs w:val="28"/>
          <w:u w:val="single"/>
        </w:rPr>
      </w:pPr>
    </w:p>
    <w:p w:rsidR="007D36F8" w:rsidRPr="006408EA" w:rsidRDefault="007D36F8" w:rsidP="007D36F8">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rsidR="007D36F8" w:rsidRPr="00870991" w:rsidRDefault="007D36F8" w:rsidP="007D36F8">
      <w:pPr>
        <w:rPr>
          <w:rFonts w:ascii="Aparajita" w:eastAsia="Calibri" w:hAnsi="Aparajita" w:cs="Aparajita"/>
          <w:sz w:val="28"/>
          <w:szCs w:val="28"/>
        </w:rPr>
      </w:pPr>
      <w:r w:rsidRPr="00870991">
        <w:rPr>
          <w:rFonts w:ascii="Aparajita" w:eastAsia="Calibri" w:hAnsi="Aparajita" w:cs="Aparajita"/>
          <w:sz w:val="28"/>
          <w:szCs w:val="28"/>
        </w:rPr>
        <w:t xml:space="preserve">Given </w:t>
      </w:r>
      <w:proofErr w:type="gramStart"/>
      <w:r w:rsidRPr="00870991">
        <w:rPr>
          <w:rFonts w:ascii="Aparajita" w:eastAsia="Calibri" w:hAnsi="Aparajita" w:cs="Aparajita"/>
          <w:sz w:val="28"/>
          <w:szCs w:val="28"/>
        </w:rPr>
        <w:t>is</w:t>
      </w:r>
      <w:proofErr w:type="gramEnd"/>
      <w:r w:rsidRPr="00870991">
        <w:rPr>
          <w:rFonts w:ascii="Aparajita" w:eastAsia="Calibri" w:hAnsi="Aparajita" w:cs="Aparajita"/>
          <w:sz w:val="28"/>
          <w:szCs w:val="28"/>
        </w:rPr>
        <w:t xml:space="preserve"> the variable name, variable type, the measurement unit and a brief description. </w:t>
      </w:r>
    </w:p>
    <w:p w:rsidR="007D36F8" w:rsidRPr="00870991" w:rsidRDefault="007D36F8" w:rsidP="007D36F8">
      <w:pPr>
        <w:rPr>
          <w:rFonts w:ascii="Aparajita" w:eastAsia="Calibri" w:hAnsi="Aparajita" w:cs="Aparajita"/>
          <w:sz w:val="28"/>
          <w:szCs w:val="28"/>
        </w:rPr>
      </w:pPr>
      <w:r w:rsidRPr="00870991">
        <w:rPr>
          <w:rFonts w:ascii="Aparajita" w:eastAsia="Calibri" w:hAnsi="Aparajita" w:cs="Aparajita"/>
          <w:sz w:val="28"/>
          <w:szCs w:val="28"/>
        </w:rPr>
        <w:t xml:space="preserve">The concrete compressive strength is the regression problem. The order of this listing corresponds to the order of numerals along the rows of the database. </w:t>
      </w:r>
    </w:p>
    <w:p w:rsidR="007D36F8" w:rsidRPr="00870991" w:rsidRDefault="007D36F8" w:rsidP="007D36F8">
      <w:pPr>
        <w:rPr>
          <w:rFonts w:ascii="Aparajita" w:eastAsia="Calibri" w:hAnsi="Aparajita" w:cs="Aparajita"/>
          <w:sz w:val="28"/>
          <w:szCs w:val="28"/>
        </w:rPr>
      </w:pPr>
    </w:p>
    <w:tbl>
      <w:tblPr>
        <w:tblStyle w:val="TableGrid"/>
        <w:tblW w:w="0" w:type="auto"/>
        <w:tblLook w:val="04A0"/>
      </w:tblPr>
      <w:tblGrid>
        <w:gridCol w:w="2125"/>
        <w:gridCol w:w="1804"/>
        <w:gridCol w:w="1939"/>
        <w:gridCol w:w="3708"/>
      </w:tblGrid>
      <w:tr w:rsidR="007D36F8" w:rsidTr="00853C9E">
        <w:tc>
          <w:tcPr>
            <w:tcW w:w="2337" w:type="dxa"/>
            <w:shd w:val="clear" w:color="auto" w:fill="F79646" w:themeFill="accent6"/>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Name</w:t>
            </w:r>
          </w:p>
        </w:tc>
        <w:tc>
          <w:tcPr>
            <w:tcW w:w="2337" w:type="dxa"/>
            <w:shd w:val="clear" w:color="auto" w:fill="F79646" w:themeFill="accent6"/>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Data Type</w:t>
            </w:r>
          </w:p>
        </w:tc>
        <w:tc>
          <w:tcPr>
            <w:tcW w:w="2338" w:type="dxa"/>
            <w:shd w:val="clear" w:color="auto" w:fill="F79646" w:themeFill="accent6"/>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Measurement</w:t>
            </w:r>
          </w:p>
        </w:tc>
        <w:tc>
          <w:tcPr>
            <w:tcW w:w="2338" w:type="dxa"/>
            <w:shd w:val="clear" w:color="auto" w:fill="F79646" w:themeFill="accent6"/>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Description</w:t>
            </w:r>
          </w:p>
        </w:tc>
      </w:tr>
      <w:tr w:rsidR="007D36F8" w:rsidTr="00853C9E">
        <w:tc>
          <w:tcPr>
            <w:tcW w:w="2337"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Cement (component 1)</w:t>
            </w:r>
          </w:p>
        </w:tc>
        <w:tc>
          <w:tcPr>
            <w:tcW w:w="2337"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7D36F8" w:rsidTr="00853C9E">
        <w:tc>
          <w:tcPr>
            <w:tcW w:w="2337"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Blast Furnace Slag (component 2)</w:t>
            </w:r>
          </w:p>
        </w:tc>
        <w:tc>
          <w:tcPr>
            <w:tcW w:w="2337"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w:t>
            </w:r>
            <w:r w:rsidRPr="003F7C15">
              <w:rPr>
                <w:rFonts w:ascii="Aparajita" w:eastAsia="Calibri" w:hAnsi="Aparajita" w:cs="Aparajita"/>
                <w:sz w:val="28"/>
                <w:szCs w:val="28"/>
              </w:rPr>
              <w:t xml:space="preserve">Blast furnace slag is a nonmetallic </w:t>
            </w:r>
            <w:proofErr w:type="spellStart"/>
            <w:r w:rsidRPr="003F7C15">
              <w:rPr>
                <w:rFonts w:ascii="Aparajita" w:eastAsia="Calibri" w:hAnsi="Aparajita" w:cs="Aparajita"/>
                <w:sz w:val="28"/>
                <w:szCs w:val="28"/>
              </w:rPr>
              <w:t>coproduct</w:t>
            </w:r>
            <w:proofErr w:type="spellEnd"/>
            <w:r w:rsidRPr="003F7C15">
              <w:rPr>
                <w:rFonts w:ascii="Aparajita" w:eastAsia="Calibri" w:hAnsi="Aparajita" w:cs="Aparajita"/>
                <w:sz w:val="28"/>
                <w:szCs w:val="28"/>
              </w:rPr>
              <w:t xml:space="preserve"> produced in the process. It consists primarily of silicates, </w:t>
            </w:r>
            <w:proofErr w:type="spellStart"/>
            <w:r w:rsidRPr="003F7C15">
              <w:rPr>
                <w:rFonts w:ascii="Aparajita" w:eastAsia="Calibri" w:hAnsi="Aparajita" w:cs="Aparajita"/>
                <w:sz w:val="28"/>
                <w:szCs w:val="28"/>
              </w:rPr>
              <w:t>aluminosilicates</w:t>
            </w:r>
            <w:proofErr w:type="spellEnd"/>
            <w:r w:rsidRPr="003F7C15">
              <w:rPr>
                <w:rFonts w:ascii="Aparajita" w:eastAsia="Calibri" w:hAnsi="Aparajita" w:cs="Aparajita"/>
                <w:sz w:val="28"/>
                <w:szCs w:val="28"/>
              </w:rPr>
              <w:t>, and calcium-alumina-silicates</w:t>
            </w:r>
          </w:p>
        </w:tc>
      </w:tr>
      <w:tr w:rsidR="007D36F8" w:rsidTr="00853C9E">
        <w:tc>
          <w:tcPr>
            <w:tcW w:w="2337"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Fly Ash (component 3)</w:t>
            </w:r>
          </w:p>
        </w:tc>
        <w:tc>
          <w:tcPr>
            <w:tcW w:w="2337"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 xml:space="preserve">- it </w:t>
            </w:r>
            <w:r>
              <w:rPr>
                <w:rFonts w:ascii="Arial" w:hAnsi="Arial" w:cs="Arial"/>
                <w:color w:val="222222"/>
                <w:sz w:val="21"/>
                <w:szCs w:val="21"/>
                <w:shd w:val="clear" w:color="auto" w:fill="FFFFFF"/>
              </w:rPr>
              <w:t xml:space="preserve">is </w:t>
            </w:r>
            <w:r w:rsidRPr="003F7C15">
              <w:rPr>
                <w:rFonts w:ascii="Aparajita" w:eastAsia="Calibri" w:hAnsi="Aparajita" w:cs="Aparajita"/>
                <w:sz w:val="28"/>
                <w:szCs w:val="28"/>
              </w:rPr>
              <w:t>a </w:t>
            </w:r>
            <w:hyperlink r:id="rId4" w:tooltip="Coal combustion product" w:history="1">
              <w:r w:rsidRPr="003F7C15">
                <w:rPr>
                  <w:rFonts w:ascii="Aparajita" w:eastAsia="Calibri" w:hAnsi="Aparajita" w:cs="Aparajita"/>
                  <w:sz w:val="28"/>
                  <w:szCs w:val="28"/>
                </w:rPr>
                <w:t>coal combustion product</w:t>
              </w:r>
            </w:hyperlink>
            <w:r w:rsidRPr="003F7C15">
              <w:rPr>
                <w:rFonts w:ascii="Aparajita" w:eastAsia="Calibri" w:hAnsi="Aparajita" w:cs="Aparajita"/>
                <w:sz w:val="28"/>
                <w:szCs w:val="28"/>
              </w:rPr>
              <w:t> that is composed of the </w:t>
            </w:r>
            <w:hyperlink r:id="rId5" w:tooltip="Particulates" w:history="1">
              <w:r w:rsidRPr="003F7C15">
                <w:rPr>
                  <w:rFonts w:ascii="Aparajita" w:eastAsia="Calibri" w:hAnsi="Aparajita" w:cs="Aparajita"/>
                  <w:sz w:val="28"/>
                  <w:szCs w:val="28"/>
                </w:rPr>
                <w:t>particulates</w:t>
              </w:r>
            </w:hyperlink>
            <w:r w:rsidRPr="003F7C15">
              <w:rPr>
                <w:rFonts w:ascii="Aparajita" w:eastAsia="Calibri" w:hAnsi="Aparajita" w:cs="Aparajita"/>
                <w:sz w:val="28"/>
                <w:szCs w:val="28"/>
              </w:rPr>
              <w:t> (fine particles of burned fuel) that are driven out of coal-fired </w:t>
            </w:r>
            <w:hyperlink r:id="rId6" w:tooltip="Boiler" w:history="1">
              <w:r w:rsidRPr="003F7C15">
                <w:rPr>
                  <w:rFonts w:ascii="Aparajita" w:eastAsia="Calibri" w:hAnsi="Aparajita" w:cs="Aparajita"/>
                  <w:sz w:val="28"/>
                  <w:szCs w:val="28"/>
                </w:rPr>
                <w:t>boilers</w:t>
              </w:r>
            </w:hyperlink>
            <w:r w:rsidRPr="003F7C15">
              <w:rPr>
                <w:rFonts w:ascii="Aparajita" w:eastAsia="Calibri" w:hAnsi="Aparajita" w:cs="Aparajita"/>
                <w:sz w:val="28"/>
                <w:szCs w:val="28"/>
              </w:rPr>
              <w:t> together with the </w:t>
            </w:r>
            <w:hyperlink r:id="rId7" w:tooltip="Flue gas" w:history="1">
              <w:r w:rsidRPr="003F7C15">
                <w:rPr>
                  <w:rFonts w:ascii="Aparajita" w:eastAsia="Calibri" w:hAnsi="Aparajita" w:cs="Aparajita"/>
                  <w:sz w:val="28"/>
                  <w:szCs w:val="28"/>
                </w:rPr>
                <w:t>flue gases</w:t>
              </w:r>
            </w:hyperlink>
            <w:r w:rsidRPr="003F7C15">
              <w:rPr>
                <w:rFonts w:ascii="Aparajita" w:eastAsia="Calibri" w:hAnsi="Aparajita" w:cs="Aparajita"/>
                <w:sz w:val="28"/>
                <w:szCs w:val="28"/>
              </w:rPr>
              <w:t>.</w:t>
            </w:r>
            <w:r>
              <w:rPr>
                <w:rFonts w:ascii="Arial" w:hAnsi="Arial" w:cs="Arial"/>
                <w:color w:val="222222"/>
                <w:sz w:val="21"/>
                <w:szCs w:val="21"/>
                <w:shd w:val="clear" w:color="auto" w:fill="FFFFFF"/>
              </w:rPr>
              <w:t> </w:t>
            </w:r>
          </w:p>
        </w:tc>
      </w:tr>
      <w:tr w:rsidR="007D36F8" w:rsidTr="00853C9E">
        <w:tc>
          <w:tcPr>
            <w:tcW w:w="2337"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Water (component 4)</w:t>
            </w:r>
          </w:p>
        </w:tc>
        <w:tc>
          <w:tcPr>
            <w:tcW w:w="2337"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7D36F8" w:rsidTr="00853C9E">
        <w:tc>
          <w:tcPr>
            <w:tcW w:w="2337" w:type="dxa"/>
          </w:tcPr>
          <w:p w:rsidR="007D36F8" w:rsidRDefault="007D36F8" w:rsidP="00853C9E">
            <w:pPr>
              <w:rPr>
                <w:rFonts w:ascii="Aparajita" w:eastAsia="Calibri" w:hAnsi="Aparajita" w:cs="Aparajita"/>
                <w:sz w:val="28"/>
                <w:szCs w:val="28"/>
              </w:rPr>
            </w:pPr>
            <w:proofErr w:type="spellStart"/>
            <w:r w:rsidRPr="00870991">
              <w:rPr>
                <w:rFonts w:ascii="Aparajita" w:eastAsia="Calibri" w:hAnsi="Aparajita" w:cs="Aparajita"/>
                <w:sz w:val="28"/>
                <w:szCs w:val="28"/>
              </w:rPr>
              <w:t>Superplasticizer</w:t>
            </w:r>
            <w:proofErr w:type="spellEnd"/>
            <w:r w:rsidRPr="00870991">
              <w:rPr>
                <w:rFonts w:ascii="Aparajita" w:eastAsia="Calibri" w:hAnsi="Aparajita" w:cs="Aparajita"/>
                <w:sz w:val="28"/>
                <w:szCs w:val="28"/>
              </w:rPr>
              <w:t xml:space="preserve"> </w:t>
            </w:r>
          </w:p>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(component 5)</w:t>
            </w:r>
          </w:p>
        </w:tc>
        <w:tc>
          <w:tcPr>
            <w:tcW w:w="2337"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w:t>
            </w:r>
            <w:proofErr w:type="spellStart"/>
            <w:r w:rsidRPr="003F7C15">
              <w:rPr>
                <w:rFonts w:ascii="Aparajita" w:eastAsia="Calibri" w:hAnsi="Aparajita" w:cs="Aparajita"/>
                <w:sz w:val="28"/>
                <w:szCs w:val="28"/>
              </w:rPr>
              <w:t>Superplasticizers</w:t>
            </w:r>
            <w:proofErr w:type="spellEnd"/>
            <w:r w:rsidRPr="003F7C15">
              <w:rPr>
                <w:rFonts w:ascii="Aparajita" w:eastAsia="Calibri" w:hAnsi="Aparajita" w:cs="Aparajita"/>
                <w:sz w:val="28"/>
                <w:szCs w:val="28"/>
              </w:rPr>
              <w:t xml:space="preserve"> (SP's), also known as high range water </w:t>
            </w:r>
            <w:r w:rsidRPr="003F7C15">
              <w:rPr>
                <w:rFonts w:ascii="Aparajita" w:eastAsia="Calibri" w:hAnsi="Aparajita" w:cs="Aparajita"/>
                <w:sz w:val="28"/>
                <w:szCs w:val="28"/>
              </w:rPr>
              <w:lastRenderedPageBreak/>
              <w:t>reducers, are additives used in making high strength concrete. Their addition to </w:t>
            </w:r>
            <w:hyperlink r:id="rId8" w:tooltip="Concrete" w:history="1">
              <w:r w:rsidRPr="003F7C15">
                <w:rPr>
                  <w:rFonts w:ascii="Aparajita" w:eastAsia="Calibri" w:hAnsi="Aparajita" w:cs="Aparajita"/>
                  <w:sz w:val="28"/>
                  <w:szCs w:val="28"/>
                </w:rPr>
                <w:t>concrete</w:t>
              </w:r>
            </w:hyperlink>
            <w:r w:rsidRPr="003F7C15">
              <w:rPr>
                <w:rFonts w:ascii="Aparajita" w:eastAsia="Calibri" w:hAnsi="Aparajita" w:cs="Aparajita"/>
                <w:sz w:val="28"/>
                <w:szCs w:val="28"/>
              </w:rPr>
              <w:t> or </w:t>
            </w:r>
            <w:hyperlink r:id="rId9" w:tooltip="Mortar (masonry)" w:history="1">
              <w:r w:rsidRPr="003F7C15">
                <w:rPr>
                  <w:rFonts w:ascii="Aparajita" w:eastAsia="Calibri" w:hAnsi="Aparajita" w:cs="Aparajita"/>
                  <w:sz w:val="28"/>
                  <w:szCs w:val="28"/>
                </w:rPr>
                <w:t>mortar</w:t>
              </w:r>
            </w:hyperlink>
            <w:r w:rsidRPr="003F7C15">
              <w:rPr>
                <w:rFonts w:ascii="Aparajita" w:eastAsia="Calibri" w:hAnsi="Aparajita" w:cs="Aparajita"/>
                <w:sz w:val="28"/>
                <w:szCs w:val="28"/>
              </w:rPr>
              <w:t> allows the reduction of the water to cement ratio without negatively affecting the </w:t>
            </w:r>
            <w:hyperlink r:id="rId10" w:tooltip="Workability" w:history="1">
              <w:r w:rsidRPr="003F7C15">
                <w:rPr>
                  <w:rFonts w:ascii="Aparajita" w:eastAsia="Calibri" w:hAnsi="Aparajita" w:cs="Aparajita"/>
                  <w:sz w:val="28"/>
                  <w:szCs w:val="28"/>
                </w:rPr>
                <w:t>workability</w:t>
              </w:r>
            </w:hyperlink>
            <w:r w:rsidRPr="003F7C15">
              <w:rPr>
                <w:rFonts w:ascii="Aparajita" w:eastAsia="Calibri" w:hAnsi="Aparajita" w:cs="Aparajita"/>
                <w:sz w:val="28"/>
                <w:szCs w:val="28"/>
              </w:rPr>
              <w:t> of the mixture, and enables the production of </w:t>
            </w:r>
            <w:hyperlink r:id="rId11" w:tooltip="Self-consolidating concrete" w:history="1">
              <w:r w:rsidRPr="003F7C15">
                <w:rPr>
                  <w:rFonts w:ascii="Aparajita" w:eastAsia="Calibri" w:hAnsi="Aparajita" w:cs="Aparajita"/>
                  <w:sz w:val="28"/>
                  <w:szCs w:val="28"/>
                </w:rPr>
                <w:t>self-consolidating concrete</w:t>
              </w:r>
            </w:hyperlink>
            <w:r w:rsidRPr="003F7C15">
              <w:rPr>
                <w:rFonts w:ascii="Aparajita" w:eastAsia="Calibri" w:hAnsi="Aparajita" w:cs="Aparajita"/>
                <w:sz w:val="28"/>
                <w:szCs w:val="28"/>
              </w:rPr>
              <w:t> and high performance concrete</w:t>
            </w:r>
          </w:p>
        </w:tc>
      </w:tr>
      <w:tr w:rsidR="007D36F8" w:rsidTr="00853C9E">
        <w:tc>
          <w:tcPr>
            <w:tcW w:w="2337"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lastRenderedPageBreak/>
              <w:t>Coarse Aggregate (component 6)</w:t>
            </w:r>
          </w:p>
        </w:tc>
        <w:tc>
          <w:tcPr>
            <w:tcW w:w="2337"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 c</w:t>
            </w:r>
            <w:r w:rsidRPr="003F7C15">
              <w:rPr>
                <w:rFonts w:ascii="Aparajita" w:eastAsia="Calibri" w:hAnsi="Aparajita" w:cs="Aparajita"/>
                <w:sz w:val="28"/>
                <w:szCs w:val="28"/>
              </w:rPr>
              <w:t>onstruction aggregate, or simply "</w:t>
            </w:r>
            <w:hyperlink r:id="rId12" w:tooltip="Aggregate (composite)" w:history="1">
              <w:r w:rsidRPr="003F7C15">
                <w:rPr>
                  <w:rFonts w:ascii="Aparajita" w:eastAsia="Calibri" w:hAnsi="Aparajita" w:cs="Aparajita"/>
                  <w:sz w:val="28"/>
                  <w:szCs w:val="28"/>
                </w:rPr>
                <w:t>aggregate</w:t>
              </w:r>
            </w:hyperlink>
            <w:r w:rsidRPr="003F7C15">
              <w:rPr>
                <w:rFonts w:ascii="Aparajita" w:eastAsia="Calibri" w:hAnsi="Aparajita" w:cs="Aparajita"/>
                <w:sz w:val="28"/>
                <w:szCs w:val="28"/>
              </w:rPr>
              <w:t>", is a broad category of coarse to medium grained particulate material used in </w:t>
            </w:r>
            <w:hyperlink r:id="rId13" w:tooltip="Construction" w:history="1">
              <w:r w:rsidRPr="003F7C15">
                <w:rPr>
                  <w:rFonts w:ascii="Aparajita" w:eastAsia="Calibri" w:hAnsi="Aparajita" w:cs="Aparajita"/>
                  <w:sz w:val="28"/>
                  <w:szCs w:val="28"/>
                </w:rPr>
                <w:t>construction</w:t>
              </w:r>
            </w:hyperlink>
            <w:r w:rsidRPr="003F7C15">
              <w:rPr>
                <w:rFonts w:ascii="Aparajita" w:eastAsia="Calibri" w:hAnsi="Aparajita" w:cs="Aparajita"/>
                <w:sz w:val="28"/>
                <w:szCs w:val="28"/>
              </w:rPr>
              <w:t>, including </w:t>
            </w:r>
            <w:hyperlink r:id="rId14" w:tooltip="Sand" w:history="1">
              <w:r w:rsidRPr="003F7C15">
                <w:rPr>
                  <w:rFonts w:ascii="Aparajita" w:eastAsia="Calibri" w:hAnsi="Aparajita" w:cs="Aparajita"/>
                  <w:sz w:val="28"/>
                  <w:szCs w:val="28"/>
                </w:rPr>
                <w:t>sand</w:t>
              </w:r>
            </w:hyperlink>
            <w:r w:rsidRPr="003F7C15">
              <w:rPr>
                <w:rFonts w:ascii="Aparajita" w:eastAsia="Calibri" w:hAnsi="Aparajita" w:cs="Aparajita"/>
                <w:sz w:val="28"/>
                <w:szCs w:val="28"/>
              </w:rPr>
              <w:t>, </w:t>
            </w:r>
            <w:hyperlink r:id="rId15" w:tooltip="Gravel" w:history="1">
              <w:r w:rsidRPr="003F7C15">
                <w:rPr>
                  <w:rFonts w:ascii="Aparajita" w:eastAsia="Calibri" w:hAnsi="Aparajita" w:cs="Aparajita"/>
                  <w:sz w:val="28"/>
                  <w:szCs w:val="28"/>
                </w:rPr>
                <w:t>gravel</w:t>
              </w:r>
            </w:hyperlink>
            <w:r w:rsidRPr="003F7C15">
              <w:rPr>
                <w:rFonts w:ascii="Aparajita" w:eastAsia="Calibri" w:hAnsi="Aparajita" w:cs="Aparajita"/>
                <w:sz w:val="28"/>
                <w:szCs w:val="28"/>
              </w:rPr>
              <w:t>, </w:t>
            </w:r>
            <w:hyperlink r:id="rId16" w:tooltip="Crushed stone" w:history="1">
              <w:r w:rsidRPr="003F7C15">
                <w:rPr>
                  <w:rFonts w:ascii="Aparajita" w:eastAsia="Calibri" w:hAnsi="Aparajita" w:cs="Aparajita"/>
                  <w:sz w:val="28"/>
                  <w:szCs w:val="28"/>
                </w:rPr>
                <w:t>crushed stone</w:t>
              </w:r>
            </w:hyperlink>
            <w:r w:rsidRPr="003F7C15">
              <w:rPr>
                <w:rFonts w:ascii="Aparajita" w:eastAsia="Calibri" w:hAnsi="Aparajita" w:cs="Aparajita"/>
                <w:sz w:val="28"/>
                <w:szCs w:val="28"/>
              </w:rPr>
              <w:t>, </w:t>
            </w:r>
            <w:hyperlink r:id="rId17" w:tooltip="Slag" w:history="1">
              <w:r w:rsidRPr="003F7C15">
                <w:rPr>
                  <w:rFonts w:ascii="Aparajita" w:eastAsia="Calibri" w:hAnsi="Aparajita" w:cs="Aparajita"/>
                  <w:sz w:val="28"/>
                  <w:szCs w:val="28"/>
                </w:rPr>
                <w:t>slag</w:t>
              </w:r>
            </w:hyperlink>
            <w:r w:rsidRPr="003F7C15">
              <w:rPr>
                <w:rFonts w:ascii="Aparajita" w:eastAsia="Calibri" w:hAnsi="Aparajita" w:cs="Aparajita"/>
                <w:sz w:val="28"/>
                <w:szCs w:val="28"/>
              </w:rPr>
              <w:t xml:space="preserve">, recycled concrete and </w:t>
            </w:r>
            <w:proofErr w:type="spellStart"/>
            <w:r w:rsidRPr="003F7C15">
              <w:rPr>
                <w:rFonts w:ascii="Aparajita" w:eastAsia="Calibri" w:hAnsi="Aparajita" w:cs="Aparajita"/>
                <w:sz w:val="28"/>
                <w:szCs w:val="28"/>
              </w:rPr>
              <w:t>geosynthetic</w:t>
            </w:r>
            <w:proofErr w:type="spellEnd"/>
            <w:r w:rsidRPr="003F7C15">
              <w:rPr>
                <w:rFonts w:ascii="Aparajita" w:eastAsia="Calibri" w:hAnsi="Aparajita" w:cs="Aparajita"/>
                <w:sz w:val="28"/>
                <w:szCs w:val="28"/>
              </w:rPr>
              <w:t xml:space="preserve"> aggregates</w:t>
            </w:r>
          </w:p>
        </w:tc>
      </w:tr>
      <w:tr w:rsidR="007D36F8" w:rsidTr="00853C9E">
        <w:tc>
          <w:tcPr>
            <w:tcW w:w="2337"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Fine Aggregate (component 7)</w:t>
            </w:r>
          </w:p>
        </w:tc>
        <w:tc>
          <w:tcPr>
            <w:tcW w:w="2337"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7D36F8" w:rsidRDefault="007D36F8" w:rsidP="00853C9E">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—Similar to coarse aggregate, the constitution is much finer.</w:t>
            </w:r>
          </w:p>
        </w:tc>
      </w:tr>
      <w:tr w:rsidR="007D36F8" w:rsidTr="00853C9E">
        <w:tc>
          <w:tcPr>
            <w:tcW w:w="2337" w:type="dxa"/>
          </w:tcPr>
          <w:p w:rsidR="007D36F8" w:rsidRPr="00870991" w:rsidRDefault="007D36F8" w:rsidP="00853C9E">
            <w:pPr>
              <w:rPr>
                <w:rFonts w:ascii="Aparajita" w:eastAsia="Calibri" w:hAnsi="Aparajita" w:cs="Aparajita"/>
                <w:sz w:val="28"/>
                <w:szCs w:val="28"/>
              </w:rPr>
            </w:pPr>
            <w:r w:rsidRPr="00870991">
              <w:rPr>
                <w:rFonts w:ascii="Aparajita" w:eastAsia="Calibri" w:hAnsi="Aparajita" w:cs="Aparajita"/>
                <w:sz w:val="28"/>
                <w:szCs w:val="28"/>
              </w:rPr>
              <w:t>Age</w:t>
            </w:r>
          </w:p>
        </w:tc>
        <w:tc>
          <w:tcPr>
            <w:tcW w:w="2337" w:type="dxa"/>
          </w:tcPr>
          <w:p w:rsidR="007D36F8" w:rsidRPr="00870991" w:rsidRDefault="007D36F8" w:rsidP="00853C9E">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7D36F8" w:rsidRPr="00870991" w:rsidRDefault="007D36F8" w:rsidP="00853C9E">
            <w:pPr>
              <w:rPr>
                <w:rFonts w:ascii="Aparajita" w:eastAsia="Calibri" w:hAnsi="Aparajita" w:cs="Aparajita"/>
                <w:sz w:val="28"/>
                <w:szCs w:val="28"/>
              </w:rPr>
            </w:pPr>
            <w:r w:rsidRPr="00870991">
              <w:rPr>
                <w:rFonts w:ascii="Aparajita" w:eastAsia="Calibri" w:hAnsi="Aparajita" w:cs="Aparajita"/>
                <w:sz w:val="28"/>
                <w:szCs w:val="28"/>
              </w:rPr>
              <w:t>Day (1~365)</w:t>
            </w:r>
          </w:p>
        </w:tc>
        <w:tc>
          <w:tcPr>
            <w:tcW w:w="2338" w:type="dxa"/>
          </w:tcPr>
          <w:p w:rsidR="007D36F8" w:rsidRPr="00870991" w:rsidRDefault="007D36F8" w:rsidP="00853C9E">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7D36F8" w:rsidTr="00853C9E">
        <w:tc>
          <w:tcPr>
            <w:tcW w:w="2337" w:type="dxa"/>
            <w:shd w:val="clear" w:color="auto" w:fill="FDE9D9" w:themeFill="accent6" w:themeFillTint="33"/>
          </w:tcPr>
          <w:p w:rsidR="007D36F8" w:rsidRPr="00870991" w:rsidRDefault="007D36F8" w:rsidP="00853C9E">
            <w:pPr>
              <w:rPr>
                <w:rFonts w:ascii="Aparajita" w:eastAsia="Calibri" w:hAnsi="Aparajita" w:cs="Aparajita"/>
                <w:sz w:val="28"/>
                <w:szCs w:val="28"/>
              </w:rPr>
            </w:pPr>
            <w:r w:rsidRPr="00870991">
              <w:rPr>
                <w:rFonts w:ascii="Aparajita" w:eastAsia="Calibri" w:hAnsi="Aparajita" w:cs="Aparajita"/>
                <w:sz w:val="28"/>
                <w:szCs w:val="28"/>
              </w:rPr>
              <w:t>Concrete compressive strength</w:t>
            </w:r>
          </w:p>
        </w:tc>
        <w:tc>
          <w:tcPr>
            <w:tcW w:w="2337" w:type="dxa"/>
            <w:shd w:val="clear" w:color="auto" w:fill="FDE9D9" w:themeFill="accent6" w:themeFillTint="33"/>
          </w:tcPr>
          <w:p w:rsidR="007D36F8" w:rsidRPr="00870991" w:rsidRDefault="007D36F8" w:rsidP="00853C9E">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shd w:val="clear" w:color="auto" w:fill="FDE9D9" w:themeFill="accent6" w:themeFillTint="33"/>
          </w:tcPr>
          <w:p w:rsidR="007D36F8" w:rsidRPr="00870991" w:rsidRDefault="007D36F8" w:rsidP="00853C9E">
            <w:pPr>
              <w:rPr>
                <w:rFonts w:ascii="Aparajita" w:eastAsia="Calibri" w:hAnsi="Aparajita" w:cs="Aparajita"/>
                <w:sz w:val="28"/>
                <w:szCs w:val="28"/>
              </w:rPr>
            </w:pPr>
            <w:proofErr w:type="spellStart"/>
            <w:r w:rsidRPr="00870991">
              <w:rPr>
                <w:rFonts w:ascii="Aparajita" w:eastAsia="Calibri" w:hAnsi="Aparajita" w:cs="Aparajita"/>
                <w:sz w:val="28"/>
                <w:szCs w:val="28"/>
              </w:rPr>
              <w:t>MPa</w:t>
            </w:r>
            <w:proofErr w:type="spellEnd"/>
          </w:p>
        </w:tc>
        <w:tc>
          <w:tcPr>
            <w:tcW w:w="2338" w:type="dxa"/>
            <w:shd w:val="clear" w:color="auto" w:fill="FDE9D9" w:themeFill="accent6" w:themeFillTint="33"/>
          </w:tcPr>
          <w:p w:rsidR="007D36F8" w:rsidRPr="00870991" w:rsidRDefault="007D36F8" w:rsidP="00853C9E">
            <w:pPr>
              <w:rPr>
                <w:rFonts w:ascii="Aparajita" w:eastAsia="Calibri" w:hAnsi="Aparajita" w:cs="Aparajita"/>
                <w:sz w:val="28"/>
                <w:szCs w:val="28"/>
              </w:rPr>
            </w:pPr>
            <w:r w:rsidRPr="00870991">
              <w:rPr>
                <w:rFonts w:ascii="Aparajita" w:eastAsia="Calibri" w:hAnsi="Aparajita" w:cs="Aparajita"/>
                <w:sz w:val="28"/>
                <w:szCs w:val="28"/>
              </w:rPr>
              <w:t>Output Variable</w:t>
            </w:r>
          </w:p>
        </w:tc>
      </w:tr>
    </w:tbl>
    <w:p w:rsidR="007D36F8" w:rsidRPr="00870991" w:rsidRDefault="007D36F8" w:rsidP="007D36F8">
      <w:pPr>
        <w:rPr>
          <w:rFonts w:ascii="Aparajita" w:eastAsia="Calibri" w:hAnsi="Aparajita" w:cs="Aparajita"/>
          <w:sz w:val="28"/>
          <w:szCs w:val="28"/>
        </w:rPr>
      </w:pPr>
    </w:p>
    <w:p w:rsidR="007D36F8" w:rsidRDefault="007D36F8" w:rsidP="007D36F8">
      <w:pPr>
        <w:rPr>
          <w:rFonts w:ascii="Arial" w:eastAsia="Calibri" w:hAnsi="Arial" w:cs="Arial"/>
          <w:b/>
          <w:sz w:val="28"/>
          <w:szCs w:val="28"/>
          <w:u w:val="single"/>
        </w:rPr>
      </w:pPr>
    </w:p>
    <w:p w:rsidR="007D36F8" w:rsidRDefault="007D36F8" w:rsidP="007D36F8">
      <w:pPr>
        <w:rPr>
          <w:rFonts w:ascii="Arial" w:eastAsia="Calibri" w:hAnsi="Arial" w:cs="Arial"/>
          <w:b/>
          <w:sz w:val="28"/>
          <w:szCs w:val="28"/>
          <w:u w:val="single"/>
        </w:rPr>
      </w:pPr>
    </w:p>
    <w:p w:rsidR="007D36F8" w:rsidRDefault="007D36F8" w:rsidP="007D36F8">
      <w:pPr>
        <w:rPr>
          <w:rFonts w:ascii="Arial" w:eastAsia="Calibri" w:hAnsi="Arial" w:cs="Arial"/>
          <w:b/>
          <w:sz w:val="28"/>
          <w:szCs w:val="28"/>
          <w:u w:val="single"/>
        </w:rPr>
      </w:pPr>
    </w:p>
    <w:p w:rsidR="007D36F8" w:rsidRDefault="007D36F8" w:rsidP="007D36F8">
      <w:pPr>
        <w:rPr>
          <w:rFonts w:ascii="Arial" w:eastAsia="Calibri" w:hAnsi="Arial" w:cs="Arial"/>
          <w:b/>
          <w:sz w:val="28"/>
          <w:szCs w:val="28"/>
          <w:u w:val="single"/>
        </w:rPr>
      </w:pPr>
    </w:p>
    <w:p w:rsidR="007D36F8" w:rsidRDefault="007D36F8" w:rsidP="007D36F8">
      <w:pPr>
        <w:rPr>
          <w:rFonts w:ascii="Arial" w:eastAsia="Calibri" w:hAnsi="Arial" w:cs="Arial"/>
          <w:b/>
          <w:sz w:val="28"/>
          <w:szCs w:val="28"/>
          <w:u w:val="single"/>
        </w:rPr>
      </w:pPr>
    </w:p>
    <w:p w:rsidR="007D36F8" w:rsidRDefault="007D36F8" w:rsidP="007D36F8">
      <w:pPr>
        <w:rPr>
          <w:rFonts w:ascii="Arial" w:eastAsia="Calibri" w:hAnsi="Arial" w:cs="Arial"/>
          <w:b/>
          <w:sz w:val="28"/>
          <w:szCs w:val="28"/>
          <w:u w:val="single"/>
        </w:rPr>
      </w:pPr>
    </w:p>
    <w:p w:rsidR="007D36F8" w:rsidRPr="006408EA" w:rsidRDefault="007D36F8" w:rsidP="007D36F8">
      <w:pPr>
        <w:rPr>
          <w:rFonts w:ascii="Arial" w:eastAsia="Calibri" w:hAnsi="Arial" w:cs="Arial"/>
          <w:b/>
          <w:sz w:val="28"/>
          <w:szCs w:val="28"/>
          <w:u w:val="single"/>
        </w:rPr>
      </w:pPr>
      <w:r w:rsidRPr="006408EA">
        <w:rPr>
          <w:rFonts w:ascii="Arial" w:eastAsia="Calibri" w:hAnsi="Arial" w:cs="Arial"/>
          <w:b/>
          <w:sz w:val="28"/>
          <w:szCs w:val="28"/>
          <w:u w:val="single"/>
        </w:rPr>
        <w:lastRenderedPageBreak/>
        <w:t xml:space="preserve">Model Training </w:t>
      </w:r>
    </w:p>
    <w:p w:rsidR="007D36F8" w:rsidRPr="006E38BF" w:rsidRDefault="007D36F8" w:rsidP="007D36F8">
      <w:pPr>
        <w:rPr>
          <w:rFonts w:ascii="Aparajita" w:eastAsia="Calibri" w:hAnsi="Aparajita" w:cs="Aparajita"/>
          <w:sz w:val="28"/>
          <w:szCs w:val="28"/>
        </w:rPr>
      </w:pPr>
      <w:r w:rsidRPr="006E38BF">
        <w:rPr>
          <w:rFonts w:ascii="Aparajita" w:eastAsia="Calibri" w:hAnsi="Aparajita" w:cs="Aparajita"/>
          <w:sz w:val="28"/>
          <w:szCs w:val="28"/>
        </w:rPr>
        <w:t>1) Data Export from Db - The data in a stored database is exported as a CSV file to be used for model training.</w:t>
      </w:r>
    </w:p>
    <w:p w:rsidR="007D36F8" w:rsidRPr="006E38BF" w:rsidRDefault="007D36F8" w:rsidP="007D36F8">
      <w:pPr>
        <w:rPr>
          <w:rFonts w:ascii="Aparajita" w:eastAsia="Calibri" w:hAnsi="Aparajita" w:cs="Aparajita"/>
          <w:sz w:val="28"/>
          <w:szCs w:val="28"/>
        </w:rPr>
      </w:pPr>
      <w:r>
        <w:rPr>
          <w:rFonts w:ascii="Aparajita" w:eastAsia="Calibri" w:hAnsi="Aparajita" w:cs="Aparajita"/>
          <w:sz w:val="28"/>
          <w:szCs w:val="28"/>
        </w:rPr>
        <w:t xml:space="preserve">2) Data Preprocessing  </w:t>
      </w:r>
    </w:p>
    <w:p w:rsidR="007D36F8" w:rsidRDefault="007D36F8" w:rsidP="007D36F8">
      <w:r w:rsidRPr="006E38BF">
        <w:rPr>
          <w:rFonts w:ascii="Aparajita" w:eastAsia="Calibri" w:hAnsi="Aparajita" w:cs="Aparajita"/>
          <w:sz w:val="28"/>
          <w:szCs w:val="28"/>
        </w:rPr>
        <w:t>4) Model Selection - We are using two algorithms, "</w:t>
      </w:r>
      <w:r>
        <w:rPr>
          <w:rFonts w:ascii="Aparajita" w:eastAsia="Calibri" w:hAnsi="Aparajita" w:cs="Aparajita"/>
          <w:sz w:val="28"/>
          <w:szCs w:val="28"/>
        </w:rPr>
        <w:t xml:space="preserve">Random forest </w:t>
      </w:r>
      <w:proofErr w:type="spellStart"/>
      <w:r>
        <w:rPr>
          <w:rFonts w:ascii="Aparajita" w:eastAsia="Calibri" w:hAnsi="Aparajita" w:cs="Aparajita"/>
          <w:sz w:val="28"/>
          <w:szCs w:val="28"/>
        </w:rPr>
        <w:t>Regressor</w:t>
      </w:r>
      <w:proofErr w:type="spellEnd"/>
      <w:r>
        <w:rPr>
          <w:rFonts w:ascii="Aparajita" w:eastAsia="Calibri" w:hAnsi="Aparajita" w:cs="Aparajita"/>
          <w:sz w:val="28"/>
          <w:szCs w:val="28"/>
        </w:rPr>
        <w:t>" and “Linear Regression”</w:t>
      </w:r>
      <w:r w:rsidRPr="006E38BF">
        <w:rPr>
          <w:rFonts w:ascii="Aparajita" w:eastAsia="Calibri" w:hAnsi="Aparajita" w:cs="Aparajita"/>
          <w:sz w:val="28"/>
          <w:szCs w:val="28"/>
        </w:rPr>
        <w:t>. For each cluster, both the algorithms are passed with the best parameters derived from Grid</w:t>
      </w:r>
      <w:r>
        <w:rPr>
          <w:rFonts w:ascii="Aparajita" w:eastAsia="Calibri" w:hAnsi="Aparajita" w:cs="Aparajita"/>
          <w:sz w:val="28"/>
          <w:szCs w:val="28"/>
        </w:rPr>
        <w:t xml:space="preserve"> </w:t>
      </w:r>
      <w:r w:rsidRPr="006E38BF">
        <w:rPr>
          <w:rFonts w:ascii="Aparajita" w:eastAsia="Calibri" w:hAnsi="Aparajita" w:cs="Aparajita"/>
          <w:sz w:val="28"/>
          <w:szCs w:val="28"/>
        </w:rPr>
        <w:t xml:space="preserve">Search. We calculate the </w:t>
      </w:r>
      <w:r>
        <w:rPr>
          <w:rFonts w:ascii="Aparajita" w:eastAsia="Calibri" w:hAnsi="Aparajita" w:cs="Aparajita"/>
          <w:sz w:val="28"/>
          <w:szCs w:val="28"/>
        </w:rPr>
        <w:t>R squared</w:t>
      </w:r>
      <w:r w:rsidRPr="006E38BF">
        <w:rPr>
          <w:rFonts w:ascii="Aparajita" w:eastAsia="Calibri" w:hAnsi="Aparajita" w:cs="Aparajita"/>
          <w:sz w:val="28"/>
          <w:szCs w:val="28"/>
        </w:rPr>
        <w:t xml:space="preserve"> scores for both models and select the model with the best score. Similarly, the model is selected for each cluster. All the models for every cluster are saved for use in prediction.</w:t>
      </w:r>
    </w:p>
    <w:p w:rsidR="007D36F8" w:rsidRDefault="007D36F8" w:rsidP="007D36F8"/>
    <w:p w:rsidR="007D36F8" w:rsidRPr="006E38BF" w:rsidRDefault="007D36F8" w:rsidP="007D36F8">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w:t>
      </w:r>
      <w:r>
        <w:rPr>
          <w:rFonts w:ascii="Aparajita" w:eastAsia="Calibri" w:hAnsi="Aparajita" w:cs="Aparajita"/>
          <w:sz w:val="28"/>
          <w:szCs w:val="28"/>
        </w:rPr>
        <w:t>models</w:t>
      </w:r>
      <w:r w:rsidRPr="006E38BF">
        <w:rPr>
          <w:rFonts w:ascii="Aparajita" w:eastAsia="Calibri" w:hAnsi="Aparajita" w:cs="Aparajita"/>
          <w:sz w:val="28"/>
          <w:szCs w:val="28"/>
        </w:rPr>
        <w:t xml:space="preserve">, the predictions along with the </w:t>
      </w:r>
      <w:r>
        <w:rPr>
          <w:rFonts w:ascii="Aparajita" w:eastAsia="Calibri" w:hAnsi="Aparajita" w:cs="Aparajita"/>
          <w:sz w:val="28"/>
          <w:szCs w:val="28"/>
        </w:rPr>
        <w:t>original</w:t>
      </w:r>
      <w:r w:rsidRPr="006E38BF">
        <w:rPr>
          <w:rFonts w:ascii="Aparajita" w:eastAsia="Calibri" w:hAnsi="Aparajita" w:cs="Aparajita"/>
          <w:sz w:val="28"/>
          <w:szCs w:val="28"/>
        </w:rPr>
        <w:t xml:space="preserve"> names</w:t>
      </w:r>
      <w:r>
        <w:rPr>
          <w:rFonts w:ascii="Aparajita" w:eastAsia="Calibri" w:hAnsi="Aparajita" w:cs="Aparajita"/>
          <w:sz w:val="28"/>
          <w:szCs w:val="28"/>
        </w:rPr>
        <w:t xml:space="preserve"> before label encoder</w:t>
      </w:r>
      <w:r w:rsidRPr="006E38BF">
        <w:rPr>
          <w:rFonts w:ascii="Aparajita" w:eastAsia="Calibri" w:hAnsi="Aparajita" w:cs="Aparajita"/>
          <w:sz w:val="28"/>
          <w:szCs w:val="28"/>
        </w:rPr>
        <w:t xml:space="preserve">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rsidR="007D36F8" w:rsidRDefault="007D36F8" w:rsidP="007D36F8"/>
    <w:p w:rsidR="007E1338" w:rsidRDefault="007E1338"/>
    <w:sectPr w:rsidR="007E13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D36F8"/>
    <w:rsid w:val="007D36F8"/>
    <w:rsid w:val="007E1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6F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crete" TargetMode="External"/><Relationship Id="rId13" Type="http://schemas.openxmlformats.org/officeDocument/2006/relationships/hyperlink" Target="https://en.wikipedia.org/wiki/Construc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Flue_gas" TargetMode="External"/><Relationship Id="rId12" Type="http://schemas.openxmlformats.org/officeDocument/2006/relationships/hyperlink" Target="https://en.wikipedia.org/wiki/Aggregate_(composite)" TargetMode="External"/><Relationship Id="rId17" Type="http://schemas.openxmlformats.org/officeDocument/2006/relationships/hyperlink" Target="https://en.wikipedia.org/wiki/Slag" TargetMode="External"/><Relationship Id="rId2" Type="http://schemas.openxmlformats.org/officeDocument/2006/relationships/settings" Target="settings.xml"/><Relationship Id="rId16" Type="http://schemas.openxmlformats.org/officeDocument/2006/relationships/hyperlink" Target="https://en.wikipedia.org/wiki/Crushed_stone" TargetMode="External"/><Relationship Id="rId1" Type="http://schemas.openxmlformats.org/officeDocument/2006/relationships/styles" Target="styles.xml"/><Relationship Id="rId6" Type="http://schemas.openxmlformats.org/officeDocument/2006/relationships/hyperlink" Target="https://en.wikipedia.org/wiki/Boiler" TargetMode="External"/><Relationship Id="rId11" Type="http://schemas.openxmlformats.org/officeDocument/2006/relationships/hyperlink" Target="https://en.wikipedia.org/wiki/Self-consolidating_concrete" TargetMode="External"/><Relationship Id="rId5" Type="http://schemas.openxmlformats.org/officeDocument/2006/relationships/hyperlink" Target="https://en.wikipedia.org/wiki/Particulates" TargetMode="External"/><Relationship Id="rId15" Type="http://schemas.openxmlformats.org/officeDocument/2006/relationships/hyperlink" Target="https://en.wikipedia.org/wiki/Gravel" TargetMode="External"/><Relationship Id="rId10" Type="http://schemas.openxmlformats.org/officeDocument/2006/relationships/hyperlink" Target="https://en.wikipedia.org/wiki/Workability" TargetMode="External"/><Relationship Id="rId19" Type="http://schemas.openxmlformats.org/officeDocument/2006/relationships/theme" Target="theme/theme1.xml"/><Relationship Id="rId4" Type="http://schemas.openxmlformats.org/officeDocument/2006/relationships/hyperlink" Target="https://en.wikipedia.org/wiki/Coal_combustion_product" TargetMode="External"/><Relationship Id="rId9" Type="http://schemas.openxmlformats.org/officeDocument/2006/relationships/hyperlink" Target="https://en.wikipedia.org/wiki/Mortar_(masonry)" TargetMode="External"/><Relationship Id="rId14" Type="http://schemas.openxmlformats.org/officeDocument/2006/relationships/hyperlink" Target="https://en.wikipedia.org/wiki/S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2020-11-17T11:14:00Z</dcterms:created>
  <dcterms:modified xsi:type="dcterms:W3CDTF">2020-11-17T11:20:00Z</dcterms:modified>
</cp:coreProperties>
</file>