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70" w:rsidRDefault="00543370" w:rsidP="00543370">
      <w:pPr>
        <w:shd w:val="clear" w:color="auto" w:fill="FFFFFF"/>
        <w:spacing w:before="150" w:after="180" w:line="600" w:lineRule="atLeast"/>
        <w:outlineLvl w:val="1"/>
        <w:rPr>
          <w:rFonts w:ascii="Arial" w:eastAsia="Times New Roman" w:hAnsi="Arial" w:cs="Arial"/>
          <w:b/>
          <w:bCs/>
          <w:color w:val="3366FF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3366FF"/>
          <w:sz w:val="30"/>
          <w:szCs w:val="30"/>
          <w:lang w:eastAsia="en-IN"/>
        </w:rPr>
        <w:t>Lab Practice Sheet -1</w:t>
      </w:r>
    </w:p>
    <w:p w:rsidR="00543370" w:rsidRPr="00543370" w:rsidRDefault="00543370" w:rsidP="00543370">
      <w:pPr>
        <w:shd w:val="clear" w:color="auto" w:fill="FFFFFF"/>
        <w:spacing w:before="150" w:after="180" w:line="60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  <w:lang w:eastAsia="en-IN"/>
        </w:rPr>
      </w:pPr>
      <w:r w:rsidRPr="00543370">
        <w:rPr>
          <w:rFonts w:ascii="Arial" w:eastAsia="Times New Roman" w:hAnsi="Arial" w:cs="Arial"/>
          <w:b/>
          <w:bCs/>
          <w:color w:val="3366FF"/>
          <w:sz w:val="30"/>
          <w:szCs w:val="30"/>
          <w:lang w:eastAsia="en-IN"/>
        </w:rPr>
        <w:t>Banking Case Study Example – Risk Management</w:t>
      </w:r>
    </w:p>
    <w:p w:rsidR="00543370" w:rsidRPr="00543370" w:rsidRDefault="00543370" w:rsidP="0054337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54337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Assume you are the chief risk officer (CRO) for </w:t>
      </w:r>
      <w:proofErr w:type="spellStart"/>
      <w:r w:rsidRPr="0054337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CyndiCat</w:t>
      </w:r>
      <w:proofErr w:type="spellEnd"/>
      <w:r w:rsidRPr="0054337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 bank that has disbursed 60816 auto loans in the quarter between April–June 2012. Today, about a year and a quarter since the loans disbursal, you know that the loans have seasoned or bad loans are tagged to a greater certainty </w:t>
      </w:r>
      <w:hyperlink r:id="rId4" w:history="1"/>
      <w:r w:rsidRPr="0054337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.</w:t>
      </w:r>
    </w:p>
    <w:p w:rsidR="00543370" w:rsidRPr="00543370" w:rsidRDefault="00543370" w:rsidP="0054337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54337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you want to </w:t>
      </w:r>
      <w:proofErr w:type="spellStart"/>
      <w:r w:rsidRPr="0054337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analyze</w:t>
      </w:r>
      <w:proofErr w:type="spellEnd"/>
      <w:r w:rsidRPr="0054337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 the bad rate across several individual variables. You have a hunch based on your experience that borrower’s age at the time of loan disbursal is a key distinguishing factor for bad rates. Therefore, you have divided the loans based on the age of the borrowers and created a table something like the one below.</w:t>
      </w:r>
    </w:p>
    <w:p w:rsidR="00543370" w:rsidRPr="00543370" w:rsidRDefault="00543370" w:rsidP="0054337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543370">
        <w:rPr>
          <w:rFonts w:ascii="Arial" w:eastAsia="Times New Roman" w:hAnsi="Arial" w:cs="Arial"/>
          <w:noProof/>
          <w:color w:val="FF9D73"/>
          <w:sz w:val="24"/>
          <w:szCs w:val="24"/>
          <w:lang w:eastAsia="en-IN"/>
        </w:rPr>
        <w:drawing>
          <wp:inline distT="0" distB="0" distL="0" distR="0">
            <wp:extent cx="4160520" cy="3017520"/>
            <wp:effectExtent l="0" t="0" r="0" b="0"/>
            <wp:docPr id="2" name="Picture 2" descr="tabl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70" w:rsidRDefault="00543370" w:rsidP="0054337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543370">
        <w:rPr>
          <w:rFonts w:ascii="Arial" w:eastAsia="Times New Roman" w:hAnsi="Arial" w:cs="Arial"/>
          <w:noProof/>
          <w:color w:val="FF9D73"/>
          <w:sz w:val="24"/>
          <w:szCs w:val="24"/>
          <w:lang w:eastAsia="en-IN"/>
        </w:rPr>
        <w:lastRenderedPageBreak/>
        <w:drawing>
          <wp:inline distT="0" distB="0" distL="0" distR="0">
            <wp:extent cx="5189220" cy="5852160"/>
            <wp:effectExtent l="0" t="0" r="0" b="0"/>
            <wp:docPr id="1" name="Picture 1" descr="Graph Loa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Loa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70" w:rsidRDefault="00543370" w:rsidP="0054337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</w:p>
    <w:p w:rsidR="00543370" w:rsidRDefault="00543370" w:rsidP="0054337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Identify the distribution of loans across age groups</w:t>
      </w:r>
    </w:p>
    <w:p w:rsidR="00543370" w:rsidRDefault="00543370" w:rsidP="0054337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• The maximum bad loans are in the age bucket </w:t>
      </w:r>
    </w:p>
    <w:p w:rsidR="00543370" w:rsidRPr="00543370" w:rsidRDefault="00543370" w:rsidP="0054337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• The data is really thin on the fringe buckets </w:t>
      </w:r>
    </w:p>
    <w:p w:rsidR="00543370" w:rsidRPr="00543370" w:rsidRDefault="00543370" w:rsidP="005433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Learning Task</w:t>
      </w:r>
    </w:p>
    <w:p w:rsidR="00543370" w:rsidRDefault="00543370" w:rsidP="005433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Explore </w:t>
      </w:r>
      <w:proofErr w:type="gramStart"/>
      <w:r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Ma</w:t>
      </w:r>
      <w:r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tplotlib  in</w:t>
      </w:r>
      <w:proofErr w:type="gramEnd"/>
      <w:r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Python</w:t>
      </w:r>
    </w:p>
    <w:p w:rsidR="00543370" w:rsidRPr="00543370" w:rsidRDefault="00543370" w:rsidP="005433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54337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Basic Plotting with Matplotlib</w:t>
      </w:r>
    </w:p>
    <w:p w:rsidR="00543370" w:rsidRPr="00543370" w:rsidRDefault="00543370" w:rsidP="005433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54337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Histograms</w:t>
      </w:r>
    </w:p>
    <w:p w:rsidR="00543370" w:rsidRPr="00543370" w:rsidRDefault="00543370" w:rsidP="005433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54337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Bar Charts</w:t>
      </w:r>
    </w:p>
    <w:p w:rsidR="00543370" w:rsidRPr="00543370" w:rsidRDefault="00543370" w:rsidP="005433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54337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Pie Charts</w:t>
      </w:r>
    </w:p>
    <w:p w:rsidR="00543370" w:rsidRPr="00543370" w:rsidRDefault="00543370" w:rsidP="005433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54337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Box Plots</w:t>
      </w:r>
    </w:p>
    <w:p w:rsidR="00543370" w:rsidRDefault="00543370" w:rsidP="00543370">
      <w:pPr>
        <w:shd w:val="clear" w:color="auto" w:fill="FFFFFF"/>
        <w:spacing w:after="0" w:line="240" w:lineRule="auto"/>
      </w:pPr>
      <w:r w:rsidRPr="0054337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Scatter Plots</w:t>
      </w:r>
    </w:p>
    <w:sectPr w:rsidR="0054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70"/>
    <w:rsid w:val="0054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5DD3"/>
  <w15:chartTrackingRefBased/>
  <w15:docId w15:val="{E0A03E4C-C785-4A71-B12D-5510DDD3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uration-text">
    <w:name w:val="duration-text"/>
    <w:basedOn w:val="DefaultParagraphFont"/>
    <w:rsid w:val="00543370"/>
  </w:style>
  <w:style w:type="character" w:customStyle="1" w:styleId="Heading2Char">
    <w:name w:val="Heading 2 Char"/>
    <w:basedOn w:val="DefaultParagraphFont"/>
    <w:link w:val="Heading2"/>
    <w:uiPriority w:val="9"/>
    <w:rsid w:val="005433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4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i0.wp.com/ucanalytics.com/blogs/wp-content/uploads/2013/09/Graph-Loan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i2.wp.com/ucanalytics.com/blogs/wp-content/uploads/2013/09/table-1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ucanalytics.com/blogs/analytical-scorecards-development-part-2-of-7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sridevi unnikrishnan</cp:lastModifiedBy>
  <cp:revision>2</cp:revision>
  <dcterms:created xsi:type="dcterms:W3CDTF">2022-12-06T02:06:00Z</dcterms:created>
  <dcterms:modified xsi:type="dcterms:W3CDTF">2022-12-06T02:13:00Z</dcterms:modified>
</cp:coreProperties>
</file>