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Calibri" w:hAnsi="Calibri"/>
          <w:b/>
          <w:color w:val="17365D"/>
          <w:sz w:val="56"/>
        </w:rPr>
        <w:t>AI UX Discovery-to-Prototype Pipeline</w:t>
      </w:r>
    </w:p>
    <w:p>
      <w:pPr>
        <w:spacing w:after="440"/>
        <w:jc w:val="center"/>
      </w:pPr>
      <w:r>
        <w:rPr>
          <w:color w:val="0F766E"/>
          <w:sz w:val="28"/>
        </w:rPr>
        <w:t>Workflow explanation, artifact guide, and visual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75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4</w:t>
              <w:br/>
            </w:r>
            <w:r>
              <w:rPr>
                <w:color w:val="FFFFFF"/>
                <w:sz w:val="18"/>
              </w:rPr>
              <w:t>Phases</w:t>
            </w:r>
          </w:p>
        </w:tc>
        <w:tc>
          <w:tcPr>
            <w:tcW w:type="dxa" w:w="2275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4</w:t>
              <w:br/>
            </w:r>
            <w:r>
              <w:rPr>
                <w:color w:val="FFFFFF"/>
                <w:sz w:val="18"/>
              </w:rPr>
              <w:t>Human gates</w:t>
            </w:r>
          </w:p>
        </w:tc>
        <w:tc>
          <w:tcPr>
            <w:tcW w:type="dxa" w:w="2275"/>
            <w:shd w:fill="7C3AED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22</w:t>
              <w:br/>
            </w:r>
            <w:r>
              <w:rPr>
                <w:color w:val="FFFFFF"/>
                <w:sz w:val="18"/>
              </w:rPr>
              <w:t>Reusable skills</w:t>
            </w:r>
          </w:p>
        </w:tc>
        <w:tc>
          <w:tcPr>
            <w:tcW w:type="dxa" w:w="2275"/>
            <w:shd w:fill="EA580C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32</w:t>
              <w:br/>
            </w:r>
            <w:r>
              <w:rPr>
                <w:color w:val="FFFFFF"/>
                <w:sz w:val="18"/>
              </w:rPr>
              <w:t>Passing tests</w:t>
            </w:r>
          </w:p>
        </w:tc>
      </w:tr>
    </w:tbl>
    <w:p/>
    <w:p>
      <w:pPr>
        <w:pStyle w:val="Heading1"/>
      </w:pPr>
      <w:r>
        <w:t>What this package represents</w:t>
      </w:r>
    </w:p>
    <w:p>
      <w:r>
        <w:t>The repository demonstrates a governed AI-assisted UX process that takes a synthetic business requirements document through research, ideation, design, prototype creation, and validation. All four review gates were explicitly approved by a human reviewer.</w:t>
      </w:r>
    </w:p>
    <w:p>
      <w:pPr>
        <w:pStyle w:val="ListBullet"/>
      </w:pPr>
      <w:r>
        <w:t>Markdown files define phases, agents, reusable skills, gates, inputs, outputs, and evidence rules.</w:t>
      </w:r>
    </w:p>
    <w:p>
      <w:pPr>
        <w:pStyle w:val="ListBullet"/>
      </w:pPr>
      <w:r>
        <w:t>The runnable HTML/CSS/JavaScript prototype demonstrates the appointment-request experience.</w:t>
      </w:r>
    </w:p>
    <w:p>
      <w:pPr>
        <w:pStyle w:val="ListBullet"/>
      </w:pPr>
      <w:r>
        <w:t>The Python layer validates structural contracts and routes the workflow without replacing agent judgment.</w:t>
      </w:r>
    </w:p>
    <w:p>
      <w:pPr>
        <w:pStyle w:val="ListBullet"/>
      </w:pPr>
      <w:r>
        <w:t>The final approval applies only to the documented synthetic demo scope; it is not real-user, production, legal, or WCAG verification.</w:t>
      </w:r>
    </w:p>
    <w:p>
      <w:r>
        <w:br w:type="page"/>
      </w:r>
    </w:p>
    <w:p>
      <w:pPr>
        <w:pStyle w:val="Heading1"/>
      </w:pPr>
      <w:r>
        <w:t>1. End-to-end workflow</w:t>
      </w:r>
    </w:p>
    <w:p>
      <w:r>
        <w:t>Each phase produces traceable artifacts for a human gate. APPROVE advances; REVISE returns only to affected work; REJECT stops execution. Agents cannot approve gates.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UX_Workflow_Flow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1. Color workflow from BRD input to D4-approved synthetic demo prototype.</w:t>
      </w:r>
    </w:p>
    <w:p>
      <w:r>
        <w:br w:type="page"/>
      </w:r>
    </w:p>
    <w:p>
      <w:pPr>
        <w:pStyle w:val="Heading1"/>
      </w:pPr>
      <w:r>
        <w:t>2. Phase outputs</w:t>
      </w:r>
    </w:p>
    <w:p>
      <w:r>
        <w:rPr>
          <w:b/>
          <w:color w:val="2563EB"/>
          <w:sz w:val="25"/>
        </w:rPr>
        <w:t>Phase 1 — Discover</w:t>
      </w:r>
    </w:p>
    <w:p>
      <w:r>
        <w:rPr>
          <w:b/>
          <w:color w:val="2563EB"/>
        </w:rPr>
        <w:t>Agent owner: UX Research Agent + Requirements Challenge Agent</w:t>
      </w:r>
    </w:p>
    <w:p>
      <w:r>
        <w:t>Challenges the BRD and synthesizes evidence without converting assumptions into user facts.</w:t>
      </w:r>
    </w:p>
    <w:p>
      <w:pPr>
        <w:pStyle w:val="ListBullet"/>
      </w:pPr>
      <w:r>
        <w:t>Outputs: brd-risk-review.md; persona.md; pain-points.md; research-gaps.md</w:t>
      </w:r>
    </w:p>
    <w:p>
      <w:pPr>
        <w:pStyle w:val="ListBullet"/>
      </w:pPr>
      <w:r>
        <w:t>Human gate: D1 — Research &amp; Requirements Review</w:t>
      </w:r>
    </w:p>
    <w:p>
      <w:r>
        <w:rPr>
          <w:b/>
          <w:color w:val="0F766E"/>
          <w:sz w:val="25"/>
        </w:rPr>
        <w:t>Phase 2 — Define &amp; Ideate</w:t>
      </w:r>
    </w:p>
    <w:p>
      <w:r>
        <w:rPr>
          <w:b/>
          <w:color w:val="0F766E"/>
        </w:rPr>
        <w:t>Agent owner: UX Definition &amp; Ideation Agent</w:t>
      </w:r>
    </w:p>
    <w:p>
      <w:r>
        <w:t>Converts approved evidence into problem definitions, journeys, opportunities, and alternative concepts.</w:t>
      </w:r>
    </w:p>
    <w:p>
      <w:pPr>
        <w:pStyle w:val="ListBullet"/>
      </w:pPr>
      <w:r>
        <w:t>Outputs: problem-definition.md; journey-map.md; opportunities.md; concept-options.md; selected-concept.md</w:t>
      </w:r>
    </w:p>
    <w:p>
      <w:pPr>
        <w:pStyle w:val="ListBullet"/>
      </w:pPr>
      <w:r>
        <w:t>Human gate: D2 — Definition &amp; Ideation Review</w:t>
      </w:r>
    </w:p>
    <w:p>
      <w:r>
        <w:rPr>
          <w:b/>
          <w:color w:val="7C3AED"/>
          <w:sz w:val="25"/>
        </w:rPr>
        <w:t>Phase 3 — Design &amp; Prototype</w:t>
      </w:r>
    </w:p>
    <w:p>
      <w:r>
        <w:rPr>
          <w:b/>
          <w:color w:val="7C3AED"/>
        </w:rPr>
        <w:t>Agent owner: Experience Design Agent</w:t>
      </w:r>
    </w:p>
    <w:p>
      <w:r>
        <w:t>Turns the selected concept into flows, screen/state specifications, and a runnable local prototype.</w:t>
      </w:r>
    </w:p>
    <w:p>
      <w:pPr>
        <w:pStyle w:val="ListBullet"/>
      </w:pPr>
      <w:r>
        <w:t>Outputs: user-flow.md; screen-spec.md; interaction-states.md; prototype-spec.md; prototype/</w:t>
      </w:r>
    </w:p>
    <w:p>
      <w:pPr>
        <w:pStyle w:val="ListBullet"/>
      </w:pPr>
      <w:r>
        <w:t>Human gate: D3 — Design &amp; Prototype Review</w:t>
      </w:r>
    </w:p>
    <w:p>
      <w:r>
        <w:rPr>
          <w:b/>
          <w:color w:val="EA580C"/>
          <w:sz w:val="25"/>
        </w:rPr>
        <w:t>Phase 4 — Validate</w:t>
      </w:r>
    </w:p>
    <w:p>
      <w:r>
        <w:rPr>
          <w:b/>
          <w:color w:val="EA580C"/>
        </w:rPr>
        <w:t>Agent owner: UX Validation &amp; Audit Agent</w:t>
      </w:r>
    </w:p>
    <w:p>
      <w:r>
        <w:t>Performs synthetic walkthroughs and evidence-bounded accessibility, design-system, requirement, and edge-case checks.</w:t>
      </w:r>
    </w:p>
    <w:p>
      <w:pPr>
        <w:pStyle w:val="ListBullet"/>
      </w:pPr>
      <w:r>
        <w:t>Outputs: validation-report.md; validation-issues.md; requirement-coverage.md; accessibility-audit.md</w:t>
      </w:r>
    </w:p>
    <w:p>
      <w:pPr>
        <w:pStyle w:val="ListBullet"/>
      </w:pPr>
      <w:r>
        <w:t>Human gate: D4 — Final UX Validation Review</w:t>
      </w:r>
    </w:p>
    <w:p>
      <w:pPr>
        <w:pStyle w:val="Heading2"/>
      </w:pPr>
      <w:r>
        <w:t>Validation outcome</w:t>
      </w:r>
    </w:p>
    <w:p>
      <w:r>
        <w:t>The core appointment-request path works, including required-field blocking, privacy consent, duplicate-submit prevention, and explicit pending/timeout wording. Accepted limitations include missing cancellation and session-expiry execution, incomplete accessible error/focus behavior, and simulated backend/notification behavior.</w:t>
      </w:r>
    </w:p>
    <w:p>
      <w:r>
        <w:br w:type="page"/>
      </w:r>
    </w:p>
    <w:p>
      <w:pPr>
        <w:pStyle w:val="Heading1"/>
      </w:pPr>
      <w:r>
        <w:t>3. Folder architecture</w:t>
      </w:r>
    </w:p>
    <w:p>
      <w:r>
        <w:t>The repository separates stable workflow definitions, active project inputs/state, generated phase outputs, executable runtime code, and automated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17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UX_Folder_Structure_Col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17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2. Color-coded folder structure and responsibility boundaries.</w:t>
      </w:r>
    </w:p>
    <w:p>
      <w:r>
        <w:br w:type="page"/>
      </w:r>
    </w:p>
    <w:p>
      <w:pPr>
        <w:pStyle w:val="Heading1"/>
      </w:pPr>
      <w:r>
        <w:t>4. Folder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workflow/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Orchestrator and four phase runbooks; controls routing and declared execution order.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agents/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Five responsibility owners: Requirements Challenge, UX Research, UX Definition &amp; Ideation, Experience Design, and UX Validation &amp; Audit.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skills/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Twenty-two reusable capabilities invoked by agents in an explicit order.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gates/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D1–D4 human review contracts with APPROVE, REVISE, and REJECT decisions.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projects/starter/input/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Synthetic BRD, stakeholder notes, existing flow, design system, and demo research inputs.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outputs/phase-01/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BRD challenge, personas, pain points, and research gaps.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outputs/phase-02/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 definition, journey, opportunities, concepts, and selected direction.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outputs/phase-03/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Flow, screens, states, prototype specification, and runnable web prototype.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outputs/phase-04/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Validation report, issues, requirement coverage, and accessibility audit.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outputs/reviews/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Explicit human decision records for D1 through D4.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src/ai_ux_workflow/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8"/>
              </w:rPr>
              <w:t>Python validation, routing, command-line interface, and deterministic challenge demo.</w:t>
            </w:r>
          </w:p>
        </w:tc>
      </w:tr>
      <w:tr>
        <w:tc>
          <w:tcPr>
            <w:tcW w:type="dxa" w:w="2520"/>
            <w:shd w:fill="F1F5F9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8"/>
              </w:rPr>
              <w:t>tests/</w:t>
            </w:r>
          </w:p>
        </w:tc>
        <w:tc>
          <w:tcPr>
            <w:tcW w:type="dxa" w:w="6840"/>
            <w:shd w:fill="F1F5F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Contract, cross-reference, safety, sample-input, assignment-compliance, and runtime tests.</w:t>
            </w:r>
          </w:p>
        </w:tc>
      </w:tr>
    </w:tbl>
    <w:p/>
    <w:p>
      <w:pPr>
        <w:pStyle w:val="Heading2"/>
      </w:pPr>
      <w:r>
        <w:t>Usage note</w:t>
      </w:r>
    </w:p>
    <w:p>
      <w:r>
        <w:t>The Markdown workflow can be used in compatible agentic environments by instructing the agent to read the orchestrator, active project configuration/state, and the relevant phase runbook. The Python runtime is an optional deterministic validation and demonstration layer, not the only way to use the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Workflow v2.0 • Synthetic demonstration package • 08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6"/>
      </w:rPr>
      <w:t>AI UX DISCOVERY-TO-PROTOTYPE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