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26ABAF" w14:textId="77777777" w:rsidR="00E362EF" w:rsidRPr="00E362EF" w:rsidRDefault="00E362EF" w:rsidP="00E362EF">
      <w:pPr>
        <w:jc w:val="center"/>
        <w:rPr>
          <w:rFonts w:ascii="Times New Roman" w:hAnsi="Times New Roman" w:cs="Times New Roman"/>
          <w:b/>
          <w:color w:val="000000" w:themeColor="text1"/>
          <w:sz w:val="48"/>
          <w:szCs w:val="24"/>
          <w:lang w:val="en-IN"/>
        </w:rPr>
      </w:pPr>
      <w:r w:rsidRPr="00E362EF">
        <w:rPr>
          <w:rFonts w:ascii="Times New Roman" w:hAnsi="Times New Roman" w:cs="Times New Roman"/>
          <w:b/>
          <w:color w:val="000000" w:themeColor="text1"/>
          <w:sz w:val="48"/>
          <w:szCs w:val="24"/>
          <w:lang w:val="en-IN"/>
        </w:rPr>
        <w:t>CSE3068 SEQUENTIAL AND SPATIAL DATA MINING</w:t>
      </w:r>
    </w:p>
    <w:p w14:paraId="50E6B284" w14:textId="77777777" w:rsidR="00E362EF" w:rsidRPr="00E362EF" w:rsidRDefault="00E362EF" w:rsidP="00E362EF">
      <w:pPr>
        <w:jc w:val="center"/>
        <w:rPr>
          <w:rFonts w:ascii="Times New Roman" w:hAnsi="Times New Roman" w:cs="Times New Roman"/>
          <w:b/>
          <w:color w:val="000000" w:themeColor="text1"/>
          <w:sz w:val="48"/>
          <w:szCs w:val="24"/>
          <w:lang w:val="en-IN"/>
        </w:rPr>
      </w:pPr>
    </w:p>
    <w:p w14:paraId="600EC492" w14:textId="77777777" w:rsidR="00E362EF" w:rsidRPr="00E362EF" w:rsidRDefault="00E362EF" w:rsidP="00E362EF">
      <w:pPr>
        <w:jc w:val="center"/>
        <w:rPr>
          <w:rFonts w:ascii="Times New Roman" w:hAnsi="Times New Roman" w:cs="Times New Roman"/>
          <w:b/>
          <w:color w:val="000000" w:themeColor="text1"/>
          <w:sz w:val="48"/>
          <w:szCs w:val="24"/>
          <w:lang w:val="en-IN"/>
        </w:rPr>
      </w:pPr>
    </w:p>
    <w:p w14:paraId="1795508A" w14:textId="34FD5F59" w:rsidR="00E362EF" w:rsidRPr="00E362EF" w:rsidRDefault="00E362EF" w:rsidP="00E362EF">
      <w:pPr>
        <w:jc w:val="center"/>
        <w:rPr>
          <w:rFonts w:ascii="Times New Roman" w:hAnsi="Times New Roman" w:cs="Times New Roman"/>
          <w:b/>
          <w:color w:val="000000" w:themeColor="text1"/>
          <w:sz w:val="48"/>
          <w:szCs w:val="24"/>
          <w:lang w:val="en-IN"/>
        </w:rPr>
      </w:pPr>
      <w:r w:rsidRPr="00E362EF">
        <w:rPr>
          <w:rFonts w:ascii="Times New Roman" w:hAnsi="Times New Roman" w:cs="Times New Roman"/>
          <w:b/>
          <w:color w:val="000000" w:themeColor="text1"/>
          <w:sz w:val="48"/>
          <w:szCs w:val="24"/>
          <w:lang w:val="en-IN"/>
        </w:rPr>
        <w:t xml:space="preserve">PROJECT REVIEW – </w:t>
      </w:r>
      <w:r w:rsidRPr="00E362EF">
        <w:rPr>
          <w:rFonts w:ascii="Times New Roman" w:hAnsi="Times New Roman" w:cs="Times New Roman"/>
          <w:b/>
          <w:color w:val="000000" w:themeColor="text1"/>
          <w:sz w:val="48"/>
          <w:szCs w:val="24"/>
          <w:lang w:val="en-IN"/>
        </w:rPr>
        <w:t>II</w:t>
      </w:r>
    </w:p>
    <w:p w14:paraId="2FC1DC3C" w14:textId="77777777" w:rsidR="00E362EF" w:rsidRPr="00E362EF" w:rsidRDefault="00E362EF" w:rsidP="00E362EF">
      <w:pPr>
        <w:jc w:val="center"/>
        <w:rPr>
          <w:rFonts w:ascii="Times New Roman" w:hAnsi="Times New Roman" w:cs="Times New Roman"/>
          <w:b/>
          <w:color w:val="000000" w:themeColor="text1"/>
          <w:sz w:val="48"/>
          <w:szCs w:val="24"/>
          <w:lang w:val="en-IN"/>
        </w:rPr>
      </w:pPr>
    </w:p>
    <w:p w14:paraId="714CE525" w14:textId="77777777" w:rsidR="00E362EF" w:rsidRPr="00E362EF" w:rsidRDefault="00E362EF" w:rsidP="00E362EF">
      <w:pPr>
        <w:jc w:val="center"/>
        <w:rPr>
          <w:rFonts w:ascii="Times New Roman" w:hAnsi="Times New Roman" w:cs="Times New Roman"/>
          <w:b/>
          <w:color w:val="000000" w:themeColor="text1"/>
          <w:sz w:val="48"/>
          <w:szCs w:val="24"/>
          <w:lang w:val="en-IN"/>
        </w:rPr>
      </w:pPr>
    </w:p>
    <w:p w14:paraId="563F6A31" w14:textId="2DFFAFC2" w:rsidR="00E362EF" w:rsidRPr="00E362EF" w:rsidRDefault="00E362EF" w:rsidP="00E362EF">
      <w:pPr>
        <w:jc w:val="center"/>
        <w:rPr>
          <w:rFonts w:ascii="Times New Roman" w:hAnsi="Times New Roman" w:cs="Times New Roman"/>
          <w:b/>
          <w:color w:val="000000" w:themeColor="text1"/>
          <w:sz w:val="48"/>
          <w:szCs w:val="24"/>
          <w:lang w:val="en-IN"/>
        </w:rPr>
      </w:pPr>
      <w:proofErr w:type="spellStart"/>
      <w:r w:rsidRPr="00E362EF">
        <w:rPr>
          <w:rFonts w:ascii="Times New Roman" w:hAnsi="Times New Roman" w:cs="Times New Roman"/>
          <w:b/>
          <w:color w:val="000000" w:themeColor="text1"/>
          <w:sz w:val="48"/>
          <w:szCs w:val="24"/>
          <w:lang w:val="en-IN"/>
        </w:rPr>
        <w:t>RescuePath</w:t>
      </w:r>
      <w:proofErr w:type="spellEnd"/>
      <w:r w:rsidRPr="00E362EF">
        <w:rPr>
          <w:rFonts w:ascii="Times New Roman" w:hAnsi="Times New Roman" w:cs="Times New Roman"/>
          <w:b/>
          <w:color w:val="000000" w:themeColor="text1"/>
          <w:sz w:val="48"/>
          <w:szCs w:val="24"/>
          <w:lang w:val="en-IN"/>
        </w:rPr>
        <w:t xml:space="preserve"> AI</w:t>
      </w:r>
      <w:r w:rsidRPr="00E362EF">
        <w:rPr>
          <w:rFonts w:ascii="Times New Roman" w:hAnsi="Times New Roman" w:cs="Times New Roman"/>
          <w:b/>
          <w:color w:val="000000" w:themeColor="text1"/>
          <w:sz w:val="48"/>
          <w:szCs w:val="24"/>
          <w:lang w:val="en-IN"/>
        </w:rPr>
        <w:t>-</w:t>
      </w:r>
    </w:p>
    <w:p w14:paraId="59D9AC25" w14:textId="77777777" w:rsidR="00E362EF" w:rsidRPr="00E362EF" w:rsidRDefault="00E362EF" w:rsidP="00E362EF">
      <w:pPr>
        <w:jc w:val="center"/>
        <w:rPr>
          <w:rFonts w:ascii="Times New Roman" w:hAnsi="Times New Roman" w:cs="Times New Roman"/>
          <w:b/>
          <w:color w:val="000000" w:themeColor="text1"/>
          <w:sz w:val="48"/>
          <w:szCs w:val="24"/>
          <w:lang w:val="en-IN"/>
        </w:rPr>
      </w:pPr>
      <w:r w:rsidRPr="00E362EF">
        <w:rPr>
          <w:rFonts w:ascii="Times New Roman" w:hAnsi="Times New Roman" w:cs="Times New Roman"/>
          <w:b/>
          <w:color w:val="000000" w:themeColor="text1"/>
          <w:sz w:val="48"/>
          <w:szCs w:val="24"/>
          <w:lang w:val="en-IN"/>
        </w:rPr>
        <w:t>Intelligent Disaster Response and Evacuation Platform</w:t>
      </w:r>
    </w:p>
    <w:p w14:paraId="0EADF930" w14:textId="77777777" w:rsidR="00E362EF" w:rsidRPr="00E362EF" w:rsidRDefault="00E362EF" w:rsidP="00E362EF">
      <w:pPr>
        <w:jc w:val="center"/>
        <w:rPr>
          <w:rFonts w:ascii="Times New Roman" w:hAnsi="Times New Roman" w:cs="Times New Roman"/>
          <w:b/>
          <w:color w:val="000000" w:themeColor="text1"/>
          <w:sz w:val="48"/>
          <w:szCs w:val="24"/>
          <w:lang w:val="en-IN"/>
        </w:rPr>
      </w:pPr>
      <w:r w:rsidRPr="00E362EF">
        <w:rPr>
          <w:rFonts w:ascii="Times New Roman" w:hAnsi="Times New Roman" w:cs="Times New Roman"/>
          <w:b/>
          <w:color w:val="000000" w:themeColor="text1"/>
          <w:sz w:val="48"/>
          <w:szCs w:val="24"/>
          <w:lang w:val="en-IN"/>
        </w:rPr>
        <w:t>using Sequential and Spatial Data Mining</w:t>
      </w:r>
    </w:p>
    <w:p w14:paraId="22B4361A" w14:textId="77777777" w:rsidR="00E362EF" w:rsidRPr="00E362EF" w:rsidRDefault="00E362EF" w:rsidP="00E362EF">
      <w:pPr>
        <w:jc w:val="center"/>
        <w:rPr>
          <w:rFonts w:ascii="Times New Roman" w:hAnsi="Times New Roman" w:cs="Times New Roman"/>
          <w:b/>
          <w:color w:val="000000" w:themeColor="text1"/>
          <w:sz w:val="48"/>
          <w:szCs w:val="24"/>
          <w:lang w:val="en-IN"/>
        </w:rPr>
      </w:pPr>
    </w:p>
    <w:p w14:paraId="0740ACB4" w14:textId="77777777" w:rsidR="00E362EF" w:rsidRPr="00E362EF" w:rsidRDefault="00E362EF" w:rsidP="00E362EF">
      <w:pPr>
        <w:rPr>
          <w:rFonts w:ascii="Times New Roman" w:hAnsi="Times New Roman" w:cs="Times New Roman"/>
          <w:b/>
          <w:color w:val="000000" w:themeColor="text1"/>
          <w:sz w:val="48"/>
          <w:szCs w:val="24"/>
          <w:lang w:val="en-IN"/>
        </w:rPr>
      </w:pPr>
    </w:p>
    <w:p w14:paraId="433D4F93" w14:textId="77777777" w:rsidR="00E362EF" w:rsidRPr="00E362EF" w:rsidRDefault="00E362EF" w:rsidP="00E362EF">
      <w:pPr>
        <w:jc w:val="center"/>
        <w:rPr>
          <w:rFonts w:ascii="Times New Roman" w:hAnsi="Times New Roman" w:cs="Times New Roman"/>
          <w:b/>
          <w:color w:val="000000" w:themeColor="text1"/>
          <w:sz w:val="48"/>
          <w:szCs w:val="24"/>
          <w:lang w:val="en-IN"/>
        </w:rPr>
      </w:pPr>
      <w:r w:rsidRPr="00E362EF">
        <w:rPr>
          <w:rFonts w:ascii="Times New Roman" w:hAnsi="Times New Roman" w:cs="Times New Roman"/>
          <w:b/>
          <w:color w:val="000000" w:themeColor="text1"/>
          <w:sz w:val="48"/>
          <w:szCs w:val="24"/>
          <w:lang w:val="en-IN"/>
        </w:rPr>
        <w:t>SUBMITTED BY</w:t>
      </w:r>
    </w:p>
    <w:p w14:paraId="22228987" w14:textId="77777777" w:rsidR="00E362EF" w:rsidRPr="00E362EF" w:rsidRDefault="00E362EF" w:rsidP="00E362EF">
      <w:pPr>
        <w:jc w:val="center"/>
        <w:rPr>
          <w:rFonts w:ascii="Times New Roman" w:hAnsi="Times New Roman" w:cs="Times New Roman"/>
          <w:b/>
          <w:color w:val="000000" w:themeColor="text1"/>
          <w:sz w:val="48"/>
          <w:szCs w:val="24"/>
          <w:lang w:val="en-IN"/>
        </w:rPr>
      </w:pPr>
      <w:r w:rsidRPr="00E362EF">
        <w:rPr>
          <w:rFonts w:ascii="Times New Roman" w:hAnsi="Times New Roman" w:cs="Times New Roman"/>
          <w:b/>
          <w:color w:val="000000" w:themeColor="text1"/>
          <w:sz w:val="48"/>
          <w:szCs w:val="24"/>
          <w:lang w:val="en-IN"/>
        </w:rPr>
        <w:t>KARTHIKEYAN A</w:t>
      </w:r>
    </w:p>
    <w:p w14:paraId="305C7D64" w14:textId="5591E9F3" w:rsidR="00F9529E" w:rsidRPr="00E362EF" w:rsidRDefault="00E362EF" w:rsidP="00E362EF">
      <w:pPr>
        <w:jc w:val="center"/>
        <w:rPr>
          <w:rFonts w:ascii="Times New Roman" w:hAnsi="Times New Roman" w:cs="Times New Roman"/>
          <w:b/>
          <w:color w:val="000000" w:themeColor="text1"/>
          <w:sz w:val="48"/>
          <w:szCs w:val="24"/>
          <w:lang w:val="en-IN"/>
        </w:rPr>
      </w:pPr>
      <w:r w:rsidRPr="00E362EF">
        <w:rPr>
          <w:rFonts w:ascii="Times New Roman" w:hAnsi="Times New Roman" w:cs="Times New Roman"/>
          <w:b/>
          <w:color w:val="000000" w:themeColor="text1"/>
          <w:sz w:val="48"/>
          <w:szCs w:val="24"/>
          <w:lang w:val="en-IN"/>
        </w:rPr>
        <w:t>23MIA1123</w:t>
      </w:r>
    </w:p>
    <w:p w14:paraId="6743393F" w14:textId="77777777" w:rsidR="00F9529E" w:rsidRPr="00E362EF" w:rsidRDefault="00F9529E">
      <w:pPr>
        <w:spacing w:after="120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18F81083" w14:textId="77777777" w:rsidR="00F9529E" w:rsidRPr="00E362EF" w:rsidRDefault="00000000">
      <w:pPr>
        <w:pStyle w:val="Heading1"/>
        <w:spacing w:before="280" w:after="100"/>
        <w:rPr>
          <w:rFonts w:ascii="Times New Roman" w:hAnsi="Times New Roman" w:cs="Times New Roman"/>
          <w:color w:val="000000" w:themeColor="text1"/>
          <w:sz w:val="32"/>
          <w:szCs w:val="32"/>
        </w:rPr>
      </w:pPr>
      <w:r w:rsidRPr="00E362EF">
        <w:rPr>
          <w:rFonts w:ascii="Times New Roman" w:hAnsi="Times New Roman" w:cs="Times New Roman"/>
          <w:color w:val="000000" w:themeColor="text1"/>
          <w:sz w:val="40"/>
          <w:szCs w:val="32"/>
        </w:rPr>
        <w:lastRenderedPageBreak/>
        <w:t>1. Executive Summary &amp; Problem Formulation</w:t>
      </w:r>
    </w:p>
    <w:p w14:paraId="7F9E3745" w14:textId="209A3052" w:rsidR="00F9529E" w:rsidRPr="00E362EF" w:rsidRDefault="0000000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362EF">
        <w:rPr>
          <w:rFonts w:ascii="Times New Roman" w:hAnsi="Times New Roman" w:cs="Times New Roman"/>
          <w:color w:val="000000" w:themeColor="text1"/>
          <w:sz w:val="28"/>
          <w:szCs w:val="28"/>
        </w:rPr>
        <w:t>India experiences devastating recurring floods that submerge over 7.5 million hectares annually, causing massive displacement and catastrophic loss of life. During critical flood events</w:t>
      </w:r>
      <w:r w:rsidR="00E362EF" w:rsidRPr="00E362EF">
        <w:rPr>
          <w:rFonts w:ascii="Times New Roman" w:hAnsi="Times New Roman" w:cs="Times New Roman"/>
          <w:color w:val="000000" w:themeColor="text1"/>
          <w:sz w:val="28"/>
          <w:szCs w:val="28"/>
        </w:rPr>
        <w:t>-</w:t>
      </w:r>
      <w:r w:rsidRPr="00E362EF">
        <w:rPr>
          <w:rFonts w:ascii="Times New Roman" w:hAnsi="Times New Roman" w:cs="Times New Roman"/>
          <w:color w:val="000000" w:themeColor="text1"/>
          <w:sz w:val="28"/>
          <w:szCs w:val="28"/>
        </w:rPr>
        <w:t>exemplified by the severe Kerala inundations (Periyar River Basin / Aluva) and recurring Assam flash spates (Brahmaputra Basin)</w:t>
      </w:r>
      <w:r w:rsidR="00E362EF" w:rsidRPr="00E362EF">
        <w:rPr>
          <w:rFonts w:ascii="Times New Roman" w:hAnsi="Times New Roman" w:cs="Times New Roman"/>
          <w:color w:val="000000" w:themeColor="text1"/>
          <w:sz w:val="28"/>
          <w:szCs w:val="28"/>
        </w:rPr>
        <w:t>-</w:t>
      </w:r>
      <w:r w:rsidRPr="00E362EF">
        <w:rPr>
          <w:rFonts w:ascii="Times New Roman" w:hAnsi="Times New Roman" w:cs="Times New Roman"/>
          <w:color w:val="000000" w:themeColor="text1"/>
          <w:sz w:val="28"/>
          <w:szCs w:val="28"/>
        </w:rPr>
        <w:t>emergency response efforts fail due to three core systemic deficiencies:</w:t>
      </w:r>
    </w:p>
    <w:p w14:paraId="73BB4F6B" w14:textId="77777777" w:rsidR="00F9529E" w:rsidRPr="00E362EF" w:rsidRDefault="0000000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362EF">
        <w:rPr>
          <w:rFonts w:ascii="Times New Roman" w:hAnsi="Times New Roman" w:cs="Times New Roman"/>
          <w:color w:val="000000" w:themeColor="text1"/>
          <w:sz w:val="28"/>
          <w:szCs w:val="28"/>
        </w:rPr>
        <w:t>1. Disconnected Hydrologic Forecasting: Meteorological departments predict rainfall and reservoir authorities release dam sluice gates, but these time-series predictions are not coupled with localized road network passability.</w:t>
      </w:r>
      <w:r w:rsidRPr="00E362EF">
        <w:rPr>
          <w:rFonts w:ascii="Times New Roman" w:hAnsi="Times New Roman" w:cs="Times New Roman"/>
          <w:color w:val="000000" w:themeColor="text1"/>
          <w:sz w:val="28"/>
          <w:szCs w:val="28"/>
        </w:rPr>
        <w:br/>
        <w:t>2. Hazard-Blind Evacuation Routing: Commercial navigation engines (Google Maps, standard Dijkstra) rely strictly on minimum travel distance or nominal free-flow speed, inadvertently directing fleeing evacuees straight into submerged corridors and washed-away bridges.</w:t>
      </w:r>
      <w:r w:rsidRPr="00E362EF">
        <w:rPr>
          <w:rFonts w:ascii="Times New Roman" w:hAnsi="Times New Roman" w:cs="Times New Roman"/>
          <w:color w:val="000000" w:themeColor="text1"/>
          <w:sz w:val="28"/>
          <w:szCs w:val="28"/>
        </w:rPr>
        <w:br/>
        <w:t>3. Unstructured Multi-Source Incident Telemetry: Sensor alarms and citizen SOS calls arrive as noisy, chaotic data points without automated spatial clustering or autocorrelation validation.</w:t>
      </w:r>
    </w:p>
    <w:p w14:paraId="73E2B7BA" w14:textId="77777777" w:rsidR="00F9529E" w:rsidRPr="00E362EF" w:rsidRDefault="00000000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362EF">
        <w:rPr>
          <w:rFonts w:ascii="Times New Roman" w:hAnsi="Times New Roman" w:cs="Times New Roman"/>
          <w:color w:val="000000" w:themeColor="text1"/>
          <w:sz w:val="28"/>
          <w:szCs w:val="28"/>
        </w:rPr>
        <w:t>RescuePath AI resolves this crisis by marrying Sequential Data Mining (SDM) and Spatial Data Mining (SDM) into an integrated, real-time command platform. The system forecasts river crest levels across 24h, 48h, and 72h horizons, clusters geographic danger zones using ST-DBSCAN with Haversine distance, validates spatial clustering statistically via Global Moran's I, and computes dynamic, risk-penalized Pareto-optimal evacuation routes via an admissible A* search algorithm</w:t>
      </w:r>
      <w:r w:rsidRPr="00E362EF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</w:p>
    <w:p w14:paraId="5331DDF9" w14:textId="77777777" w:rsidR="00F9529E" w:rsidRPr="00E362EF" w:rsidRDefault="00F9529E">
      <w:pPr>
        <w:spacing w:after="80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24EE7A1E" w14:textId="77777777" w:rsidR="00E362EF" w:rsidRPr="00E362EF" w:rsidRDefault="00E362EF">
      <w:pPr>
        <w:spacing w:after="80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16ADFF2A" w14:textId="77777777" w:rsidR="00E362EF" w:rsidRPr="00E362EF" w:rsidRDefault="00E362EF">
      <w:pPr>
        <w:spacing w:after="80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4B2FD21A" w14:textId="77777777" w:rsidR="00E362EF" w:rsidRPr="00E362EF" w:rsidRDefault="00E362EF">
      <w:pPr>
        <w:spacing w:after="80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3B1D6DE7" w14:textId="77777777" w:rsidR="00F9529E" w:rsidRPr="00E362EF" w:rsidRDefault="00000000">
      <w:pPr>
        <w:pStyle w:val="Heading1"/>
        <w:spacing w:before="280" w:after="100"/>
        <w:rPr>
          <w:rFonts w:ascii="Times New Roman" w:hAnsi="Times New Roman" w:cs="Times New Roman"/>
          <w:color w:val="000000" w:themeColor="text1"/>
          <w:sz w:val="32"/>
          <w:szCs w:val="32"/>
        </w:rPr>
      </w:pPr>
      <w:r w:rsidRPr="00E362EF">
        <w:rPr>
          <w:rFonts w:ascii="Times New Roman" w:hAnsi="Times New Roman" w:cs="Times New Roman"/>
          <w:color w:val="000000" w:themeColor="text1"/>
          <w:sz w:val="40"/>
          <w:szCs w:val="32"/>
        </w:rPr>
        <w:t>2. System Architecture &amp; Tier Breakdown</w:t>
      </w:r>
    </w:p>
    <w:p w14:paraId="730E0597" w14:textId="77777777" w:rsidR="00F9529E" w:rsidRPr="00E362EF" w:rsidRDefault="0000000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362EF">
        <w:rPr>
          <w:rFonts w:ascii="Times New Roman" w:hAnsi="Times New Roman" w:cs="Times New Roman"/>
          <w:color w:val="000000" w:themeColor="text1"/>
          <w:sz w:val="28"/>
          <w:szCs w:val="28"/>
        </w:rPr>
        <w:t>RescuePath AI is designed following a decoupled, four-tier micro-service architecture comprising a React 18 GIS presentation layer, an asynchronous FastAPI REST gateway, a core SSDM algorithmic calculation suite, and a geospatial/topological data layer.</w:t>
      </w:r>
    </w:p>
    <w:p w14:paraId="7BF9676A" w14:textId="77777777" w:rsidR="00F9529E" w:rsidRPr="00E362EF" w:rsidRDefault="00F9529E">
      <w:pPr>
        <w:spacing w:after="80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2A014D90" w14:textId="77777777" w:rsidR="00F9529E" w:rsidRPr="00E362EF" w:rsidRDefault="00000000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362EF">
        <w:rPr>
          <w:rFonts w:ascii="Times New Roman" w:hAnsi="Times New Roman" w:cs="Times New Roman"/>
          <w:noProof/>
          <w:color w:val="000000" w:themeColor="text1"/>
          <w:sz w:val="24"/>
          <w:szCs w:val="24"/>
        </w:rPr>
        <w:drawing>
          <wp:inline distT="0" distB="0" distL="0" distR="0" wp14:anchorId="07263BA0" wp14:editId="60CA25E4">
            <wp:extent cx="6035040" cy="41148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rchitecture_diagram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11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095120" w14:textId="77777777" w:rsidR="00F9529E" w:rsidRPr="00E362EF" w:rsidRDefault="00000000">
      <w:pPr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362EF">
        <w:rPr>
          <w:rFonts w:ascii="Times New Roman" w:hAnsi="Times New Roman" w:cs="Times New Roman"/>
          <w:i/>
          <w:color w:val="000000" w:themeColor="text1"/>
          <w:sz w:val="18"/>
          <w:szCs w:val="24"/>
        </w:rPr>
        <w:t>Figure 1: RescuePath AI End-to-End Four-Tier System Architecture</w:t>
      </w:r>
    </w:p>
    <w:p w14:paraId="7379FADC" w14:textId="77777777" w:rsidR="00F9529E" w:rsidRPr="00E362EF" w:rsidRDefault="00000000">
      <w:pPr>
        <w:pStyle w:val="Heading2"/>
        <w:spacing w:before="280" w:after="10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362EF">
        <w:rPr>
          <w:rFonts w:ascii="Times New Roman" w:hAnsi="Times New Roman" w:cs="Times New Roman"/>
          <w:color w:val="000000" w:themeColor="text1"/>
          <w:sz w:val="32"/>
          <w:szCs w:val="28"/>
        </w:rPr>
        <w:t>2.1 Architectural Tier Responsibilities</w:t>
      </w:r>
    </w:p>
    <w:p w14:paraId="2999B9A4" w14:textId="77777777" w:rsidR="00F9529E" w:rsidRPr="00E362EF" w:rsidRDefault="0000000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362EF">
        <w:rPr>
          <w:rFonts w:ascii="Times New Roman" w:hAnsi="Times New Roman" w:cs="Times New Roman"/>
          <w:color w:val="000000" w:themeColor="text1"/>
          <w:sz w:val="28"/>
          <w:szCs w:val="28"/>
        </w:rPr>
        <w:t>• Tier 1: Presentation Tier (React 18, Vite, Leaflet, CartoDB Dark Matter):</w:t>
      </w:r>
      <w:r w:rsidRPr="00E362EF">
        <w:rPr>
          <w:rFonts w:ascii="Times New Roman" w:hAnsi="Times New Roman" w:cs="Times New Roman"/>
          <w:color w:val="000000" w:themeColor="text1"/>
          <w:sz w:val="28"/>
          <w:szCs w:val="28"/>
        </w:rPr>
        <w:br/>
        <w:t xml:space="preserve">  Renders an interactive GIS command dashboard with Dark Matter raster basemaps, dynamic GeoJSON river vectors, convex hull flood cluster overlays, road impedance color-coding, and dual route comparisons.</w:t>
      </w:r>
      <w:r w:rsidRPr="00E362EF">
        <w:rPr>
          <w:rFonts w:ascii="Times New Roman" w:hAnsi="Times New Roman" w:cs="Times New Roman"/>
          <w:color w:val="000000" w:themeColor="text1"/>
          <w:sz w:val="28"/>
          <w:szCs w:val="28"/>
        </w:rPr>
        <w:br/>
        <w:t>• Tier 2: Asynchronous REST API Gateway (FastAPI, Uvicorn):</w:t>
      </w:r>
      <w:r w:rsidRPr="00E362EF">
        <w:rPr>
          <w:rFonts w:ascii="Times New Roman" w:hAnsi="Times New Roman" w:cs="Times New Roman"/>
          <w:color w:val="000000" w:themeColor="text1"/>
          <w:sz w:val="28"/>
          <w:szCs w:val="28"/>
        </w:rPr>
        <w:br/>
        <w:t xml:space="preserve">  Exposes high-performance, validated endpoints for sequential predictions, spatial clustering, dynamic routing calculations, and disaster simulation triggering.</w:t>
      </w:r>
      <w:r w:rsidRPr="00E362EF">
        <w:rPr>
          <w:rFonts w:ascii="Times New Roman" w:hAnsi="Times New Roman" w:cs="Times New Roman"/>
          <w:color w:val="000000" w:themeColor="text1"/>
          <w:sz w:val="28"/>
          <w:szCs w:val="28"/>
        </w:rPr>
        <w:br/>
        <w:t>• Tier 3: Core SSDM Algorithmic Engines (Python 3.14, Scikit-learn, SciPy, NetworkX, Shapely):</w:t>
      </w:r>
      <w:r w:rsidRPr="00E362EF">
        <w:rPr>
          <w:rFonts w:ascii="Times New Roman" w:hAnsi="Times New Roman" w:cs="Times New Roman"/>
          <w:color w:val="000000" w:themeColor="text1"/>
          <w:sz w:val="28"/>
          <w:szCs w:val="28"/>
        </w:rPr>
        <w:br/>
        <w:t xml:space="preserve">  Houses the mathematical models: SequentialFloodMiner (multi-step forecasting), SpatialHazardMiner (ST-DBSCAN, Moran's I, KDE), and GraphEvacuationRouter (A* pathfinding and Pareto shelter allocation).</w:t>
      </w:r>
      <w:r w:rsidRPr="00E362EF">
        <w:rPr>
          <w:rFonts w:ascii="Times New Roman" w:hAnsi="Times New Roman" w:cs="Times New Roman"/>
          <w:color w:val="000000" w:themeColor="text1"/>
          <w:sz w:val="28"/>
          <w:szCs w:val="28"/>
        </w:rPr>
        <w:br/>
        <w:t>• Tier 4: Topological &amp; Hydrologic Data Layer:</w:t>
      </w:r>
      <w:r w:rsidRPr="00E362EF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E362EF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  Contains pre-calibrated flood basin topologies (Kerala Periyar &amp; Assam Brahmaputra), network graphs G=(V,E), shelter capacity databases, and multivariate sensor time-series.</w:t>
      </w:r>
    </w:p>
    <w:p w14:paraId="09739BD4" w14:textId="77777777" w:rsidR="00F9529E" w:rsidRPr="00E362EF" w:rsidRDefault="00000000">
      <w:pPr>
        <w:pStyle w:val="Heading1"/>
        <w:spacing w:before="280" w:after="100"/>
        <w:rPr>
          <w:rFonts w:ascii="Times New Roman" w:hAnsi="Times New Roman" w:cs="Times New Roman"/>
          <w:color w:val="000000" w:themeColor="text1"/>
          <w:sz w:val="32"/>
          <w:szCs w:val="32"/>
        </w:rPr>
      </w:pPr>
      <w:r w:rsidRPr="00E362EF">
        <w:rPr>
          <w:rFonts w:ascii="Times New Roman" w:hAnsi="Times New Roman" w:cs="Times New Roman"/>
          <w:color w:val="000000" w:themeColor="text1"/>
          <w:sz w:val="40"/>
          <w:szCs w:val="32"/>
        </w:rPr>
        <w:t>3. Algorithmic Formulations &amp; Mathematical Pillars</w:t>
      </w:r>
    </w:p>
    <w:p w14:paraId="332DBFED" w14:textId="77777777" w:rsidR="00F9529E" w:rsidRPr="00E362EF" w:rsidRDefault="00000000">
      <w:pPr>
        <w:pStyle w:val="Heading2"/>
        <w:spacing w:before="280" w:after="100"/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E362EF">
        <w:rPr>
          <w:rFonts w:ascii="Times New Roman" w:hAnsi="Times New Roman" w:cs="Times New Roman"/>
          <w:color w:val="000000" w:themeColor="text1"/>
          <w:sz w:val="40"/>
          <w:szCs w:val="36"/>
        </w:rPr>
        <w:t>3.1 Pillar I: Sequential Data Mining (Multi-Step Temporal Forecaster)</w:t>
      </w:r>
    </w:p>
    <w:p w14:paraId="7D28AB81" w14:textId="77777777" w:rsidR="00F9529E" w:rsidRPr="00E362EF" w:rsidRDefault="00000000">
      <w:pPr>
        <w:rPr>
          <w:rFonts w:ascii="Times New Roman" w:hAnsi="Times New Roman" w:cs="Times New Roman"/>
          <w:color w:val="000000" w:themeColor="text1"/>
          <w:sz w:val="32"/>
          <w:szCs w:val="32"/>
        </w:rPr>
      </w:pPr>
      <w:r w:rsidRPr="00E362EF">
        <w:rPr>
          <w:rFonts w:ascii="Times New Roman" w:hAnsi="Times New Roman" w:cs="Times New Roman"/>
          <w:color w:val="000000" w:themeColor="text1"/>
          <w:sz w:val="32"/>
          <w:szCs w:val="32"/>
        </w:rPr>
        <w:t>Implemented in backend/app/core/sequential_miner.py. The sequential engine ingests multivariate hydro-meteorological time-series sequences X_t = [Rainfall, Discharge, River Level, Soil Saturation] and computes multi-horizon predictive flood heights.</w:t>
      </w:r>
    </w:p>
    <w:p w14:paraId="7D014215" w14:textId="345122FB" w:rsidR="00E362EF" w:rsidRPr="00E362EF" w:rsidRDefault="00000000" w:rsidP="00E362EF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color w:val="000000" w:themeColor="text1"/>
          <w:sz w:val="32"/>
          <w:szCs w:val="32"/>
        </w:rPr>
      </w:pPr>
      <w:r w:rsidRPr="00E362EF">
        <w:rPr>
          <w:rFonts w:ascii="Times New Roman" w:hAnsi="Times New Roman" w:cs="Times New Roman"/>
          <w:color w:val="000000" w:themeColor="text1"/>
          <w:sz w:val="32"/>
          <w:szCs w:val="32"/>
        </w:rPr>
        <w:t>Sliding-Window Cumulative Precipitation:</w:t>
      </w:r>
    </w:p>
    <w:p w14:paraId="06A18132" w14:textId="77777777" w:rsidR="00E362EF" w:rsidRPr="00E362EF" w:rsidRDefault="00000000" w:rsidP="00E362EF">
      <w:pPr>
        <w:ind w:left="360"/>
        <w:rPr>
          <w:rFonts w:ascii="Times New Roman" w:hAnsi="Times New Roman" w:cs="Times New Roman"/>
          <w:color w:val="000000" w:themeColor="text1"/>
          <w:sz w:val="32"/>
          <w:szCs w:val="32"/>
        </w:rPr>
      </w:pPr>
      <w:r w:rsidRPr="00E362EF">
        <w:rPr>
          <w:rFonts w:ascii="Times New Roman" w:hAnsi="Times New Roman" w:cs="Times New Roman"/>
          <w:color w:val="000000" w:themeColor="text1"/>
          <w:sz w:val="32"/>
          <w:szCs w:val="32"/>
        </w:rPr>
        <w:br/>
        <w:t xml:space="preserve">   R_12h = sum_{k=0}^{1} R_{t-k},   R_24h = sum_{k=0}^{3} R_{t-k},   R_72h = sum_{k=0}^{11} R_{t-k}</w:t>
      </w:r>
      <w:r w:rsidRPr="00E362EF">
        <w:rPr>
          <w:rFonts w:ascii="Times New Roman" w:hAnsi="Times New Roman" w:cs="Times New Roman"/>
          <w:color w:val="000000" w:themeColor="text1"/>
          <w:sz w:val="32"/>
          <w:szCs w:val="32"/>
        </w:rPr>
        <w:br/>
      </w:r>
    </w:p>
    <w:p w14:paraId="20456155" w14:textId="77777777" w:rsidR="00E362EF" w:rsidRPr="00E362EF" w:rsidRDefault="00000000" w:rsidP="00E362EF">
      <w:pPr>
        <w:ind w:left="360"/>
        <w:rPr>
          <w:rFonts w:ascii="Times New Roman" w:hAnsi="Times New Roman" w:cs="Times New Roman"/>
          <w:color w:val="000000" w:themeColor="text1"/>
          <w:sz w:val="32"/>
          <w:szCs w:val="32"/>
        </w:rPr>
      </w:pPr>
      <w:r w:rsidRPr="00E362EF">
        <w:rPr>
          <w:rFonts w:ascii="Times New Roman" w:hAnsi="Times New Roman" w:cs="Times New Roman"/>
          <w:color w:val="000000" w:themeColor="text1"/>
          <w:sz w:val="32"/>
          <w:szCs w:val="32"/>
        </w:rPr>
        <w:t>2. Rate of Rise (First Derivative of Water Level):</w:t>
      </w:r>
      <w:r w:rsidRPr="00E362EF">
        <w:rPr>
          <w:rFonts w:ascii="Times New Roman" w:hAnsi="Times New Roman" w:cs="Times New Roman"/>
          <w:color w:val="000000" w:themeColor="text1"/>
          <w:sz w:val="32"/>
          <w:szCs w:val="32"/>
        </w:rPr>
        <w:br/>
        <w:t xml:space="preserve">   Rate_of_Rise = (H_t - H_{t-2}) / 12.0  (meters / hour)</w:t>
      </w:r>
      <w:r w:rsidRPr="00E362EF">
        <w:rPr>
          <w:rFonts w:ascii="Times New Roman" w:hAnsi="Times New Roman" w:cs="Times New Roman"/>
          <w:color w:val="000000" w:themeColor="text1"/>
          <w:sz w:val="32"/>
          <w:szCs w:val="32"/>
        </w:rPr>
        <w:br/>
      </w:r>
    </w:p>
    <w:p w14:paraId="2847CB25" w14:textId="77777777" w:rsidR="00E362EF" w:rsidRPr="00E362EF" w:rsidRDefault="00000000" w:rsidP="00E362EF">
      <w:pPr>
        <w:ind w:left="360"/>
        <w:rPr>
          <w:rFonts w:ascii="Times New Roman" w:hAnsi="Times New Roman" w:cs="Times New Roman"/>
          <w:color w:val="000000" w:themeColor="text1"/>
          <w:sz w:val="32"/>
          <w:szCs w:val="32"/>
        </w:rPr>
      </w:pPr>
      <w:r w:rsidRPr="00E362EF">
        <w:rPr>
          <w:rFonts w:ascii="Times New Roman" w:hAnsi="Times New Roman" w:cs="Times New Roman"/>
          <w:color w:val="000000" w:themeColor="text1"/>
          <w:sz w:val="32"/>
          <w:szCs w:val="32"/>
        </w:rPr>
        <w:t>3. Non-Linear Soil Runoff Coupling Index:</w:t>
      </w:r>
      <w:r w:rsidRPr="00E362EF">
        <w:rPr>
          <w:rFonts w:ascii="Times New Roman" w:hAnsi="Times New Roman" w:cs="Times New Roman"/>
          <w:color w:val="000000" w:themeColor="text1"/>
          <w:sz w:val="32"/>
          <w:szCs w:val="32"/>
        </w:rPr>
        <w:br/>
        <w:t xml:space="preserve">   Phi_{runoff} = R_24h * (Soil_Saturation_t)^{1.8}</w:t>
      </w:r>
      <w:r w:rsidRPr="00E362EF">
        <w:rPr>
          <w:rFonts w:ascii="Times New Roman" w:hAnsi="Times New Roman" w:cs="Times New Roman"/>
          <w:color w:val="000000" w:themeColor="text1"/>
          <w:sz w:val="32"/>
          <w:szCs w:val="32"/>
        </w:rPr>
        <w:br/>
        <w:t xml:space="preserve">   This exponential formulation models soil saturation hysteresis where saturated earth can no longer absorb water, resulting in catastrophic instantaneous surface runoff.</w:t>
      </w:r>
      <w:r w:rsidRPr="00E362EF">
        <w:rPr>
          <w:rFonts w:ascii="Times New Roman" w:hAnsi="Times New Roman" w:cs="Times New Roman"/>
          <w:color w:val="000000" w:themeColor="text1"/>
          <w:sz w:val="32"/>
          <w:szCs w:val="32"/>
        </w:rPr>
        <w:br/>
      </w:r>
    </w:p>
    <w:p w14:paraId="4115FA6F" w14:textId="77777777" w:rsidR="00E362EF" w:rsidRPr="00E362EF" w:rsidRDefault="00000000" w:rsidP="00E362EF">
      <w:pPr>
        <w:ind w:left="360"/>
        <w:rPr>
          <w:rFonts w:ascii="Times New Roman" w:hAnsi="Times New Roman" w:cs="Times New Roman"/>
          <w:color w:val="000000" w:themeColor="text1"/>
          <w:sz w:val="32"/>
          <w:szCs w:val="32"/>
        </w:rPr>
      </w:pPr>
      <w:r w:rsidRPr="00E362EF">
        <w:rPr>
          <w:rFonts w:ascii="Times New Roman" w:hAnsi="Times New Roman" w:cs="Times New Roman"/>
          <w:color w:val="000000" w:themeColor="text1"/>
          <w:sz w:val="32"/>
          <w:szCs w:val="32"/>
        </w:rPr>
        <w:t>4. Multi-Step Horizon Propagation Equations:</w:t>
      </w:r>
      <w:r w:rsidRPr="00E362EF">
        <w:rPr>
          <w:rFonts w:ascii="Times New Roman" w:hAnsi="Times New Roman" w:cs="Times New Roman"/>
          <w:color w:val="000000" w:themeColor="text1"/>
          <w:sz w:val="32"/>
          <w:szCs w:val="32"/>
        </w:rPr>
        <w:br/>
        <w:t xml:space="preserve">   • Delta H_24h = (Rate * 24 * 0.65) + (Dam_Excess * 0.45) + (R_24h / 120 * Soil_Sat)</w:t>
      </w:r>
      <w:r w:rsidRPr="00E362EF">
        <w:rPr>
          <w:rFonts w:ascii="Times New Roman" w:hAnsi="Times New Roman" w:cs="Times New Roman"/>
          <w:color w:val="000000" w:themeColor="text1"/>
          <w:sz w:val="32"/>
          <w:szCs w:val="32"/>
        </w:rPr>
        <w:br/>
      </w:r>
      <w:r w:rsidRPr="00E362EF">
        <w:rPr>
          <w:rFonts w:ascii="Times New Roman" w:hAnsi="Times New Roman" w:cs="Times New Roman"/>
          <w:color w:val="000000" w:themeColor="text1"/>
          <w:sz w:val="32"/>
          <w:szCs w:val="32"/>
        </w:rPr>
        <w:lastRenderedPageBreak/>
        <w:t xml:space="preserve">   • Delta H_48h = Delta H_24h + (Dam_Excess * 0.30) + ((0.8 * R_24h) / 100 * Soil_Sat^2)</w:t>
      </w:r>
      <w:r w:rsidRPr="00E362EF">
        <w:rPr>
          <w:rFonts w:ascii="Times New Roman" w:hAnsi="Times New Roman" w:cs="Times New Roman"/>
          <w:color w:val="000000" w:themeColor="text1"/>
          <w:sz w:val="32"/>
          <w:szCs w:val="32"/>
        </w:rPr>
        <w:br/>
        <w:t xml:space="preserve">   • Delta H_72h = Delta H_48h * 0.78 (or Delta H_48h + 0.35 during extreme sustained cloudbursts)</w:t>
      </w:r>
      <w:r w:rsidRPr="00E362EF">
        <w:rPr>
          <w:rFonts w:ascii="Times New Roman" w:hAnsi="Times New Roman" w:cs="Times New Roman"/>
          <w:color w:val="000000" w:themeColor="text1"/>
          <w:sz w:val="32"/>
          <w:szCs w:val="32"/>
        </w:rPr>
        <w:br/>
      </w:r>
    </w:p>
    <w:p w14:paraId="1C486DD9" w14:textId="65491E22" w:rsidR="00F9529E" w:rsidRPr="00E362EF" w:rsidRDefault="00000000" w:rsidP="00E362EF">
      <w:pPr>
        <w:ind w:left="360"/>
        <w:rPr>
          <w:rFonts w:ascii="Times New Roman" w:hAnsi="Times New Roman" w:cs="Times New Roman"/>
          <w:color w:val="000000" w:themeColor="text1"/>
          <w:sz w:val="32"/>
          <w:szCs w:val="32"/>
        </w:rPr>
      </w:pPr>
      <w:r w:rsidRPr="00E362EF">
        <w:rPr>
          <w:rFonts w:ascii="Times New Roman" w:hAnsi="Times New Roman" w:cs="Times New Roman"/>
          <w:color w:val="000000" w:themeColor="text1"/>
          <w:sz w:val="32"/>
          <w:szCs w:val="32"/>
        </w:rPr>
        <w:t>5. Logistic Probability Activation:</w:t>
      </w:r>
      <w:r w:rsidRPr="00E362EF">
        <w:rPr>
          <w:rFonts w:ascii="Times New Roman" w:hAnsi="Times New Roman" w:cs="Times New Roman"/>
          <w:color w:val="000000" w:themeColor="text1"/>
          <w:sz w:val="32"/>
          <w:szCs w:val="32"/>
        </w:rPr>
        <w:br/>
        <w:t xml:space="preserve">   P(Flood) = 1 / (1 + exp(-1.8 * (H_predicted - H_danger_threshold)))</w:t>
      </w:r>
    </w:p>
    <w:p w14:paraId="21AAEC95" w14:textId="77777777" w:rsidR="00F9529E" w:rsidRPr="00E362EF" w:rsidRDefault="00000000">
      <w:pPr>
        <w:pStyle w:val="Heading2"/>
        <w:spacing w:before="280" w:after="100"/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E362EF">
        <w:rPr>
          <w:rFonts w:ascii="Times New Roman" w:hAnsi="Times New Roman" w:cs="Times New Roman"/>
          <w:color w:val="000000" w:themeColor="text1"/>
          <w:sz w:val="40"/>
          <w:szCs w:val="36"/>
        </w:rPr>
        <w:t>3.2 Pillar II: Spatial Data Mining (Hazard Clustering &amp; Autocorrelation)</w:t>
      </w:r>
    </w:p>
    <w:p w14:paraId="3542E64C" w14:textId="77777777" w:rsidR="00F9529E" w:rsidRPr="00E362EF" w:rsidRDefault="00000000">
      <w:pPr>
        <w:rPr>
          <w:rFonts w:ascii="Times New Roman" w:hAnsi="Times New Roman" w:cs="Times New Roman"/>
          <w:color w:val="000000" w:themeColor="text1"/>
          <w:sz w:val="32"/>
          <w:szCs w:val="32"/>
        </w:rPr>
      </w:pPr>
      <w:r w:rsidRPr="00E362EF">
        <w:rPr>
          <w:rFonts w:ascii="Times New Roman" w:hAnsi="Times New Roman" w:cs="Times New Roman"/>
          <w:color w:val="000000" w:themeColor="text1"/>
          <w:sz w:val="32"/>
          <w:szCs w:val="32"/>
        </w:rPr>
        <w:t>Implemented in backend/app/core/spatial_miner.py. Converts disorganized citizen calls and sensor alerts into structured spatial risk geometries.</w:t>
      </w:r>
    </w:p>
    <w:p w14:paraId="6289C71A" w14:textId="77777777" w:rsidR="00F9529E" w:rsidRPr="00E362EF" w:rsidRDefault="00000000">
      <w:pPr>
        <w:rPr>
          <w:rFonts w:ascii="Times New Roman" w:hAnsi="Times New Roman" w:cs="Times New Roman"/>
          <w:color w:val="000000" w:themeColor="text1"/>
          <w:sz w:val="32"/>
          <w:szCs w:val="32"/>
        </w:rPr>
      </w:pPr>
      <w:r w:rsidRPr="00E362EF">
        <w:rPr>
          <w:rFonts w:ascii="Times New Roman" w:hAnsi="Times New Roman" w:cs="Times New Roman"/>
          <w:color w:val="000000" w:themeColor="text1"/>
          <w:sz w:val="32"/>
          <w:szCs w:val="32"/>
        </w:rPr>
        <w:t>1. Spatio-Temporal DBSCAN with Geographic Haversine Distance:</w:t>
      </w:r>
      <w:r w:rsidRPr="00E362EF">
        <w:rPr>
          <w:rFonts w:ascii="Times New Roman" w:hAnsi="Times New Roman" w:cs="Times New Roman"/>
          <w:color w:val="000000" w:themeColor="text1"/>
          <w:sz w:val="32"/>
          <w:szCs w:val="32"/>
        </w:rPr>
        <w:br/>
        <w:t xml:space="preserve">   Standard Euclidean distance produces severe spatial distortion over geographic coordinates. RescuePath AI converts incident coordinates to radians and computes Haversine distances:</w:t>
      </w:r>
      <w:r w:rsidRPr="00E362EF">
        <w:rPr>
          <w:rFonts w:ascii="Times New Roman" w:hAnsi="Times New Roman" w:cs="Times New Roman"/>
          <w:color w:val="000000" w:themeColor="text1"/>
          <w:sz w:val="32"/>
          <w:szCs w:val="32"/>
        </w:rPr>
        <w:br/>
        <w:t xml:space="preserve">   d_haversine(p_i, p_j) = 2 * R_earth * arcsin(sqrt(sin^2(dphi/2) + cos(phi_i)*cos(phi_j)*sin^2(dlambda/2)))</w:t>
      </w:r>
      <w:r w:rsidRPr="00E362EF">
        <w:rPr>
          <w:rFonts w:ascii="Times New Roman" w:hAnsi="Times New Roman" w:cs="Times New Roman"/>
          <w:color w:val="000000" w:themeColor="text1"/>
          <w:sz w:val="32"/>
          <w:szCs w:val="32"/>
        </w:rPr>
        <w:br/>
        <w:t xml:space="preserve">   Parameters: eps = 1.8 km, MinPts = 3. Clusters meeting these thresholds form coherent danger zones; isolated points are classified as noise (label = -1).</w:t>
      </w:r>
      <w:r w:rsidRPr="00E362EF">
        <w:rPr>
          <w:rFonts w:ascii="Times New Roman" w:hAnsi="Times New Roman" w:cs="Times New Roman"/>
          <w:color w:val="000000" w:themeColor="text1"/>
          <w:sz w:val="32"/>
          <w:szCs w:val="32"/>
        </w:rPr>
        <w:br/>
        <w:t>2. Convex Hull Polygon Boundaries:</w:t>
      </w:r>
      <w:r w:rsidRPr="00E362EF">
        <w:rPr>
          <w:rFonts w:ascii="Times New Roman" w:hAnsi="Times New Roman" w:cs="Times New Roman"/>
          <w:color w:val="000000" w:themeColor="text1"/>
          <w:sz w:val="32"/>
          <w:szCs w:val="32"/>
        </w:rPr>
        <w:br/>
        <w:t xml:space="preserve">   For every spatial cluster C_k with &gt;= 3 vertices, the outer boundary polygon is derived via SciPy's ConvexHull algorithm, generating closed GeoJSON coordinates for real-time map visualization.</w:t>
      </w:r>
      <w:r w:rsidRPr="00E362EF">
        <w:rPr>
          <w:rFonts w:ascii="Times New Roman" w:hAnsi="Times New Roman" w:cs="Times New Roman"/>
          <w:color w:val="000000" w:themeColor="text1"/>
          <w:sz w:val="32"/>
          <w:szCs w:val="32"/>
        </w:rPr>
        <w:br/>
        <w:t>3. Global Moran's I Spatial Autocorrelation:</w:t>
      </w:r>
      <w:r w:rsidRPr="00E362EF">
        <w:rPr>
          <w:rFonts w:ascii="Times New Roman" w:hAnsi="Times New Roman" w:cs="Times New Roman"/>
          <w:color w:val="000000" w:themeColor="text1"/>
          <w:sz w:val="32"/>
          <w:szCs w:val="32"/>
        </w:rPr>
        <w:br/>
        <w:t xml:space="preserve">   I = (N / sum_{ij} w_{ij}) * (sum_{ij} w_{ij} (z_i - z_mean)(z_j - z_mean) / sum_i (z_i - z_mean)^2)</w:t>
      </w:r>
      <w:r w:rsidRPr="00E362EF">
        <w:rPr>
          <w:rFonts w:ascii="Times New Roman" w:hAnsi="Times New Roman" w:cs="Times New Roman"/>
          <w:color w:val="000000" w:themeColor="text1"/>
          <w:sz w:val="32"/>
          <w:szCs w:val="32"/>
        </w:rPr>
        <w:br/>
        <w:t xml:space="preserve">   Spatial Weight Matrix W: Inverse Haversine distance w_{ij} = 1 / max(0.25, d_{ij}) with row standardization.</w:t>
      </w:r>
      <w:r w:rsidRPr="00E362EF">
        <w:rPr>
          <w:rFonts w:ascii="Times New Roman" w:hAnsi="Times New Roman" w:cs="Times New Roman"/>
          <w:color w:val="000000" w:themeColor="text1"/>
          <w:sz w:val="32"/>
          <w:szCs w:val="32"/>
        </w:rPr>
        <w:br/>
      </w:r>
      <w:r w:rsidRPr="00E362EF">
        <w:rPr>
          <w:rFonts w:ascii="Times New Roman" w:hAnsi="Times New Roman" w:cs="Times New Roman"/>
          <w:color w:val="000000" w:themeColor="text1"/>
          <w:sz w:val="32"/>
          <w:szCs w:val="32"/>
        </w:rPr>
        <w:lastRenderedPageBreak/>
        <w:t xml:space="preserve">   Statistical significance is established via z-score and two-tailed p-value (p &lt; 0.05 validates non-random spatial clustering).</w:t>
      </w:r>
      <w:r w:rsidRPr="00E362EF">
        <w:rPr>
          <w:rFonts w:ascii="Times New Roman" w:hAnsi="Times New Roman" w:cs="Times New Roman"/>
          <w:color w:val="000000" w:themeColor="text1"/>
          <w:sz w:val="32"/>
          <w:szCs w:val="32"/>
        </w:rPr>
        <w:br/>
        <w:t>4. 2D Gaussian Kernel Density Estimation (KDE):</w:t>
      </w:r>
      <w:r w:rsidRPr="00E362EF">
        <w:rPr>
          <w:rFonts w:ascii="Times New Roman" w:hAnsi="Times New Roman" w:cs="Times New Roman"/>
          <w:color w:val="000000" w:themeColor="text1"/>
          <w:sz w:val="32"/>
          <w:szCs w:val="32"/>
        </w:rPr>
        <w:br/>
        <w:t xml:space="preserve">   Computes a continuous spatial risk intensity surface across a 25x25 grid using kernel bandwidth h = 0.015 degrees (~1.6 km).</w:t>
      </w:r>
    </w:p>
    <w:p w14:paraId="5AA813F3" w14:textId="77777777" w:rsidR="00F9529E" w:rsidRPr="00E362EF" w:rsidRDefault="00000000">
      <w:pPr>
        <w:pStyle w:val="Heading2"/>
        <w:spacing w:before="280" w:after="100"/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E362EF">
        <w:rPr>
          <w:rFonts w:ascii="Times New Roman" w:hAnsi="Times New Roman" w:cs="Times New Roman"/>
          <w:color w:val="000000" w:themeColor="text1"/>
          <w:sz w:val="40"/>
          <w:szCs w:val="36"/>
        </w:rPr>
        <w:t>3.3 Pillar III: Spatial Graph Mining &amp; Dynamic Risk-Penalized A* Router</w:t>
      </w:r>
    </w:p>
    <w:p w14:paraId="7D123381" w14:textId="77777777" w:rsidR="00F9529E" w:rsidRPr="00E362EF" w:rsidRDefault="00000000">
      <w:pPr>
        <w:rPr>
          <w:rFonts w:ascii="Times New Roman" w:hAnsi="Times New Roman" w:cs="Times New Roman"/>
          <w:color w:val="000000" w:themeColor="text1"/>
          <w:sz w:val="32"/>
          <w:szCs w:val="32"/>
        </w:rPr>
      </w:pPr>
      <w:r w:rsidRPr="00E362EF">
        <w:rPr>
          <w:rFonts w:ascii="Times New Roman" w:hAnsi="Times New Roman" w:cs="Times New Roman"/>
          <w:color w:val="000000" w:themeColor="text1"/>
          <w:sz w:val="32"/>
          <w:szCs w:val="32"/>
        </w:rPr>
        <w:t>Implemented in backend/app/core/graph_router.py. Overcomes the life-threatening flaws of standard shortest-path algorithms.</w:t>
      </w:r>
    </w:p>
    <w:p w14:paraId="3E4EE116" w14:textId="77777777" w:rsidR="00F9529E" w:rsidRPr="00E362EF" w:rsidRDefault="00000000">
      <w:pPr>
        <w:rPr>
          <w:rFonts w:ascii="Times New Roman" w:hAnsi="Times New Roman" w:cs="Times New Roman"/>
          <w:color w:val="000000" w:themeColor="text1"/>
          <w:sz w:val="32"/>
          <w:szCs w:val="32"/>
        </w:rPr>
      </w:pPr>
      <w:r w:rsidRPr="00E362EF">
        <w:rPr>
          <w:rFonts w:ascii="Times New Roman" w:hAnsi="Times New Roman" w:cs="Times New Roman"/>
          <w:color w:val="000000" w:themeColor="text1"/>
          <w:sz w:val="32"/>
          <w:szCs w:val="32"/>
        </w:rPr>
        <w:t>1. Dynamic Multi-Weighted Road Graph G = (V, E):</w:t>
      </w:r>
      <w:r w:rsidRPr="00E362EF">
        <w:rPr>
          <w:rFonts w:ascii="Times New Roman" w:hAnsi="Times New Roman" w:cs="Times New Roman"/>
          <w:color w:val="000000" w:themeColor="text1"/>
          <w:sz w:val="32"/>
          <w:szCs w:val="32"/>
        </w:rPr>
        <w:br/>
        <w:t xml:space="preserve">   Constructed in NetworkX. Vertices represent key intersections and bridges with elevation and hazard attributes. Edges represent road corridors.</w:t>
      </w:r>
      <w:r w:rsidRPr="00E362EF">
        <w:rPr>
          <w:rFonts w:ascii="Times New Roman" w:hAnsi="Times New Roman" w:cs="Times New Roman"/>
          <w:color w:val="000000" w:themeColor="text1"/>
          <w:sz w:val="32"/>
          <w:szCs w:val="32"/>
        </w:rPr>
        <w:br/>
        <w:t>2. Dynamic Edge Impedance Cost Function:</w:t>
      </w:r>
      <w:r w:rsidRPr="00E362EF">
        <w:rPr>
          <w:rFonts w:ascii="Times New Roman" w:hAnsi="Times New Roman" w:cs="Times New Roman"/>
          <w:color w:val="000000" w:themeColor="text1"/>
          <w:sz w:val="32"/>
          <w:szCs w:val="32"/>
        </w:rPr>
        <w:br/>
        <w:t xml:space="preserve">   • Standard Dijkstra Impedance: Cost_std(e) = TravelTime(e)</w:t>
      </w:r>
      <w:r w:rsidRPr="00E362EF">
        <w:rPr>
          <w:rFonts w:ascii="Times New Roman" w:hAnsi="Times New Roman" w:cs="Times New Roman"/>
          <w:color w:val="000000" w:themeColor="text1"/>
          <w:sz w:val="32"/>
          <w:szCs w:val="32"/>
        </w:rPr>
        <w:br/>
        <w:t xml:space="preserve">   • Safe A* Impedance: Cost_safe(e) = TravelTime(e) * (1 + lambda_risk * Hazard(e)^2)</w:t>
      </w:r>
      <w:r w:rsidRPr="00E362EF">
        <w:rPr>
          <w:rFonts w:ascii="Times New Roman" w:hAnsi="Times New Roman" w:cs="Times New Roman"/>
          <w:color w:val="000000" w:themeColor="text1"/>
          <w:sz w:val="32"/>
          <w:szCs w:val="32"/>
        </w:rPr>
        <w:br/>
        <w:t xml:space="preserve">   • Critical Link Severance: When Hazard(e) &gt;= 0.75, Cost_safe(e) = infinity (impassable submerged bridge or road).</w:t>
      </w:r>
      <w:r w:rsidRPr="00E362EF">
        <w:rPr>
          <w:rFonts w:ascii="Times New Roman" w:hAnsi="Times New Roman" w:cs="Times New Roman"/>
          <w:color w:val="000000" w:themeColor="text1"/>
          <w:sz w:val="32"/>
          <w:szCs w:val="32"/>
        </w:rPr>
        <w:br/>
        <w:t>3. Admissible Spatial Heuristic for A* Search:</w:t>
      </w:r>
      <w:r w:rsidRPr="00E362EF">
        <w:rPr>
          <w:rFonts w:ascii="Times New Roman" w:hAnsi="Times New Roman" w:cs="Times New Roman"/>
          <w:color w:val="000000" w:themeColor="text1"/>
          <w:sz w:val="32"/>
          <w:szCs w:val="32"/>
        </w:rPr>
        <w:br/>
        <w:t xml:space="preserve">   h(u, target) = (d_haversine(u, target) / 80.0 km/h) * 60 minutes</w:t>
      </w:r>
      <w:r w:rsidRPr="00E362EF">
        <w:rPr>
          <w:rFonts w:ascii="Times New Roman" w:hAnsi="Times New Roman" w:cs="Times New Roman"/>
          <w:color w:val="000000" w:themeColor="text1"/>
          <w:sz w:val="32"/>
          <w:szCs w:val="32"/>
        </w:rPr>
        <w:br/>
        <w:t xml:space="preserve">   Because max legal road speed is 80 km/h, h(u) is strictly admissible (h(u) &lt;= h*(u)), guaranteeing mathematically optimal pathfinding.</w:t>
      </w:r>
      <w:r w:rsidRPr="00E362EF">
        <w:rPr>
          <w:rFonts w:ascii="Times New Roman" w:hAnsi="Times New Roman" w:cs="Times New Roman"/>
          <w:color w:val="000000" w:themeColor="text1"/>
          <w:sz w:val="32"/>
          <w:szCs w:val="32"/>
        </w:rPr>
        <w:br/>
        <w:t>4. Multi-Criteria Pareto Shelter Allocation:</w:t>
      </w:r>
      <w:r w:rsidRPr="00E362EF">
        <w:rPr>
          <w:rFonts w:ascii="Times New Roman" w:hAnsi="Times New Roman" w:cs="Times New Roman"/>
          <w:color w:val="000000" w:themeColor="text1"/>
          <w:sz w:val="32"/>
          <w:szCs w:val="32"/>
        </w:rPr>
        <w:br/>
        <w:t xml:space="preserve">   Score(S) = 15 * ln(AvailableBeds(S)) + 2.0 * Elevation(S) - 3.5 * SafeDistance(G, start, S)</w:t>
      </w:r>
      <w:r w:rsidRPr="00E362EF">
        <w:rPr>
          <w:rFonts w:ascii="Times New Roman" w:hAnsi="Times New Roman" w:cs="Times New Roman"/>
          <w:color w:val="000000" w:themeColor="text1"/>
          <w:sz w:val="32"/>
          <w:szCs w:val="32"/>
        </w:rPr>
        <w:br/>
        <w:t xml:space="preserve">   Automatically routes evacuees to the highest, most spacious shelter reachable via an unflooded route.</w:t>
      </w:r>
    </w:p>
    <w:p w14:paraId="731DE154" w14:textId="77777777" w:rsidR="00F9529E" w:rsidRPr="00E362EF" w:rsidRDefault="00F9529E">
      <w:pPr>
        <w:spacing w:after="80"/>
        <w:rPr>
          <w:rFonts w:ascii="Times New Roman" w:hAnsi="Times New Roman" w:cs="Times New Roman"/>
          <w:color w:val="000000" w:themeColor="text1"/>
          <w:sz w:val="32"/>
          <w:szCs w:val="32"/>
        </w:rPr>
      </w:pPr>
    </w:p>
    <w:p w14:paraId="5C5A59A3" w14:textId="77777777" w:rsidR="00F9529E" w:rsidRPr="00E362EF" w:rsidRDefault="00000000">
      <w:pPr>
        <w:rPr>
          <w:rFonts w:ascii="Times New Roman" w:hAnsi="Times New Roman" w:cs="Times New Roman"/>
          <w:color w:val="000000" w:themeColor="text1"/>
          <w:sz w:val="32"/>
          <w:szCs w:val="32"/>
        </w:rPr>
      </w:pPr>
      <w:r w:rsidRPr="00E362EF">
        <w:rPr>
          <w:rFonts w:ascii="Times New Roman" w:hAnsi="Times New Roman" w:cs="Times New Roman"/>
          <w:noProof/>
          <w:color w:val="000000" w:themeColor="text1"/>
          <w:sz w:val="32"/>
          <w:szCs w:val="32"/>
        </w:rPr>
        <w:lastRenderedPageBreak/>
        <w:drawing>
          <wp:inline distT="0" distB="0" distL="0" distR="0" wp14:anchorId="461C8195" wp14:editId="4EA3FE3B">
            <wp:extent cx="5852160" cy="3218688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outing_flow_diagram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218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2DA174" w14:textId="77777777" w:rsidR="00F9529E" w:rsidRPr="00E362EF" w:rsidRDefault="00000000">
      <w:pPr>
        <w:jc w:val="center"/>
        <w:rPr>
          <w:rFonts w:ascii="Times New Roman" w:hAnsi="Times New Roman" w:cs="Times New Roman"/>
          <w:color w:val="000000" w:themeColor="text1"/>
          <w:sz w:val="32"/>
          <w:szCs w:val="32"/>
        </w:rPr>
      </w:pPr>
      <w:r w:rsidRPr="00E362EF">
        <w:rPr>
          <w:rFonts w:ascii="Times New Roman" w:hAnsi="Times New Roman" w:cs="Times New Roman"/>
          <w:i/>
          <w:color w:val="000000" w:themeColor="text1"/>
          <w:szCs w:val="32"/>
        </w:rPr>
        <w:t>Figure 2: Evacuation Routing Workflow and Dual Pathfinding Comparison</w:t>
      </w:r>
    </w:p>
    <w:p w14:paraId="1E978D73" w14:textId="77777777" w:rsidR="00F9529E" w:rsidRPr="00E362EF" w:rsidRDefault="00000000">
      <w:pPr>
        <w:pStyle w:val="Heading1"/>
        <w:spacing w:before="280" w:after="100"/>
        <w:rPr>
          <w:rFonts w:ascii="Times New Roman" w:hAnsi="Times New Roman" w:cs="Times New Roman"/>
          <w:color w:val="000000" w:themeColor="text1"/>
          <w:sz w:val="40"/>
          <w:szCs w:val="40"/>
        </w:rPr>
      </w:pPr>
      <w:r w:rsidRPr="00E362EF">
        <w:rPr>
          <w:rFonts w:ascii="Times New Roman" w:hAnsi="Times New Roman" w:cs="Times New Roman"/>
          <w:color w:val="000000" w:themeColor="text1"/>
          <w:sz w:val="48"/>
          <w:szCs w:val="40"/>
        </w:rPr>
        <w:t>4. Experimental Verification &amp; Evaluation Results</w:t>
      </w:r>
    </w:p>
    <w:p w14:paraId="371A31FF" w14:textId="77777777" w:rsidR="00F9529E" w:rsidRPr="00E362EF" w:rsidRDefault="00000000">
      <w:pPr>
        <w:rPr>
          <w:rFonts w:ascii="Times New Roman" w:hAnsi="Times New Roman" w:cs="Times New Roman"/>
          <w:color w:val="000000" w:themeColor="text1"/>
          <w:sz w:val="32"/>
          <w:szCs w:val="32"/>
        </w:rPr>
      </w:pPr>
      <w:r w:rsidRPr="00E362EF">
        <w:rPr>
          <w:rFonts w:ascii="Times New Roman" w:hAnsi="Times New Roman" w:cs="Times New Roman"/>
          <w:color w:val="000000" w:themeColor="text1"/>
          <w:sz w:val="32"/>
          <w:szCs w:val="32"/>
        </w:rPr>
        <w:t>The system was evaluated against empirical flood topologies from the Kerala 2018/2024 Periyar basin and the Assam Brahmaputra floods. All automated test suites in backend/tests passed successfully (9 of 9 passed in pytest).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412"/>
        <w:gridCol w:w="2412"/>
        <w:gridCol w:w="2412"/>
        <w:gridCol w:w="2412"/>
      </w:tblGrid>
      <w:tr w:rsidR="00F9529E" w:rsidRPr="00E362EF" w14:paraId="3AB16751" w14:textId="77777777">
        <w:trPr>
          <w:jc w:val="center"/>
        </w:trPr>
        <w:tc>
          <w:tcPr>
            <w:tcW w:w="2412" w:type="dxa"/>
            <w:shd w:val="clear" w:color="auto" w:fill="1E3A8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2FCC67A" w14:textId="77777777" w:rsidR="00F9529E" w:rsidRPr="00E362EF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32"/>
                <w:szCs w:val="32"/>
              </w:rPr>
            </w:pPr>
            <w:r w:rsidRPr="00E362EF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32"/>
              </w:rPr>
              <w:t>Evaluation Metric</w:t>
            </w:r>
          </w:p>
        </w:tc>
        <w:tc>
          <w:tcPr>
            <w:tcW w:w="2412" w:type="dxa"/>
            <w:shd w:val="clear" w:color="auto" w:fill="1E3A8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656EAB2" w14:textId="77777777" w:rsidR="00F9529E" w:rsidRPr="00E362EF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32"/>
                <w:szCs w:val="32"/>
              </w:rPr>
            </w:pPr>
            <w:r w:rsidRPr="00E362EF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32"/>
              </w:rPr>
              <w:t>Standard Dijkstra Router</w:t>
            </w:r>
          </w:p>
        </w:tc>
        <w:tc>
          <w:tcPr>
            <w:tcW w:w="2412" w:type="dxa"/>
            <w:shd w:val="clear" w:color="auto" w:fill="1E3A8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F76873B" w14:textId="77777777" w:rsidR="00F9529E" w:rsidRPr="00E362EF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32"/>
                <w:szCs w:val="32"/>
              </w:rPr>
            </w:pPr>
            <w:r w:rsidRPr="00E362EF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32"/>
              </w:rPr>
              <w:t>RescuePath AI Safe A* Router</w:t>
            </w:r>
          </w:p>
        </w:tc>
        <w:tc>
          <w:tcPr>
            <w:tcW w:w="2412" w:type="dxa"/>
            <w:shd w:val="clear" w:color="auto" w:fill="1E3A8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12EC7BD" w14:textId="77777777" w:rsidR="00F9529E" w:rsidRPr="00E362EF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32"/>
                <w:szCs w:val="32"/>
              </w:rPr>
            </w:pPr>
            <w:r w:rsidRPr="00E362EF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32"/>
              </w:rPr>
              <w:t>Performance Delta / Impact</w:t>
            </w:r>
          </w:p>
        </w:tc>
      </w:tr>
      <w:tr w:rsidR="00F9529E" w:rsidRPr="00E362EF" w14:paraId="2A2122B7" w14:textId="77777777">
        <w:trPr>
          <w:jc w:val="center"/>
        </w:trPr>
        <w:tc>
          <w:tcPr>
            <w:tcW w:w="241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2D5571B" w14:textId="77777777" w:rsidR="00F9529E" w:rsidRPr="00E362EF" w:rsidRDefault="00000000">
            <w:pPr>
              <w:rPr>
                <w:rFonts w:ascii="Times New Roman" w:hAnsi="Times New Roman" w:cs="Times New Roman"/>
                <w:color w:val="000000" w:themeColor="text1"/>
                <w:sz w:val="32"/>
                <w:szCs w:val="32"/>
              </w:rPr>
            </w:pPr>
            <w:r w:rsidRPr="00E362EF">
              <w:rPr>
                <w:rFonts w:ascii="Times New Roman" w:hAnsi="Times New Roman" w:cs="Times New Roman"/>
                <w:color w:val="000000" w:themeColor="text1"/>
                <w:sz w:val="24"/>
                <w:szCs w:val="32"/>
              </w:rPr>
              <w:t>Average Hazard Score</w:t>
            </w:r>
          </w:p>
        </w:tc>
        <w:tc>
          <w:tcPr>
            <w:tcW w:w="241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D7B87FE" w14:textId="77777777" w:rsidR="00F9529E" w:rsidRPr="00E362EF" w:rsidRDefault="00000000">
            <w:pPr>
              <w:rPr>
                <w:rFonts w:ascii="Times New Roman" w:hAnsi="Times New Roman" w:cs="Times New Roman"/>
                <w:color w:val="000000" w:themeColor="text1"/>
                <w:sz w:val="32"/>
                <w:szCs w:val="32"/>
              </w:rPr>
            </w:pPr>
            <w:r w:rsidRPr="00E362EF">
              <w:rPr>
                <w:rFonts w:ascii="Times New Roman" w:hAnsi="Times New Roman" w:cs="Times New Roman"/>
                <w:color w:val="000000" w:themeColor="text1"/>
                <w:sz w:val="24"/>
                <w:szCs w:val="32"/>
              </w:rPr>
              <w:t>0.72 (Severe Danger)</w:t>
            </w:r>
          </w:p>
        </w:tc>
        <w:tc>
          <w:tcPr>
            <w:tcW w:w="241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71CE54D" w14:textId="77777777" w:rsidR="00F9529E" w:rsidRPr="00E362EF" w:rsidRDefault="00000000">
            <w:pPr>
              <w:rPr>
                <w:rFonts w:ascii="Times New Roman" w:hAnsi="Times New Roman" w:cs="Times New Roman"/>
                <w:color w:val="000000" w:themeColor="text1"/>
                <w:sz w:val="32"/>
                <w:szCs w:val="32"/>
              </w:rPr>
            </w:pPr>
            <w:r w:rsidRPr="00E362EF">
              <w:rPr>
                <w:rFonts w:ascii="Times New Roman" w:hAnsi="Times New Roman" w:cs="Times New Roman"/>
                <w:color w:val="000000" w:themeColor="text1"/>
                <w:sz w:val="24"/>
                <w:szCs w:val="32"/>
              </w:rPr>
              <w:t>0.11 (Nominal / Safe)</w:t>
            </w:r>
          </w:p>
        </w:tc>
        <w:tc>
          <w:tcPr>
            <w:tcW w:w="241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A95A680" w14:textId="77777777" w:rsidR="00F9529E" w:rsidRPr="00E362EF" w:rsidRDefault="00000000">
            <w:pPr>
              <w:rPr>
                <w:rFonts w:ascii="Times New Roman" w:hAnsi="Times New Roman" w:cs="Times New Roman"/>
                <w:color w:val="000000" w:themeColor="text1"/>
                <w:sz w:val="32"/>
                <w:szCs w:val="32"/>
              </w:rPr>
            </w:pPr>
            <w:r w:rsidRPr="00E362EF">
              <w:rPr>
                <w:rFonts w:ascii="Times New Roman" w:hAnsi="Times New Roman" w:cs="Times New Roman"/>
                <w:color w:val="000000" w:themeColor="text1"/>
                <w:sz w:val="24"/>
                <w:szCs w:val="32"/>
              </w:rPr>
              <w:t>84.7% Risk Reduction</w:t>
            </w:r>
          </w:p>
        </w:tc>
      </w:tr>
      <w:tr w:rsidR="00F9529E" w:rsidRPr="00E362EF" w14:paraId="4488B503" w14:textId="77777777">
        <w:trPr>
          <w:jc w:val="center"/>
        </w:trPr>
        <w:tc>
          <w:tcPr>
            <w:tcW w:w="241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43D9262" w14:textId="77777777" w:rsidR="00F9529E" w:rsidRPr="00E362EF" w:rsidRDefault="00000000">
            <w:pPr>
              <w:rPr>
                <w:rFonts w:ascii="Times New Roman" w:hAnsi="Times New Roman" w:cs="Times New Roman"/>
                <w:color w:val="000000" w:themeColor="text1"/>
                <w:sz w:val="32"/>
                <w:szCs w:val="32"/>
              </w:rPr>
            </w:pPr>
            <w:r w:rsidRPr="00E362EF">
              <w:rPr>
                <w:rFonts w:ascii="Times New Roman" w:hAnsi="Times New Roman" w:cs="Times New Roman"/>
                <w:color w:val="000000" w:themeColor="text1"/>
                <w:sz w:val="24"/>
                <w:szCs w:val="32"/>
              </w:rPr>
              <w:t>Submerged Segments Crossed</w:t>
            </w:r>
          </w:p>
        </w:tc>
        <w:tc>
          <w:tcPr>
            <w:tcW w:w="241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9259384" w14:textId="77777777" w:rsidR="00F9529E" w:rsidRPr="00E362EF" w:rsidRDefault="00000000">
            <w:pPr>
              <w:rPr>
                <w:rFonts w:ascii="Times New Roman" w:hAnsi="Times New Roman" w:cs="Times New Roman"/>
                <w:color w:val="000000" w:themeColor="text1"/>
                <w:sz w:val="32"/>
                <w:szCs w:val="32"/>
              </w:rPr>
            </w:pPr>
            <w:r w:rsidRPr="00E362EF">
              <w:rPr>
                <w:rFonts w:ascii="Times New Roman" w:hAnsi="Times New Roman" w:cs="Times New Roman"/>
                <w:color w:val="000000" w:themeColor="text1"/>
                <w:sz w:val="24"/>
                <w:szCs w:val="32"/>
              </w:rPr>
              <w:t>2 to 3 Severed Roads</w:t>
            </w:r>
          </w:p>
        </w:tc>
        <w:tc>
          <w:tcPr>
            <w:tcW w:w="241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1990799" w14:textId="77777777" w:rsidR="00F9529E" w:rsidRPr="00E362EF" w:rsidRDefault="00000000">
            <w:pPr>
              <w:rPr>
                <w:rFonts w:ascii="Times New Roman" w:hAnsi="Times New Roman" w:cs="Times New Roman"/>
                <w:color w:val="000000" w:themeColor="text1"/>
                <w:sz w:val="32"/>
                <w:szCs w:val="32"/>
              </w:rPr>
            </w:pPr>
            <w:r w:rsidRPr="00E362EF">
              <w:rPr>
                <w:rFonts w:ascii="Times New Roman" w:hAnsi="Times New Roman" w:cs="Times New Roman"/>
                <w:color w:val="000000" w:themeColor="text1"/>
                <w:sz w:val="24"/>
                <w:szCs w:val="32"/>
              </w:rPr>
              <w:t>0 (Zero Submerged Roads)</w:t>
            </w:r>
          </w:p>
        </w:tc>
        <w:tc>
          <w:tcPr>
            <w:tcW w:w="241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6C5277D" w14:textId="77777777" w:rsidR="00F9529E" w:rsidRPr="00E362EF" w:rsidRDefault="00000000">
            <w:pPr>
              <w:rPr>
                <w:rFonts w:ascii="Times New Roman" w:hAnsi="Times New Roman" w:cs="Times New Roman"/>
                <w:color w:val="000000" w:themeColor="text1"/>
                <w:sz w:val="32"/>
                <w:szCs w:val="32"/>
              </w:rPr>
            </w:pPr>
            <w:r w:rsidRPr="00E362EF">
              <w:rPr>
                <w:rFonts w:ascii="Times New Roman" w:hAnsi="Times New Roman" w:cs="Times New Roman"/>
                <w:color w:val="000000" w:themeColor="text1"/>
                <w:sz w:val="24"/>
                <w:szCs w:val="32"/>
              </w:rPr>
              <w:t>100% Inundation Avoidance</w:t>
            </w:r>
          </w:p>
        </w:tc>
      </w:tr>
      <w:tr w:rsidR="00F9529E" w:rsidRPr="00E362EF" w14:paraId="3CB9BC4A" w14:textId="77777777">
        <w:trPr>
          <w:jc w:val="center"/>
        </w:trPr>
        <w:tc>
          <w:tcPr>
            <w:tcW w:w="241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B94FC52" w14:textId="77777777" w:rsidR="00F9529E" w:rsidRPr="00E362EF" w:rsidRDefault="00000000">
            <w:pPr>
              <w:rPr>
                <w:rFonts w:ascii="Times New Roman" w:hAnsi="Times New Roman" w:cs="Times New Roman"/>
                <w:color w:val="000000" w:themeColor="text1"/>
                <w:sz w:val="32"/>
                <w:szCs w:val="32"/>
              </w:rPr>
            </w:pPr>
            <w:r w:rsidRPr="00E362EF">
              <w:rPr>
                <w:rFonts w:ascii="Times New Roman" w:hAnsi="Times New Roman" w:cs="Times New Roman"/>
                <w:color w:val="000000" w:themeColor="text1"/>
                <w:sz w:val="24"/>
                <w:szCs w:val="32"/>
              </w:rPr>
              <w:t xml:space="preserve">Route Distance / </w:t>
            </w:r>
            <w:r w:rsidRPr="00E362EF">
              <w:rPr>
                <w:rFonts w:ascii="Times New Roman" w:hAnsi="Times New Roman" w:cs="Times New Roman"/>
                <w:color w:val="000000" w:themeColor="text1"/>
                <w:sz w:val="24"/>
                <w:szCs w:val="32"/>
              </w:rPr>
              <w:lastRenderedPageBreak/>
              <w:t>Travel Time</w:t>
            </w:r>
          </w:p>
        </w:tc>
        <w:tc>
          <w:tcPr>
            <w:tcW w:w="241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DA0B387" w14:textId="77777777" w:rsidR="00F9529E" w:rsidRPr="00E362EF" w:rsidRDefault="00000000">
            <w:pPr>
              <w:rPr>
                <w:rFonts w:ascii="Times New Roman" w:hAnsi="Times New Roman" w:cs="Times New Roman"/>
                <w:color w:val="000000" w:themeColor="text1"/>
                <w:sz w:val="32"/>
                <w:szCs w:val="32"/>
              </w:rPr>
            </w:pPr>
            <w:r w:rsidRPr="00E362EF">
              <w:rPr>
                <w:rFonts w:ascii="Times New Roman" w:hAnsi="Times New Roman" w:cs="Times New Roman"/>
                <w:color w:val="000000" w:themeColor="text1"/>
                <w:sz w:val="24"/>
                <w:szCs w:val="32"/>
              </w:rPr>
              <w:lastRenderedPageBreak/>
              <w:t>10.2 km / 18.4 min</w:t>
            </w:r>
          </w:p>
        </w:tc>
        <w:tc>
          <w:tcPr>
            <w:tcW w:w="241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913FE70" w14:textId="77777777" w:rsidR="00F9529E" w:rsidRPr="00E362EF" w:rsidRDefault="00000000">
            <w:pPr>
              <w:rPr>
                <w:rFonts w:ascii="Times New Roman" w:hAnsi="Times New Roman" w:cs="Times New Roman"/>
                <w:color w:val="000000" w:themeColor="text1"/>
                <w:sz w:val="32"/>
                <w:szCs w:val="32"/>
              </w:rPr>
            </w:pPr>
            <w:r w:rsidRPr="00E362EF">
              <w:rPr>
                <w:rFonts w:ascii="Times New Roman" w:hAnsi="Times New Roman" w:cs="Times New Roman"/>
                <w:color w:val="000000" w:themeColor="text1"/>
                <w:sz w:val="24"/>
                <w:szCs w:val="32"/>
              </w:rPr>
              <w:t>12.8 km / 22.1 min</w:t>
            </w:r>
          </w:p>
        </w:tc>
        <w:tc>
          <w:tcPr>
            <w:tcW w:w="241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F14D199" w14:textId="77777777" w:rsidR="00F9529E" w:rsidRPr="00E362EF" w:rsidRDefault="00000000">
            <w:pPr>
              <w:rPr>
                <w:rFonts w:ascii="Times New Roman" w:hAnsi="Times New Roman" w:cs="Times New Roman"/>
                <w:color w:val="000000" w:themeColor="text1"/>
                <w:sz w:val="32"/>
                <w:szCs w:val="32"/>
              </w:rPr>
            </w:pPr>
            <w:r w:rsidRPr="00E362EF">
              <w:rPr>
                <w:rFonts w:ascii="Times New Roman" w:hAnsi="Times New Roman" w:cs="Times New Roman"/>
                <w:color w:val="000000" w:themeColor="text1"/>
                <w:sz w:val="24"/>
                <w:szCs w:val="32"/>
              </w:rPr>
              <w:t xml:space="preserve">+3.7 min trade-off for </w:t>
            </w:r>
            <w:r w:rsidRPr="00E362EF">
              <w:rPr>
                <w:rFonts w:ascii="Times New Roman" w:hAnsi="Times New Roman" w:cs="Times New Roman"/>
                <w:color w:val="000000" w:themeColor="text1"/>
                <w:sz w:val="24"/>
                <w:szCs w:val="32"/>
              </w:rPr>
              <w:lastRenderedPageBreak/>
              <w:t>life safety</w:t>
            </w:r>
          </w:p>
        </w:tc>
      </w:tr>
      <w:tr w:rsidR="00F9529E" w:rsidRPr="00E362EF" w14:paraId="3520BE2B" w14:textId="77777777">
        <w:trPr>
          <w:jc w:val="center"/>
        </w:trPr>
        <w:tc>
          <w:tcPr>
            <w:tcW w:w="241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C793754" w14:textId="77777777" w:rsidR="00F9529E" w:rsidRPr="00E362EF" w:rsidRDefault="00000000">
            <w:pPr>
              <w:rPr>
                <w:rFonts w:ascii="Times New Roman" w:hAnsi="Times New Roman" w:cs="Times New Roman"/>
                <w:color w:val="000000" w:themeColor="text1"/>
                <w:sz w:val="32"/>
                <w:szCs w:val="32"/>
              </w:rPr>
            </w:pPr>
            <w:r w:rsidRPr="00E362EF">
              <w:rPr>
                <w:rFonts w:ascii="Times New Roman" w:hAnsi="Times New Roman" w:cs="Times New Roman"/>
                <w:color w:val="000000" w:themeColor="text1"/>
                <w:sz w:val="24"/>
                <w:szCs w:val="32"/>
              </w:rPr>
              <w:lastRenderedPageBreak/>
              <w:t>Spatial Hazard Clustering</w:t>
            </w:r>
          </w:p>
        </w:tc>
        <w:tc>
          <w:tcPr>
            <w:tcW w:w="241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14C6032" w14:textId="77777777" w:rsidR="00F9529E" w:rsidRPr="00E362EF" w:rsidRDefault="00000000">
            <w:pPr>
              <w:rPr>
                <w:rFonts w:ascii="Times New Roman" w:hAnsi="Times New Roman" w:cs="Times New Roman"/>
                <w:color w:val="000000" w:themeColor="text1"/>
                <w:sz w:val="32"/>
                <w:szCs w:val="32"/>
              </w:rPr>
            </w:pPr>
            <w:r w:rsidRPr="00E362EF">
              <w:rPr>
                <w:rFonts w:ascii="Times New Roman" w:hAnsi="Times New Roman" w:cs="Times New Roman"/>
                <w:color w:val="000000" w:themeColor="text1"/>
                <w:sz w:val="24"/>
                <w:szCs w:val="32"/>
              </w:rPr>
              <w:t>N/A (Ignores Spatial Context)</w:t>
            </w:r>
          </w:p>
        </w:tc>
        <w:tc>
          <w:tcPr>
            <w:tcW w:w="241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A130700" w14:textId="77777777" w:rsidR="00F9529E" w:rsidRPr="00E362EF" w:rsidRDefault="00000000">
            <w:pPr>
              <w:rPr>
                <w:rFonts w:ascii="Times New Roman" w:hAnsi="Times New Roman" w:cs="Times New Roman"/>
                <w:color w:val="000000" w:themeColor="text1"/>
                <w:sz w:val="32"/>
                <w:szCs w:val="32"/>
              </w:rPr>
            </w:pPr>
            <w:r w:rsidRPr="00E362EF">
              <w:rPr>
                <w:rFonts w:ascii="Times New Roman" w:hAnsi="Times New Roman" w:cs="Times New Roman"/>
                <w:color w:val="000000" w:themeColor="text1"/>
                <w:sz w:val="24"/>
                <w:szCs w:val="32"/>
              </w:rPr>
              <w:t>ST-DBSCAN (eps=1.8km, MinPts=3)</w:t>
            </w:r>
          </w:p>
        </w:tc>
        <w:tc>
          <w:tcPr>
            <w:tcW w:w="241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700649E" w14:textId="77777777" w:rsidR="00F9529E" w:rsidRPr="00E362EF" w:rsidRDefault="00000000">
            <w:pPr>
              <w:rPr>
                <w:rFonts w:ascii="Times New Roman" w:hAnsi="Times New Roman" w:cs="Times New Roman"/>
                <w:color w:val="000000" w:themeColor="text1"/>
                <w:sz w:val="32"/>
                <w:szCs w:val="32"/>
              </w:rPr>
            </w:pPr>
            <w:r w:rsidRPr="00E362EF">
              <w:rPr>
                <w:rFonts w:ascii="Times New Roman" w:hAnsi="Times New Roman" w:cs="Times New Roman"/>
                <w:color w:val="000000" w:themeColor="text1"/>
                <w:sz w:val="24"/>
                <w:szCs w:val="32"/>
              </w:rPr>
              <w:t>Isolates false alarms &amp; noise</w:t>
            </w:r>
          </w:p>
        </w:tc>
      </w:tr>
      <w:tr w:rsidR="00F9529E" w:rsidRPr="00E362EF" w14:paraId="734050C7" w14:textId="77777777">
        <w:trPr>
          <w:jc w:val="center"/>
        </w:trPr>
        <w:tc>
          <w:tcPr>
            <w:tcW w:w="241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42C3703" w14:textId="77777777" w:rsidR="00F9529E" w:rsidRPr="00E362EF" w:rsidRDefault="00000000">
            <w:pPr>
              <w:rPr>
                <w:rFonts w:ascii="Times New Roman" w:hAnsi="Times New Roman" w:cs="Times New Roman"/>
                <w:color w:val="000000" w:themeColor="text1"/>
                <w:sz w:val="32"/>
                <w:szCs w:val="32"/>
              </w:rPr>
            </w:pPr>
            <w:r w:rsidRPr="00E362EF">
              <w:rPr>
                <w:rFonts w:ascii="Times New Roman" w:hAnsi="Times New Roman" w:cs="Times New Roman"/>
                <w:color w:val="000000" w:themeColor="text1"/>
                <w:sz w:val="24"/>
                <w:szCs w:val="32"/>
              </w:rPr>
              <w:t>Spatial Autocorrelation</w:t>
            </w:r>
          </w:p>
        </w:tc>
        <w:tc>
          <w:tcPr>
            <w:tcW w:w="241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F473B30" w14:textId="77777777" w:rsidR="00F9529E" w:rsidRPr="00E362EF" w:rsidRDefault="00000000">
            <w:pPr>
              <w:rPr>
                <w:rFonts w:ascii="Times New Roman" w:hAnsi="Times New Roman" w:cs="Times New Roman"/>
                <w:color w:val="000000" w:themeColor="text1"/>
                <w:sz w:val="32"/>
                <w:szCs w:val="32"/>
              </w:rPr>
            </w:pPr>
            <w:r w:rsidRPr="00E362EF">
              <w:rPr>
                <w:rFonts w:ascii="Times New Roman" w:hAnsi="Times New Roman" w:cs="Times New Roman"/>
                <w:color w:val="000000" w:themeColor="text1"/>
                <w:sz w:val="24"/>
                <w:szCs w:val="32"/>
              </w:rPr>
              <w:t>N/A</w:t>
            </w:r>
          </w:p>
        </w:tc>
        <w:tc>
          <w:tcPr>
            <w:tcW w:w="241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AB69D1F" w14:textId="77777777" w:rsidR="00F9529E" w:rsidRPr="00E362EF" w:rsidRDefault="00000000">
            <w:pPr>
              <w:rPr>
                <w:rFonts w:ascii="Times New Roman" w:hAnsi="Times New Roman" w:cs="Times New Roman"/>
                <w:color w:val="000000" w:themeColor="text1"/>
                <w:sz w:val="32"/>
                <w:szCs w:val="32"/>
              </w:rPr>
            </w:pPr>
            <w:r w:rsidRPr="00E362EF">
              <w:rPr>
                <w:rFonts w:ascii="Times New Roman" w:hAnsi="Times New Roman" w:cs="Times New Roman"/>
                <w:color w:val="000000" w:themeColor="text1"/>
                <w:sz w:val="24"/>
                <w:szCs w:val="32"/>
              </w:rPr>
              <w:t>Moran's I = 0.518 (p = 0.0031)</w:t>
            </w:r>
          </w:p>
        </w:tc>
        <w:tc>
          <w:tcPr>
            <w:tcW w:w="241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AB66B53" w14:textId="77777777" w:rsidR="00F9529E" w:rsidRPr="00E362EF" w:rsidRDefault="00000000">
            <w:pPr>
              <w:rPr>
                <w:rFonts w:ascii="Times New Roman" w:hAnsi="Times New Roman" w:cs="Times New Roman"/>
                <w:color w:val="000000" w:themeColor="text1"/>
                <w:sz w:val="32"/>
                <w:szCs w:val="32"/>
              </w:rPr>
            </w:pPr>
            <w:r w:rsidRPr="00E362EF">
              <w:rPr>
                <w:rFonts w:ascii="Times New Roman" w:hAnsi="Times New Roman" w:cs="Times New Roman"/>
                <w:color w:val="000000" w:themeColor="text1"/>
                <w:sz w:val="24"/>
                <w:szCs w:val="32"/>
              </w:rPr>
              <w:t>Statistically significant clustering</w:t>
            </w:r>
          </w:p>
        </w:tc>
      </w:tr>
    </w:tbl>
    <w:p w14:paraId="0567C547" w14:textId="77777777" w:rsidR="00F9529E" w:rsidRPr="00E362EF" w:rsidRDefault="00F9529E">
      <w:pPr>
        <w:spacing w:after="160"/>
        <w:rPr>
          <w:rFonts w:ascii="Times New Roman" w:hAnsi="Times New Roman" w:cs="Times New Roman"/>
          <w:color w:val="000000" w:themeColor="text1"/>
          <w:sz w:val="32"/>
          <w:szCs w:val="32"/>
        </w:rPr>
      </w:pPr>
    </w:p>
    <w:p w14:paraId="7907E651" w14:textId="77777777" w:rsidR="00F9529E" w:rsidRPr="00E362EF" w:rsidRDefault="00000000">
      <w:pPr>
        <w:pStyle w:val="Heading1"/>
        <w:spacing w:before="280" w:after="100"/>
        <w:rPr>
          <w:rFonts w:ascii="Times New Roman" w:hAnsi="Times New Roman" w:cs="Times New Roman"/>
          <w:color w:val="000000" w:themeColor="text1"/>
          <w:sz w:val="40"/>
          <w:szCs w:val="40"/>
        </w:rPr>
      </w:pPr>
      <w:r w:rsidRPr="00E362EF">
        <w:rPr>
          <w:rFonts w:ascii="Times New Roman" w:hAnsi="Times New Roman" w:cs="Times New Roman"/>
          <w:color w:val="000000" w:themeColor="text1"/>
          <w:sz w:val="48"/>
          <w:szCs w:val="40"/>
        </w:rPr>
        <w:t>5. RESTful API Contract &amp; Endpoint Specification</w:t>
      </w:r>
    </w:p>
    <w:p w14:paraId="3F1BB41A" w14:textId="77777777" w:rsidR="00F9529E" w:rsidRPr="00E362EF" w:rsidRDefault="00000000">
      <w:pPr>
        <w:rPr>
          <w:rFonts w:ascii="Times New Roman" w:hAnsi="Times New Roman" w:cs="Times New Roman"/>
          <w:color w:val="000000" w:themeColor="text1"/>
          <w:sz w:val="32"/>
          <w:szCs w:val="32"/>
        </w:rPr>
      </w:pPr>
      <w:r w:rsidRPr="00E362EF">
        <w:rPr>
          <w:rFonts w:ascii="Times New Roman" w:hAnsi="Times New Roman" w:cs="Times New Roman"/>
          <w:color w:val="000000" w:themeColor="text1"/>
          <w:sz w:val="32"/>
          <w:szCs w:val="32"/>
        </w:rPr>
        <w:t>The backend exposes a standardized OpenAPI 3.0 specification accessible at http://127.0.0.1:8000/docs.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412"/>
        <w:gridCol w:w="2412"/>
        <w:gridCol w:w="2412"/>
        <w:gridCol w:w="2412"/>
      </w:tblGrid>
      <w:tr w:rsidR="00F9529E" w:rsidRPr="00E362EF" w14:paraId="120E42F9" w14:textId="77777777">
        <w:trPr>
          <w:jc w:val="center"/>
        </w:trPr>
        <w:tc>
          <w:tcPr>
            <w:tcW w:w="2412" w:type="dxa"/>
            <w:shd w:val="clear" w:color="auto" w:fill="1E3A8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4D91AE5" w14:textId="77777777" w:rsidR="00F9529E" w:rsidRPr="00E362EF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32"/>
                <w:szCs w:val="32"/>
              </w:rPr>
            </w:pPr>
            <w:r w:rsidRPr="00E362EF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32"/>
              </w:rPr>
              <w:t>Method</w:t>
            </w:r>
          </w:p>
        </w:tc>
        <w:tc>
          <w:tcPr>
            <w:tcW w:w="2412" w:type="dxa"/>
            <w:shd w:val="clear" w:color="auto" w:fill="1E3A8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7E987AD" w14:textId="77777777" w:rsidR="00F9529E" w:rsidRPr="00E362EF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32"/>
                <w:szCs w:val="32"/>
              </w:rPr>
            </w:pPr>
            <w:r w:rsidRPr="00E362EF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32"/>
              </w:rPr>
              <w:t>Endpoint Route</w:t>
            </w:r>
          </w:p>
        </w:tc>
        <w:tc>
          <w:tcPr>
            <w:tcW w:w="2412" w:type="dxa"/>
            <w:shd w:val="clear" w:color="auto" w:fill="1E3A8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506D270" w14:textId="77777777" w:rsidR="00F9529E" w:rsidRPr="00E362EF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32"/>
                <w:szCs w:val="32"/>
              </w:rPr>
            </w:pPr>
            <w:r w:rsidRPr="00E362EF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32"/>
              </w:rPr>
              <w:t>Parameters</w:t>
            </w:r>
          </w:p>
        </w:tc>
        <w:tc>
          <w:tcPr>
            <w:tcW w:w="2412" w:type="dxa"/>
            <w:shd w:val="clear" w:color="auto" w:fill="1E3A8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1C3DD51" w14:textId="77777777" w:rsidR="00F9529E" w:rsidRPr="00E362EF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32"/>
                <w:szCs w:val="32"/>
              </w:rPr>
            </w:pPr>
            <w:r w:rsidRPr="00E362EF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32"/>
              </w:rPr>
              <w:t>Description</w:t>
            </w:r>
          </w:p>
        </w:tc>
      </w:tr>
      <w:tr w:rsidR="00F9529E" w:rsidRPr="00E362EF" w14:paraId="24D17214" w14:textId="77777777">
        <w:trPr>
          <w:jc w:val="center"/>
        </w:trPr>
        <w:tc>
          <w:tcPr>
            <w:tcW w:w="241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82BF611" w14:textId="77777777" w:rsidR="00F9529E" w:rsidRPr="00E362EF" w:rsidRDefault="00000000">
            <w:pPr>
              <w:rPr>
                <w:rFonts w:ascii="Times New Roman" w:hAnsi="Times New Roman" w:cs="Times New Roman"/>
                <w:color w:val="000000" w:themeColor="text1"/>
                <w:sz w:val="32"/>
                <w:szCs w:val="32"/>
              </w:rPr>
            </w:pPr>
            <w:r w:rsidRPr="00E362EF">
              <w:rPr>
                <w:rFonts w:ascii="Times New Roman" w:hAnsi="Times New Roman" w:cs="Times New Roman"/>
                <w:color w:val="000000" w:themeColor="text1"/>
                <w:sz w:val="24"/>
                <w:szCs w:val="32"/>
              </w:rPr>
              <w:t>GET</w:t>
            </w:r>
          </w:p>
        </w:tc>
        <w:tc>
          <w:tcPr>
            <w:tcW w:w="241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98BB913" w14:textId="77777777" w:rsidR="00F9529E" w:rsidRPr="00E362EF" w:rsidRDefault="00000000">
            <w:pPr>
              <w:rPr>
                <w:rFonts w:ascii="Times New Roman" w:hAnsi="Times New Roman" w:cs="Times New Roman"/>
                <w:color w:val="000000" w:themeColor="text1"/>
                <w:sz w:val="32"/>
                <w:szCs w:val="32"/>
              </w:rPr>
            </w:pPr>
            <w:r w:rsidRPr="00E362EF">
              <w:rPr>
                <w:rFonts w:ascii="Times New Roman" w:hAnsi="Times New Roman" w:cs="Times New Roman"/>
                <w:color w:val="000000" w:themeColor="text1"/>
                <w:sz w:val="24"/>
                <w:szCs w:val="32"/>
              </w:rPr>
              <w:t>/api/regions</w:t>
            </w:r>
          </w:p>
        </w:tc>
        <w:tc>
          <w:tcPr>
            <w:tcW w:w="241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047F201" w14:textId="77777777" w:rsidR="00F9529E" w:rsidRPr="00E362EF" w:rsidRDefault="00000000">
            <w:pPr>
              <w:rPr>
                <w:rFonts w:ascii="Times New Roman" w:hAnsi="Times New Roman" w:cs="Times New Roman"/>
                <w:color w:val="000000" w:themeColor="text1"/>
                <w:sz w:val="32"/>
                <w:szCs w:val="32"/>
              </w:rPr>
            </w:pPr>
            <w:r w:rsidRPr="00E362EF">
              <w:rPr>
                <w:rFonts w:ascii="Times New Roman" w:hAnsi="Times New Roman" w:cs="Times New Roman"/>
                <w:color w:val="000000" w:themeColor="text1"/>
                <w:sz w:val="24"/>
                <w:szCs w:val="32"/>
              </w:rPr>
              <w:t>None</w:t>
            </w:r>
          </w:p>
        </w:tc>
        <w:tc>
          <w:tcPr>
            <w:tcW w:w="241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31C03FA" w14:textId="77777777" w:rsidR="00F9529E" w:rsidRPr="00E362EF" w:rsidRDefault="00000000">
            <w:pPr>
              <w:rPr>
                <w:rFonts w:ascii="Times New Roman" w:hAnsi="Times New Roman" w:cs="Times New Roman"/>
                <w:color w:val="000000" w:themeColor="text1"/>
                <w:sz w:val="32"/>
                <w:szCs w:val="32"/>
              </w:rPr>
            </w:pPr>
            <w:r w:rsidRPr="00E362EF">
              <w:rPr>
                <w:rFonts w:ascii="Times New Roman" w:hAnsi="Times New Roman" w:cs="Times New Roman"/>
                <w:color w:val="000000" w:themeColor="text1"/>
                <w:sz w:val="24"/>
                <w:szCs w:val="32"/>
              </w:rPr>
              <w:t>Returns list of calibrated disaster basins</w:t>
            </w:r>
          </w:p>
        </w:tc>
      </w:tr>
      <w:tr w:rsidR="00F9529E" w:rsidRPr="00E362EF" w14:paraId="68BD5C74" w14:textId="77777777">
        <w:trPr>
          <w:jc w:val="center"/>
        </w:trPr>
        <w:tc>
          <w:tcPr>
            <w:tcW w:w="241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2121E18" w14:textId="77777777" w:rsidR="00F9529E" w:rsidRPr="00E362EF" w:rsidRDefault="00000000">
            <w:pPr>
              <w:rPr>
                <w:rFonts w:ascii="Times New Roman" w:hAnsi="Times New Roman" w:cs="Times New Roman"/>
                <w:color w:val="000000" w:themeColor="text1"/>
                <w:sz w:val="32"/>
                <w:szCs w:val="32"/>
              </w:rPr>
            </w:pPr>
            <w:r w:rsidRPr="00E362EF">
              <w:rPr>
                <w:rFonts w:ascii="Times New Roman" w:hAnsi="Times New Roman" w:cs="Times New Roman"/>
                <w:color w:val="000000" w:themeColor="text1"/>
                <w:sz w:val="24"/>
                <w:szCs w:val="32"/>
              </w:rPr>
              <w:t>GET</w:t>
            </w:r>
          </w:p>
        </w:tc>
        <w:tc>
          <w:tcPr>
            <w:tcW w:w="241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C19345E" w14:textId="77777777" w:rsidR="00F9529E" w:rsidRPr="00E362EF" w:rsidRDefault="00000000">
            <w:pPr>
              <w:rPr>
                <w:rFonts w:ascii="Times New Roman" w:hAnsi="Times New Roman" w:cs="Times New Roman"/>
                <w:color w:val="000000" w:themeColor="text1"/>
                <w:sz w:val="32"/>
                <w:szCs w:val="32"/>
              </w:rPr>
            </w:pPr>
            <w:r w:rsidRPr="00E362EF">
              <w:rPr>
                <w:rFonts w:ascii="Times New Roman" w:hAnsi="Times New Roman" w:cs="Times New Roman"/>
                <w:color w:val="000000" w:themeColor="text1"/>
                <w:sz w:val="24"/>
                <w:szCs w:val="32"/>
              </w:rPr>
              <w:t>/api/sequential/predict</w:t>
            </w:r>
          </w:p>
        </w:tc>
        <w:tc>
          <w:tcPr>
            <w:tcW w:w="241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DFAD616" w14:textId="77777777" w:rsidR="00F9529E" w:rsidRPr="00E362EF" w:rsidRDefault="00000000">
            <w:pPr>
              <w:rPr>
                <w:rFonts w:ascii="Times New Roman" w:hAnsi="Times New Roman" w:cs="Times New Roman"/>
                <w:color w:val="000000" w:themeColor="text1"/>
                <w:sz w:val="32"/>
                <w:szCs w:val="32"/>
              </w:rPr>
            </w:pPr>
            <w:r w:rsidRPr="00E362EF">
              <w:rPr>
                <w:rFonts w:ascii="Times New Roman" w:hAnsi="Times New Roman" w:cs="Times New Roman"/>
                <w:color w:val="000000" w:themeColor="text1"/>
                <w:sz w:val="24"/>
                <w:szCs w:val="32"/>
              </w:rPr>
              <w:t>region_id (query)</w:t>
            </w:r>
          </w:p>
        </w:tc>
        <w:tc>
          <w:tcPr>
            <w:tcW w:w="241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AF3DEF6" w14:textId="77777777" w:rsidR="00F9529E" w:rsidRPr="00E362EF" w:rsidRDefault="00000000">
            <w:pPr>
              <w:rPr>
                <w:rFonts w:ascii="Times New Roman" w:hAnsi="Times New Roman" w:cs="Times New Roman"/>
                <w:color w:val="000000" w:themeColor="text1"/>
                <w:sz w:val="32"/>
                <w:szCs w:val="32"/>
              </w:rPr>
            </w:pPr>
            <w:r w:rsidRPr="00E362EF">
              <w:rPr>
                <w:rFonts w:ascii="Times New Roman" w:hAnsi="Times New Roman" w:cs="Times New Roman"/>
                <w:color w:val="000000" w:themeColor="text1"/>
                <w:sz w:val="24"/>
                <w:szCs w:val="32"/>
              </w:rPr>
              <w:t>Computes 24h, 48h, 72h sequential forecasts</w:t>
            </w:r>
          </w:p>
        </w:tc>
      </w:tr>
      <w:tr w:rsidR="00F9529E" w:rsidRPr="00E362EF" w14:paraId="60258E02" w14:textId="77777777">
        <w:trPr>
          <w:jc w:val="center"/>
        </w:trPr>
        <w:tc>
          <w:tcPr>
            <w:tcW w:w="241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390CD38" w14:textId="77777777" w:rsidR="00F9529E" w:rsidRPr="00E362EF" w:rsidRDefault="00000000">
            <w:pPr>
              <w:rPr>
                <w:rFonts w:ascii="Times New Roman" w:hAnsi="Times New Roman" w:cs="Times New Roman"/>
                <w:color w:val="000000" w:themeColor="text1"/>
                <w:sz w:val="32"/>
                <w:szCs w:val="32"/>
              </w:rPr>
            </w:pPr>
            <w:r w:rsidRPr="00E362EF">
              <w:rPr>
                <w:rFonts w:ascii="Times New Roman" w:hAnsi="Times New Roman" w:cs="Times New Roman"/>
                <w:color w:val="000000" w:themeColor="text1"/>
                <w:sz w:val="24"/>
                <w:szCs w:val="32"/>
              </w:rPr>
              <w:t>GET</w:t>
            </w:r>
          </w:p>
        </w:tc>
        <w:tc>
          <w:tcPr>
            <w:tcW w:w="241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51DB995" w14:textId="77777777" w:rsidR="00F9529E" w:rsidRPr="00E362EF" w:rsidRDefault="00000000">
            <w:pPr>
              <w:rPr>
                <w:rFonts w:ascii="Times New Roman" w:hAnsi="Times New Roman" w:cs="Times New Roman"/>
                <w:color w:val="000000" w:themeColor="text1"/>
                <w:sz w:val="32"/>
                <w:szCs w:val="32"/>
              </w:rPr>
            </w:pPr>
            <w:r w:rsidRPr="00E362EF">
              <w:rPr>
                <w:rFonts w:ascii="Times New Roman" w:hAnsi="Times New Roman" w:cs="Times New Roman"/>
                <w:color w:val="000000" w:themeColor="text1"/>
                <w:sz w:val="24"/>
                <w:szCs w:val="32"/>
              </w:rPr>
              <w:t>/api/spatial/clusters</w:t>
            </w:r>
          </w:p>
        </w:tc>
        <w:tc>
          <w:tcPr>
            <w:tcW w:w="241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065539D" w14:textId="77777777" w:rsidR="00F9529E" w:rsidRPr="00E362EF" w:rsidRDefault="00000000">
            <w:pPr>
              <w:rPr>
                <w:rFonts w:ascii="Times New Roman" w:hAnsi="Times New Roman" w:cs="Times New Roman"/>
                <w:color w:val="000000" w:themeColor="text1"/>
                <w:sz w:val="32"/>
                <w:szCs w:val="32"/>
              </w:rPr>
            </w:pPr>
            <w:r w:rsidRPr="00E362EF">
              <w:rPr>
                <w:rFonts w:ascii="Times New Roman" w:hAnsi="Times New Roman" w:cs="Times New Roman"/>
                <w:color w:val="000000" w:themeColor="text1"/>
                <w:sz w:val="24"/>
                <w:szCs w:val="32"/>
              </w:rPr>
              <w:t>region_id, eps_km, min_samples</w:t>
            </w:r>
          </w:p>
        </w:tc>
        <w:tc>
          <w:tcPr>
            <w:tcW w:w="241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A455047" w14:textId="77777777" w:rsidR="00F9529E" w:rsidRPr="00E362EF" w:rsidRDefault="00000000">
            <w:pPr>
              <w:rPr>
                <w:rFonts w:ascii="Times New Roman" w:hAnsi="Times New Roman" w:cs="Times New Roman"/>
                <w:color w:val="000000" w:themeColor="text1"/>
                <w:sz w:val="32"/>
                <w:szCs w:val="32"/>
              </w:rPr>
            </w:pPr>
            <w:r w:rsidRPr="00E362EF">
              <w:rPr>
                <w:rFonts w:ascii="Times New Roman" w:hAnsi="Times New Roman" w:cs="Times New Roman"/>
                <w:color w:val="000000" w:themeColor="text1"/>
                <w:sz w:val="24"/>
                <w:szCs w:val="32"/>
              </w:rPr>
              <w:t>Executes ST-DBSCAN &amp; Moran's I autocorrelation</w:t>
            </w:r>
          </w:p>
        </w:tc>
      </w:tr>
      <w:tr w:rsidR="00F9529E" w:rsidRPr="00E362EF" w14:paraId="3CDFE15C" w14:textId="77777777">
        <w:trPr>
          <w:jc w:val="center"/>
        </w:trPr>
        <w:tc>
          <w:tcPr>
            <w:tcW w:w="241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BC5BF44" w14:textId="77777777" w:rsidR="00F9529E" w:rsidRPr="00E362EF" w:rsidRDefault="00000000">
            <w:pPr>
              <w:rPr>
                <w:rFonts w:ascii="Times New Roman" w:hAnsi="Times New Roman" w:cs="Times New Roman"/>
                <w:color w:val="000000" w:themeColor="text1"/>
                <w:sz w:val="32"/>
                <w:szCs w:val="32"/>
              </w:rPr>
            </w:pPr>
            <w:r w:rsidRPr="00E362EF">
              <w:rPr>
                <w:rFonts w:ascii="Times New Roman" w:hAnsi="Times New Roman" w:cs="Times New Roman"/>
                <w:color w:val="000000" w:themeColor="text1"/>
                <w:sz w:val="24"/>
                <w:szCs w:val="32"/>
              </w:rPr>
              <w:t>GET</w:t>
            </w:r>
          </w:p>
        </w:tc>
        <w:tc>
          <w:tcPr>
            <w:tcW w:w="241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C4753B2" w14:textId="77777777" w:rsidR="00F9529E" w:rsidRPr="00E362EF" w:rsidRDefault="00000000">
            <w:pPr>
              <w:rPr>
                <w:rFonts w:ascii="Times New Roman" w:hAnsi="Times New Roman" w:cs="Times New Roman"/>
                <w:color w:val="000000" w:themeColor="text1"/>
                <w:sz w:val="32"/>
                <w:szCs w:val="32"/>
              </w:rPr>
            </w:pPr>
            <w:r w:rsidRPr="00E362EF">
              <w:rPr>
                <w:rFonts w:ascii="Times New Roman" w:hAnsi="Times New Roman" w:cs="Times New Roman"/>
                <w:color w:val="000000" w:themeColor="text1"/>
                <w:sz w:val="24"/>
                <w:szCs w:val="32"/>
              </w:rPr>
              <w:t>/api/spatial/kde-grid</w:t>
            </w:r>
          </w:p>
        </w:tc>
        <w:tc>
          <w:tcPr>
            <w:tcW w:w="241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7628BCA" w14:textId="77777777" w:rsidR="00F9529E" w:rsidRPr="00E362EF" w:rsidRDefault="00000000">
            <w:pPr>
              <w:rPr>
                <w:rFonts w:ascii="Times New Roman" w:hAnsi="Times New Roman" w:cs="Times New Roman"/>
                <w:color w:val="000000" w:themeColor="text1"/>
                <w:sz w:val="32"/>
                <w:szCs w:val="32"/>
              </w:rPr>
            </w:pPr>
            <w:r w:rsidRPr="00E362EF">
              <w:rPr>
                <w:rFonts w:ascii="Times New Roman" w:hAnsi="Times New Roman" w:cs="Times New Roman"/>
                <w:color w:val="000000" w:themeColor="text1"/>
                <w:sz w:val="24"/>
                <w:szCs w:val="32"/>
              </w:rPr>
              <w:t>region_id, resolution</w:t>
            </w:r>
          </w:p>
        </w:tc>
        <w:tc>
          <w:tcPr>
            <w:tcW w:w="241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A9979BC" w14:textId="77777777" w:rsidR="00F9529E" w:rsidRPr="00E362EF" w:rsidRDefault="00000000">
            <w:pPr>
              <w:rPr>
                <w:rFonts w:ascii="Times New Roman" w:hAnsi="Times New Roman" w:cs="Times New Roman"/>
                <w:color w:val="000000" w:themeColor="text1"/>
                <w:sz w:val="32"/>
                <w:szCs w:val="32"/>
              </w:rPr>
            </w:pPr>
            <w:r w:rsidRPr="00E362EF">
              <w:rPr>
                <w:rFonts w:ascii="Times New Roman" w:hAnsi="Times New Roman" w:cs="Times New Roman"/>
                <w:color w:val="000000" w:themeColor="text1"/>
                <w:sz w:val="24"/>
                <w:szCs w:val="32"/>
              </w:rPr>
              <w:t>Returns continuous 2D Gaussian KDE risk matrix</w:t>
            </w:r>
          </w:p>
        </w:tc>
      </w:tr>
      <w:tr w:rsidR="00F9529E" w:rsidRPr="00E362EF" w14:paraId="6ECBAA7B" w14:textId="77777777">
        <w:trPr>
          <w:jc w:val="center"/>
        </w:trPr>
        <w:tc>
          <w:tcPr>
            <w:tcW w:w="241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3D56BDF" w14:textId="77777777" w:rsidR="00F9529E" w:rsidRPr="00E362EF" w:rsidRDefault="00000000">
            <w:pPr>
              <w:rPr>
                <w:rFonts w:ascii="Times New Roman" w:hAnsi="Times New Roman" w:cs="Times New Roman"/>
                <w:color w:val="000000" w:themeColor="text1"/>
                <w:sz w:val="32"/>
                <w:szCs w:val="32"/>
              </w:rPr>
            </w:pPr>
            <w:r w:rsidRPr="00E362EF">
              <w:rPr>
                <w:rFonts w:ascii="Times New Roman" w:hAnsi="Times New Roman" w:cs="Times New Roman"/>
                <w:color w:val="000000" w:themeColor="text1"/>
                <w:sz w:val="24"/>
                <w:szCs w:val="32"/>
              </w:rPr>
              <w:t>GET</w:t>
            </w:r>
          </w:p>
        </w:tc>
        <w:tc>
          <w:tcPr>
            <w:tcW w:w="241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D9847F7" w14:textId="77777777" w:rsidR="00F9529E" w:rsidRPr="00E362EF" w:rsidRDefault="00000000">
            <w:pPr>
              <w:rPr>
                <w:rFonts w:ascii="Times New Roman" w:hAnsi="Times New Roman" w:cs="Times New Roman"/>
                <w:color w:val="000000" w:themeColor="text1"/>
                <w:sz w:val="32"/>
                <w:szCs w:val="32"/>
              </w:rPr>
            </w:pPr>
            <w:r w:rsidRPr="00E362EF">
              <w:rPr>
                <w:rFonts w:ascii="Times New Roman" w:hAnsi="Times New Roman" w:cs="Times New Roman"/>
                <w:color w:val="000000" w:themeColor="text1"/>
                <w:sz w:val="24"/>
                <w:szCs w:val="32"/>
              </w:rPr>
              <w:t>/api/spatial/river-</w:t>
            </w:r>
            <w:r w:rsidRPr="00E362EF">
              <w:rPr>
                <w:rFonts w:ascii="Times New Roman" w:hAnsi="Times New Roman" w:cs="Times New Roman"/>
                <w:color w:val="000000" w:themeColor="text1"/>
                <w:sz w:val="24"/>
                <w:szCs w:val="32"/>
              </w:rPr>
              <w:lastRenderedPageBreak/>
              <w:t>geometry</w:t>
            </w:r>
          </w:p>
        </w:tc>
        <w:tc>
          <w:tcPr>
            <w:tcW w:w="241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60DB59C" w14:textId="77777777" w:rsidR="00F9529E" w:rsidRPr="00E362EF" w:rsidRDefault="00000000">
            <w:pPr>
              <w:rPr>
                <w:rFonts w:ascii="Times New Roman" w:hAnsi="Times New Roman" w:cs="Times New Roman"/>
                <w:color w:val="000000" w:themeColor="text1"/>
                <w:sz w:val="32"/>
                <w:szCs w:val="32"/>
              </w:rPr>
            </w:pPr>
            <w:r w:rsidRPr="00E362EF">
              <w:rPr>
                <w:rFonts w:ascii="Times New Roman" w:hAnsi="Times New Roman" w:cs="Times New Roman"/>
                <w:color w:val="000000" w:themeColor="text1"/>
                <w:sz w:val="24"/>
                <w:szCs w:val="32"/>
              </w:rPr>
              <w:lastRenderedPageBreak/>
              <w:t>region_id (query)</w:t>
            </w:r>
          </w:p>
        </w:tc>
        <w:tc>
          <w:tcPr>
            <w:tcW w:w="241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6FCE435" w14:textId="77777777" w:rsidR="00F9529E" w:rsidRPr="00E362EF" w:rsidRDefault="00000000">
            <w:pPr>
              <w:rPr>
                <w:rFonts w:ascii="Times New Roman" w:hAnsi="Times New Roman" w:cs="Times New Roman"/>
                <w:color w:val="000000" w:themeColor="text1"/>
                <w:sz w:val="32"/>
                <w:szCs w:val="32"/>
              </w:rPr>
            </w:pPr>
            <w:r w:rsidRPr="00E362EF">
              <w:rPr>
                <w:rFonts w:ascii="Times New Roman" w:hAnsi="Times New Roman" w:cs="Times New Roman"/>
                <w:color w:val="000000" w:themeColor="text1"/>
                <w:sz w:val="24"/>
                <w:szCs w:val="32"/>
              </w:rPr>
              <w:t xml:space="preserve">Returns GeoJSON coordinates for </w:t>
            </w:r>
            <w:r w:rsidRPr="00E362EF">
              <w:rPr>
                <w:rFonts w:ascii="Times New Roman" w:hAnsi="Times New Roman" w:cs="Times New Roman"/>
                <w:color w:val="000000" w:themeColor="text1"/>
                <w:sz w:val="24"/>
                <w:szCs w:val="32"/>
              </w:rPr>
              <w:lastRenderedPageBreak/>
              <w:t>primary river vector</w:t>
            </w:r>
          </w:p>
        </w:tc>
      </w:tr>
      <w:tr w:rsidR="00F9529E" w:rsidRPr="00E362EF" w14:paraId="36543869" w14:textId="77777777">
        <w:trPr>
          <w:jc w:val="center"/>
        </w:trPr>
        <w:tc>
          <w:tcPr>
            <w:tcW w:w="241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65819BC" w14:textId="77777777" w:rsidR="00F9529E" w:rsidRPr="00E362EF" w:rsidRDefault="00000000">
            <w:pPr>
              <w:rPr>
                <w:rFonts w:ascii="Times New Roman" w:hAnsi="Times New Roman" w:cs="Times New Roman"/>
                <w:color w:val="000000" w:themeColor="text1"/>
                <w:sz w:val="32"/>
                <w:szCs w:val="32"/>
              </w:rPr>
            </w:pPr>
            <w:r w:rsidRPr="00E362EF">
              <w:rPr>
                <w:rFonts w:ascii="Times New Roman" w:hAnsi="Times New Roman" w:cs="Times New Roman"/>
                <w:color w:val="000000" w:themeColor="text1"/>
                <w:sz w:val="24"/>
                <w:szCs w:val="32"/>
              </w:rPr>
              <w:lastRenderedPageBreak/>
              <w:t>GET</w:t>
            </w:r>
          </w:p>
        </w:tc>
        <w:tc>
          <w:tcPr>
            <w:tcW w:w="241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CE00E3F" w14:textId="77777777" w:rsidR="00F9529E" w:rsidRPr="00E362EF" w:rsidRDefault="00000000">
            <w:pPr>
              <w:rPr>
                <w:rFonts w:ascii="Times New Roman" w:hAnsi="Times New Roman" w:cs="Times New Roman"/>
                <w:color w:val="000000" w:themeColor="text1"/>
                <w:sz w:val="32"/>
                <w:szCs w:val="32"/>
              </w:rPr>
            </w:pPr>
            <w:r w:rsidRPr="00E362EF">
              <w:rPr>
                <w:rFonts w:ascii="Times New Roman" w:hAnsi="Times New Roman" w:cs="Times New Roman"/>
                <w:color w:val="000000" w:themeColor="text1"/>
                <w:sz w:val="24"/>
                <w:szCs w:val="32"/>
              </w:rPr>
              <w:t>/api/routing/road-network</w:t>
            </w:r>
          </w:p>
        </w:tc>
        <w:tc>
          <w:tcPr>
            <w:tcW w:w="241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A8F75A1" w14:textId="77777777" w:rsidR="00F9529E" w:rsidRPr="00E362EF" w:rsidRDefault="00000000">
            <w:pPr>
              <w:rPr>
                <w:rFonts w:ascii="Times New Roman" w:hAnsi="Times New Roman" w:cs="Times New Roman"/>
                <w:color w:val="000000" w:themeColor="text1"/>
                <w:sz w:val="32"/>
                <w:szCs w:val="32"/>
              </w:rPr>
            </w:pPr>
            <w:r w:rsidRPr="00E362EF">
              <w:rPr>
                <w:rFonts w:ascii="Times New Roman" w:hAnsi="Times New Roman" w:cs="Times New Roman"/>
                <w:color w:val="000000" w:themeColor="text1"/>
                <w:sz w:val="24"/>
                <w:szCs w:val="32"/>
              </w:rPr>
              <w:t>region_id (query)</w:t>
            </w:r>
          </w:p>
        </w:tc>
        <w:tc>
          <w:tcPr>
            <w:tcW w:w="241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CA08D28" w14:textId="77777777" w:rsidR="00F9529E" w:rsidRPr="00E362EF" w:rsidRDefault="00000000">
            <w:pPr>
              <w:rPr>
                <w:rFonts w:ascii="Times New Roman" w:hAnsi="Times New Roman" w:cs="Times New Roman"/>
                <w:color w:val="000000" w:themeColor="text1"/>
                <w:sz w:val="32"/>
                <w:szCs w:val="32"/>
              </w:rPr>
            </w:pPr>
            <w:r w:rsidRPr="00E362EF">
              <w:rPr>
                <w:rFonts w:ascii="Times New Roman" w:hAnsi="Times New Roman" w:cs="Times New Roman"/>
                <w:color w:val="000000" w:themeColor="text1"/>
                <w:sz w:val="24"/>
                <w:szCs w:val="32"/>
              </w:rPr>
              <w:t>Returns NetworkX road network vertices and edges</w:t>
            </w:r>
          </w:p>
        </w:tc>
      </w:tr>
      <w:tr w:rsidR="00F9529E" w:rsidRPr="00E362EF" w14:paraId="2BA1F836" w14:textId="77777777">
        <w:trPr>
          <w:jc w:val="center"/>
        </w:trPr>
        <w:tc>
          <w:tcPr>
            <w:tcW w:w="241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804D7CE" w14:textId="77777777" w:rsidR="00F9529E" w:rsidRPr="00E362EF" w:rsidRDefault="00000000">
            <w:pPr>
              <w:rPr>
                <w:rFonts w:ascii="Times New Roman" w:hAnsi="Times New Roman" w:cs="Times New Roman"/>
                <w:color w:val="000000" w:themeColor="text1"/>
                <w:sz w:val="32"/>
                <w:szCs w:val="32"/>
              </w:rPr>
            </w:pPr>
            <w:r w:rsidRPr="00E362EF">
              <w:rPr>
                <w:rFonts w:ascii="Times New Roman" w:hAnsi="Times New Roman" w:cs="Times New Roman"/>
                <w:color w:val="000000" w:themeColor="text1"/>
                <w:sz w:val="24"/>
                <w:szCs w:val="32"/>
              </w:rPr>
              <w:t>POST</w:t>
            </w:r>
          </w:p>
        </w:tc>
        <w:tc>
          <w:tcPr>
            <w:tcW w:w="241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CD7D480" w14:textId="77777777" w:rsidR="00F9529E" w:rsidRPr="00E362EF" w:rsidRDefault="00000000">
            <w:pPr>
              <w:rPr>
                <w:rFonts w:ascii="Times New Roman" w:hAnsi="Times New Roman" w:cs="Times New Roman"/>
                <w:color w:val="000000" w:themeColor="text1"/>
                <w:sz w:val="32"/>
                <w:szCs w:val="32"/>
              </w:rPr>
            </w:pPr>
            <w:r w:rsidRPr="00E362EF">
              <w:rPr>
                <w:rFonts w:ascii="Times New Roman" w:hAnsi="Times New Roman" w:cs="Times New Roman"/>
                <w:color w:val="000000" w:themeColor="text1"/>
                <w:sz w:val="24"/>
                <w:szCs w:val="32"/>
              </w:rPr>
              <w:t>/api/routing/evacuate</w:t>
            </w:r>
          </w:p>
        </w:tc>
        <w:tc>
          <w:tcPr>
            <w:tcW w:w="241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F00041A" w14:textId="77777777" w:rsidR="00F9529E" w:rsidRPr="00E362EF" w:rsidRDefault="00000000">
            <w:pPr>
              <w:rPr>
                <w:rFonts w:ascii="Times New Roman" w:hAnsi="Times New Roman" w:cs="Times New Roman"/>
                <w:color w:val="000000" w:themeColor="text1"/>
                <w:sz w:val="32"/>
                <w:szCs w:val="32"/>
              </w:rPr>
            </w:pPr>
            <w:r w:rsidRPr="00E362EF">
              <w:rPr>
                <w:rFonts w:ascii="Times New Roman" w:hAnsi="Times New Roman" w:cs="Times New Roman"/>
                <w:color w:val="000000" w:themeColor="text1"/>
                <w:sz w:val="24"/>
                <w:szCs w:val="32"/>
              </w:rPr>
              <w:t>start_lat, start_lng, shelter_id</w:t>
            </w:r>
          </w:p>
        </w:tc>
        <w:tc>
          <w:tcPr>
            <w:tcW w:w="241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EAA0582" w14:textId="77777777" w:rsidR="00F9529E" w:rsidRPr="00E362EF" w:rsidRDefault="00000000">
            <w:pPr>
              <w:rPr>
                <w:rFonts w:ascii="Times New Roman" w:hAnsi="Times New Roman" w:cs="Times New Roman"/>
                <w:color w:val="000000" w:themeColor="text1"/>
                <w:sz w:val="32"/>
                <w:szCs w:val="32"/>
              </w:rPr>
            </w:pPr>
            <w:r w:rsidRPr="00E362EF">
              <w:rPr>
                <w:rFonts w:ascii="Times New Roman" w:hAnsi="Times New Roman" w:cs="Times New Roman"/>
                <w:color w:val="000000" w:themeColor="text1"/>
                <w:sz w:val="24"/>
                <w:szCs w:val="32"/>
              </w:rPr>
              <w:t>Calculates Dijkstra vs Safe A* evacuation routes</w:t>
            </w:r>
          </w:p>
        </w:tc>
      </w:tr>
    </w:tbl>
    <w:p w14:paraId="7FBBFAFE" w14:textId="77777777" w:rsidR="00F9529E" w:rsidRPr="00E362EF" w:rsidRDefault="00F9529E">
      <w:pPr>
        <w:spacing w:after="160"/>
        <w:rPr>
          <w:rFonts w:ascii="Times New Roman" w:hAnsi="Times New Roman" w:cs="Times New Roman"/>
          <w:color w:val="000000" w:themeColor="text1"/>
          <w:sz w:val="32"/>
          <w:szCs w:val="32"/>
        </w:rPr>
      </w:pPr>
    </w:p>
    <w:p w14:paraId="6998D822" w14:textId="77777777" w:rsidR="00F9529E" w:rsidRPr="00E362EF" w:rsidRDefault="00000000">
      <w:pPr>
        <w:pStyle w:val="Heading1"/>
        <w:spacing w:before="280" w:after="100"/>
        <w:rPr>
          <w:rFonts w:ascii="Times New Roman" w:hAnsi="Times New Roman" w:cs="Times New Roman"/>
          <w:color w:val="000000" w:themeColor="text1"/>
          <w:sz w:val="40"/>
          <w:szCs w:val="40"/>
        </w:rPr>
      </w:pPr>
      <w:r w:rsidRPr="00E362EF">
        <w:rPr>
          <w:rFonts w:ascii="Times New Roman" w:hAnsi="Times New Roman" w:cs="Times New Roman"/>
          <w:color w:val="000000" w:themeColor="text1"/>
          <w:sz w:val="48"/>
          <w:szCs w:val="40"/>
        </w:rPr>
        <w:t>6. Map Authentication &amp; Execution Guide</w:t>
      </w:r>
    </w:p>
    <w:p w14:paraId="27A885EA" w14:textId="77777777" w:rsidR="00F9529E" w:rsidRPr="00E362EF" w:rsidRDefault="00000000">
      <w:pPr>
        <w:rPr>
          <w:rFonts w:ascii="Times New Roman" w:hAnsi="Times New Roman" w:cs="Times New Roman"/>
          <w:color w:val="000000" w:themeColor="text1"/>
          <w:sz w:val="32"/>
          <w:szCs w:val="32"/>
        </w:rPr>
      </w:pPr>
      <w:r w:rsidRPr="00E362EF">
        <w:rPr>
          <w:rFonts w:ascii="Times New Roman" w:hAnsi="Times New Roman" w:cs="Times New Roman"/>
          <w:color w:val="000000" w:themeColor="text1"/>
          <w:sz w:val="32"/>
          <w:szCs w:val="32"/>
        </w:rPr>
        <w:t>• Basemap Authentication:</w:t>
      </w:r>
      <w:r w:rsidRPr="00E362EF">
        <w:rPr>
          <w:rFonts w:ascii="Times New Roman" w:hAnsi="Times New Roman" w:cs="Times New Roman"/>
          <w:color w:val="000000" w:themeColor="text1"/>
          <w:sz w:val="32"/>
          <w:szCs w:val="32"/>
        </w:rPr>
        <w:br/>
        <w:t xml:space="preserve">  The Leaflet dashboard utilizes CartoDB Dark Matter tiles. As of August 2026, CARTO requires authenticated tile requests.   The project integrates the user's free CARTO API key (cb1_3gyo_1_98d440b4d5b360f9ae5a96f4) via frontend/.env and frontend/src/components/MapView.jsx,   ensuring pristine, un-watermarked high-resolution map tiles.</w:t>
      </w:r>
      <w:r w:rsidRPr="00E362EF">
        <w:rPr>
          <w:rFonts w:ascii="Times New Roman" w:hAnsi="Times New Roman" w:cs="Times New Roman"/>
          <w:color w:val="000000" w:themeColor="text1"/>
          <w:sz w:val="32"/>
          <w:szCs w:val="32"/>
        </w:rPr>
        <w:br/>
        <w:t>• Single-Command Master Launcher:</w:t>
      </w:r>
      <w:r w:rsidRPr="00E362EF">
        <w:rPr>
          <w:rFonts w:ascii="Times New Roman" w:hAnsi="Times New Roman" w:cs="Times New Roman"/>
          <w:color w:val="000000" w:themeColor="text1"/>
          <w:sz w:val="32"/>
          <w:szCs w:val="32"/>
        </w:rPr>
        <w:br/>
        <w:t xml:space="preserve">  Execute the master python script from the project root:</w:t>
      </w:r>
      <w:r w:rsidRPr="00E362EF">
        <w:rPr>
          <w:rFonts w:ascii="Times New Roman" w:hAnsi="Times New Roman" w:cs="Times New Roman"/>
          <w:color w:val="000000" w:themeColor="text1"/>
          <w:sz w:val="32"/>
          <w:szCs w:val="32"/>
        </w:rPr>
        <w:br/>
        <w:t xml:space="preserve">  python run_demo.py</w:t>
      </w:r>
      <w:r w:rsidRPr="00E362EF">
        <w:rPr>
          <w:rFonts w:ascii="Times New Roman" w:hAnsi="Times New Roman" w:cs="Times New Roman"/>
          <w:color w:val="000000" w:themeColor="text1"/>
          <w:sz w:val="32"/>
          <w:szCs w:val="32"/>
        </w:rPr>
        <w:br/>
        <w:t xml:space="preserve">  This script launches FastAPI on port 8000, Vite React on port 5173, and automatically opens your web browser to the interactive dashboard.</w:t>
      </w:r>
      <w:r w:rsidRPr="00E362EF">
        <w:rPr>
          <w:rFonts w:ascii="Times New Roman" w:hAnsi="Times New Roman" w:cs="Times New Roman"/>
          <w:color w:val="000000" w:themeColor="text1"/>
          <w:sz w:val="32"/>
          <w:szCs w:val="32"/>
        </w:rPr>
        <w:br/>
        <w:t>• Running Automated Unit Tests:</w:t>
      </w:r>
      <w:r w:rsidRPr="00E362EF">
        <w:rPr>
          <w:rFonts w:ascii="Times New Roman" w:hAnsi="Times New Roman" w:cs="Times New Roman"/>
          <w:color w:val="000000" w:themeColor="text1"/>
          <w:sz w:val="32"/>
          <w:szCs w:val="32"/>
        </w:rPr>
        <w:br/>
        <w:t xml:space="preserve">  python -m pytest backend/tests -v</w:t>
      </w:r>
    </w:p>
    <w:sectPr w:rsidR="00F9529E" w:rsidRPr="00E362EF" w:rsidSect="00034616">
      <w:pgSz w:w="12240" w:h="15840"/>
      <w:pgMar w:top="1296" w:right="1296" w:bottom="1296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7D81127"/>
    <w:multiLevelType w:val="hybridMultilevel"/>
    <w:tmpl w:val="6F00B1F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71112609">
    <w:abstractNumId w:val="8"/>
  </w:num>
  <w:num w:numId="2" w16cid:durableId="363599929">
    <w:abstractNumId w:val="6"/>
  </w:num>
  <w:num w:numId="3" w16cid:durableId="1708337944">
    <w:abstractNumId w:val="5"/>
  </w:num>
  <w:num w:numId="4" w16cid:durableId="1045449160">
    <w:abstractNumId w:val="4"/>
  </w:num>
  <w:num w:numId="5" w16cid:durableId="1173253284">
    <w:abstractNumId w:val="7"/>
  </w:num>
  <w:num w:numId="6" w16cid:durableId="1367953004">
    <w:abstractNumId w:val="3"/>
  </w:num>
  <w:num w:numId="7" w16cid:durableId="673414238">
    <w:abstractNumId w:val="2"/>
  </w:num>
  <w:num w:numId="8" w16cid:durableId="1574965823">
    <w:abstractNumId w:val="1"/>
  </w:num>
  <w:num w:numId="9" w16cid:durableId="654987700">
    <w:abstractNumId w:val="0"/>
  </w:num>
  <w:num w:numId="10" w16cid:durableId="204285332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86CAA"/>
    <w:rsid w:val="00AA1D8D"/>
    <w:rsid w:val="00B47730"/>
    <w:rsid w:val="00CB0664"/>
    <w:rsid w:val="00E362EF"/>
    <w:rsid w:val="00F9529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65EEAFC"/>
  <w14:defaultImageDpi w14:val="300"/>
  <w15:docId w15:val="{DCE0B4C9-822F-4E46-9443-B85AB2B8F4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9</Pages>
  <Words>1467</Words>
  <Characters>8365</Characters>
  <Application>Microsoft Office Word</Application>
  <DocSecurity>0</DocSecurity>
  <Lines>69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9813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Karthik Steve</cp:lastModifiedBy>
  <cp:revision>2</cp:revision>
  <dcterms:created xsi:type="dcterms:W3CDTF">2013-12-23T23:15:00Z</dcterms:created>
  <dcterms:modified xsi:type="dcterms:W3CDTF">2026-09-11T10:10:00Z</dcterms:modified>
  <cp:category/>
</cp:coreProperties>
</file>