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🧾 Menu/Inventory Engineering Cheat Sheet</w:t>
      </w:r>
    </w:p>
    <w:p>
      <w:pPr>
        <w:pStyle w:val="IntenseQuote"/>
      </w:pPr>
      <w:r>
        <w:t>Quick strategies to improve product profitability</w:t>
      </w:r>
    </w:p>
    <w:p>
      <w:pPr>
        <w:pStyle w:val="Heading1"/>
      </w:pPr>
      <w:r>
        <w:t>🛑 Identify These First:</w:t>
      </w:r>
    </w:p>
    <w:p>
      <w:r>
        <w:t>• Low-Margin Bestsellers = Fix price or cost</w:t>
      </w:r>
    </w:p>
    <w:p>
      <w:r>
        <w:t>• Slow-Moving Low-Margin = Remove or replace</w:t>
      </w:r>
    </w:p>
    <w:p>
      <w:r>
        <w:t>• High-Margin Low-Sellers = Promote better</w:t>
      </w:r>
    </w:p>
    <w:p>
      <w:pPr>
        <w:pStyle w:val="Heading1"/>
      </w:pPr>
      <w:r>
        <w:t>🔧 What to Do:</w:t>
      </w:r>
    </w:p>
    <w:p>
      <w:r>
        <w:t>Product Type</w:t>
        <w:tab/>
        <w:t>Action</w:t>
      </w:r>
    </w:p>
    <w:p>
      <w:r>
        <w:t>High Profit, High Sales</w:t>
        <w:tab/>
        <w:t>⭐ Keep and Promote More</w:t>
      </w:r>
    </w:p>
    <w:p>
      <w:r>
        <w:t>High Profit, Low Sales</w:t>
        <w:tab/>
        <w:t>🚀 Push via Ads, Bundles</w:t>
      </w:r>
    </w:p>
    <w:p>
      <w:r>
        <w:t>Low Profit, High Sales</w:t>
        <w:tab/>
        <w:t>💸 Raise Price or Cut Cost</w:t>
      </w:r>
    </w:p>
    <w:p>
      <w:r>
        <w:t>Low Profit, Low Sales</w:t>
        <w:tab/>
        <w:t>❌ Remove or Bundle with Profitable Products</w:t>
      </w:r>
    </w:p>
    <w:p>
      <w:pPr>
        <w:pStyle w:val="Heading1"/>
      </w:pPr>
      <w:r>
        <w:t>💡 Profit Boosting Tactics:</w:t>
      </w:r>
    </w:p>
    <w:p>
      <w:r>
        <w:t>• Bundle low-sellers with high-margins</w:t>
      </w:r>
    </w:p>
    <w:p>
      <w:r>
        <w:t>• Use charm pricing: $29 → $27 or $29.99</w:t>
      </w:r>
    </w:p>
    <w:p>
      <w:r>
        <w:t>• Offer “Best Value” labels to shift attention</w:t>
      </w:r>
    </w:p>
    <w:p>
      <w:r>
        <w:t>• Track weekly performance by category</w:t>
      </w:r>
    </w:p>
    <w:p>
      <w:pPr>
        <w:pStyle w:val="Heading1"/>
      </w:pPr>
      <w:r>
        <w:t>📘 Product-Mix Optimization Worksheet</w:t>
      </w:r>
    </w:p>
    <w:p>
      <w:pPr>
        <w:pStyle w:val="IntenseQuote"/>
      </w:pPr>
      <w:r>
        <w:t>Score each product based on 5 profit-impact factors (1–5 scale)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 Name</w:t>
            </w:r>
          </w:p>
        </w:tc>
        <w:tc>
          <w:tcPr>
            <w:tcW w:type="dxa" w:w="1234"/>
          </w:tcPr>
          <w:p>
            <w:r>
              <w:t>Margin Score</w:t>
            </w:r>
          </w:p>
        </w:tc>
        <w:tc>
          <w:tcPr>
            <w:tcW w:type="dxa" w:w="1234"/>
          </w:tcPr>
          <w:p>
            <w:r>
              <w:t>Sales Volume Score</w:t>
            </w:r>
          </w:p>
        </w:tc>
        <w:tc>
          <w:tcPr>
            <w:tcW w:type="dxa" w:w="1234"/>
          </w:tcPr>
          <w:p>
            <w:r>
              <w:t>Popularity Score</w:t>
            </w:r>
          </w:p>
        </w:tc>
        <w:tc>
          <w:tcPr>
            <w:tcW w:type="dxa" w:w="1234"/>
          </w:tcPr>
          <w:p>
            <w:r>
              <w:t>Seasonality Score</w:t>
            </w:r>
          </w:p>
        </w:tc>
        <w:tc>
          <w:tcPr>
            <w:tcW w:type="dxa" w:w="1234"/>
          </w:tcPr>
          <w:p>
            <w:r>
              <w:t>Upsell/Cross-sell Score</w:t>
            </w:r>
          </w:p>
        </w:tc>
        <w:tc>
          <w:tcPr>
            <w:tcW w:type="dxa" w:w="1234"/>
          </w:tcPr>
          <w:p>
            <w:r>
              <w:t>Total</w:t>
            </w:r>
          </w:p>
        </w:tc>
      </w:tr>
      <w:tr>
        <w:tc>
          <w:tcPr>
            <w:tcW w:type="dxa" w:w="1234"/>
          </w:tcPr>
          <w:p>
            <w:r>
              <w:t>Product A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=SUM(B2:F2)</w:t>
            </w:r>
          </w:p>
        </w:tc>
      </w:tr>
      <w:tr>
        <w:tc>
          <w:tcPr>
            <w:tcW w:type="dxa" w:w="1234"/>
          </w:tcPr>
          <w:p>
            <w:r>
              <w:t>Product B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=SUM(B3:F3)</w:t>
            </w:r>
          </w:p>
        </w:tc>
      </w:tr>
      <w:tr>
        <w:tc>
          <w:tcPr>
            <w:tcW w:type="dxa" w:w="1234"/>
          </w:tcPr>
          <w:p>
            <w:r>
              <w:t>Product C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=SUM(B4:F4)</w:t>
            </w:r>
          </w:p>
        </w:tc>
      </w:tr>
      <w:tr>
        <w:tc>
          <w:tcPr>
            <w:tcW w:type="dxa" w:w="1234"/>
          </w:tcPr>
          <w:p>
            <w:r>
              <w:t>Product D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=SUM(B5:F5)</w:t>
            </w:r>
          </w:p>
        </w:tc>
      </w:tr>
      <w:tr>
        <w:tc>
          <w:tcPr>
            <w:tcW w:type="dxa" w:w="1234"/>
          </w:tcPr>
          <w:p>
            <w:r>
              <w:t>Product E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=SUM(B6:F6)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