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Arial" w:hAnsi="Arial" w:cs="Arial"/>
          <w:sz w:val="53"/>
          <w:sz-cs w:val="53"/>
          <w:color w:val="000000"/>
        </w:rPr>
        <w:t xml:space="preserve">TEXTAI EMERGING THEME MANAGEMENT</w:t>
      </w:r>
      <w:r>
        <w:rPr>
          <w:rFonts w:ascii="Times" w:hAnsi="Times" w:cs="Times"/>
          <w:sz w:val="48"/>
          <w:sz-cs w:val="48"/>
          <w:b/>
          <w:color w:val="000000"/>
        </w:rPr>
        <w:t xml:space="preserve"/>
      </w:r>
    </w:p>
    <w:p>
      <w:pPr>
        <w:spacing w:after="53"/>
      </w:pPr>
      <w:r>
        <w:rPr>
          <w:rFonts w:ascii="Arial" w:hAnsi="Arial" w:cs="Arial"/>
          <w:sz w:val="42"/>
          <w:sz-cs w:val="42"/>
          <w:color w:val="000000"/>
        </w:rPr>
        <w:t xml:space="preserve">Emerging Theme Workflow</w:t>
      </w:r>
      <w:r>
        <w:rPr>
          <w:rFonts w:ascii="Times" w:hAnsi="Times" w:cs="Times"/>
          <w:sz w:val="36"/>
          <w:sz-cs w:val="36"/>
          <w:b/>
          <w:color w:val="000000"/>
        </w:rPr>
        <w:t xml:space="preserve"/>
      </w:r>
    </w:p>
    <w:p>
      <w:pPr>
        <w:spacing w:after="240"/>
      </w:pPr>
      <w:r>
        <w:rPr>
          <w:rFonts w:ascii="Arial" w:hAnsi="Arial" w:cs="Arial"/>
          <w:sz w:val="29"/>
          <w:sz-cs w:val="29"/>
          <w:color w:val="000000"/>
        </w:rPr>
        <w:t xml:space="preserve">Product requirements and prototype walkthrough</w:t>
      </w:r>
      <w:r>
        <w:rPr>
          <w:rFonts w:ascii="Times" w:hAnsi="Times" w:cs="Times"/>
          <w:sz w:val="24"/>
          <w:sz-cs w:val="24"/>
          <w:color w:val="000000"/>
        </w:rPr>
        <w:t xml:space="preserve"/>
      </w:r>
    </w:p>
    <w:p>
      <w:pPr>
        <w:spacing w:after="373"/>
      </w:pPr>
      <w:r>
        <w:rPr>
          <w:rFonts w:ascii="Arial" w:hAnsi="Arial" w:cs="Arial"/>
          <w:sz w:val="29"/>
          <w:sz-cs w:val="29"/>
          <w:b/>
          <w:color w:val="000000"/>
        </w:rPr>
        <w:t xml:space="preserve">Prototype:</w:t>
      </w:r>
      <w:r>
        <w:rPr>
          <w:rFonts w:ascii="Arial" w:hAnsi="Arial" w:cs="Arial"/>
          <w:sz w:val="29"/>
          <w:sz-cs w:val="29"/>
          <w:b/>
          <w:color w:val="0000E9"/>
        </w:rPr>
        <w:t xml:space="preserve"> </w:t>
      </w:r>
      <w:r>
        <w:rPr>
          <w:rFonts w:ascii="Arial" w:hAnsi="Arial" w:cs="Arial"/>
          <w:sz w:val="29"/>
          <w:sz-cs w:val="29"/>
          <w:u w:val="single" w:color="103CC0"/>
          <w:color w:val="103CC0"/>
        </w:rPr>
        <w:t xml:space="preserve">https://survey-re.vercel.app/text-ai</w:t>
      </w:r>
      <w:r>
        <w:rPr>
          <w:rFonts w:ascii="Times" w:hAnsi="Times" w:cs="Times"/>
          <w:sz w:val="24"/>
          <w:sz-cs w:val="24"/>
          <w:color w:val="000000"/>
        </w:rPr>
        <w:t xml:space="preserve"/>
      </w:r>
    </w:p>
    <w:p>
      <w:pPr>
        <w:spacing w:after="213"/>
      </w:pPr>
      <w:r>
        <w:rPr>
          <w:rFonts w:ascii="Arial" w:hAnsi="Arial" w:cs="Arial"/>
          <w:sz w:val="42"/>
          <w:sz-cs w:val="42"/>
          <w:color w:val="000000"/>
        </w:rPr>
        <w:t xml:space="preserve">Problem statement</w:t>
      </w:r>
      <w:r>
        <w:rPr>
          <w:rFonts w:ascii="Times" w:hAnsi="Times" w:cs="Times"/>
          <w:sz w:val="36"/>
          <w:sz-cs w:val="36"/>
          <w:b/>
          <w:color w:val="000000"/>
        </w:rPr>
        <w:t xml:space="preserve"/>
      </w:r>
    </w:p>
    <w:p>
      <w:pPr>
        <w:ind w:left="133" w:first-line="-134"/>
        <w:spacing w:after="373"/>
      </w:pPr>
      <w:r>
        <w:rPr>
          <w:rFonts w:ascii="Arial" w:hAnsi="Arial" w:cs="Arial"/>
          <w:sz w:val="29"/>
          <w:sz-cs w:val="29"/>
          <w:color w:val="000000"/>
        </w:rPr>
        <w:t>TextAI must support the full lifecycle for themes and sub-themes marked Emerging: identification, filtering, approval, dashboard visibility, and logging. Users need one per-dashboard auto-approval preference in Dashboard Settings and Theme Configuration. When auto-approval is off, users must be able to select emerging sub-themes directly in Theme Configuration and approve one or several selected items immediately from the standard bulk-action bar. Approval must remain available only while every selected item is an unapproved Emerging sub-theme. The hierarchy must remain valid: when an approved sub-theme belongs to an Emerging parent theme, that parent theme is approved automatically. Users also need a per-dashboard validity period that determines when an emerging theme or sub-theme becomes Established.</w:t>
      </w:r>
    </w:p>
    <w:p>
      <w:pPr>
        <w:spacing w:after="213"/>
      </w:pPr>
      <w:r>
        <w:rPr>
          <w:rFonts w:ascii="Arial" w:hAnsi="Arial" w:cs="Arial"/>
          <w:sz w:val="42"/>
          <w:sz-cs w:val="42"/>
          <w:color w:val="000000"/>
        </w:rPr>
        <w:t xml:space="preserve">How to reach the prototype</w:t>
      </w:r>
      <w:r>
        <w:rPr>
          <w:rFonts w:ascii="Times" w:hAnsi="Times" w:cs="Times"/>
          <w:sz w:val="36"/>
          <w:sz-cs w:val="36"/>
          <w:b/>
          <w:color w:val="000000"/>
        </w:rPr>
        <w:t xml:space="preserve"/>
      </w:r>
    </w:p>
    <w:p>
      <w:pPr>
        <w:ind w:left="266" w:first-line="-267"/>
        <w:spacing w:after="80"/>
      </w:pPr>
      <w:r>
        <w:rPr>
          <w:rFonts w:ascii="Arial" w:hAnsi="Arial" w:cs="Arial"/>
          <w:sz w:val="29"/>
          <w:sz-cs w:val="29"/>
          <w:b/>
          <w:color w:val="000000"/>
        </w:rPr>
        <w:t xml:space="preserve">Step 1: </w:t>
      </w:r>
      <w:r>
        <w:rPr>
          <w:rFonts w:ascii="Arial" w:hAnsi="Arial" w:cs="Arial"/>
          <w:sz w:val="29"/>
          <w:sz-cs w:val="29"/>
          <w:color w:val="000000"/>
        </w:rPr>
        <w:t xml:space="preserve">Open the Survey-RE prototype link above.</w:t>
      </w:r>
      <w:r>
        <w:rPr>
          <w:rFonts w:ascii="Times" w:hAnsi="Times" w:cs="Times"/>
          <w:sz w:val="24"/>
          <w:sz-cs w:val="24"/>
          <w:color w:val="000000"/>
        </w:rPr>
        <w:t xml:space="preserve"/>
      </w:r>
    </w:p>
    <w:p>
      <w:pPr>
        <w:ind w:left="266" w:first-line="-267"/>
        <w:spacing w:after="80"/>
      </w:pPr>
      <w:r>
        <w:rPr>
          <w:rFonts w:ascii="Arial" w:hAnsi="Arial" w:cs="Arial"/>
          <w:sz w:val="29"/>
          <w:sz-cs w:val="29"/>
          <w:b/>
          <w:color w:val="000000"/>
        </w:rPr>
        <w:t xml:space="preserve">Step 2: </w:t>
      </w:r>
      <w:r>
        <w:rPr>
          <w:rFonts w:ascii="Arial" w:hAnsi="Arial" w:cs="Arial"/>
          <w:sz w:val="29"/>
          <w:sz-cs w:val="29"/>
          <w:color w:val="000000"/>
        </w:rPr>
        <w:t xml:space="preserve">Open any TextAI dashboard’s Theme Configuration.</w:t>
      </w:r>
      <w:r>
        <w:rPr>
          <w:rFonts w:ascii="Times" w:hAnsi="Times" w:cs="Times"/>
          <w:sz w:val="24"/>
          <w:sz-cs w:val="24"/>
          <w:color w:val="000000"/>
        </w:rPr>
        <w:t xml:space="preserve"/>
      </w:r>
    </w:p>
    <w:p>
      <w:pPr>
        <w:ind w:left="266" w:first-line="-267"/>
        <w:spacing w:after="80"/>
      </w:pPr>
      <w:r>
        <w:rPr>
          <w:rFonts w:ascii="Arial" w:hAnsi="Arial" w:cs="Arial"/>
          <w:sz w:val="29"/>
          <w:sz-cs w:val="29"/>
          <w:b/>
          <w:color w:val="000000"/>
        </w:rPr>
        <w:t xml:space="preserve">Step 3: </w:t>
      </w:r>
      <w:r>
        <w:rPr>
          <w:rFonts w:ascii="Arial" w:hAnsi="Arial" w:cs="Arial"/>
          <w:sz w:val="29"/>
          <w:sz-cs w:val="29"/>
          <w:color w:val="000000"/>
        </w:rPr>
        <w:t xml:space="preserve">Observe the Emerging badges on themes and sub-themes.</w:t>
      </w:r>
      <w:r>
        <w:rPr>
          <w:rFonts w:ascii="Times" w:hAnsi="Times" w:cs="Times"/>
          <w:sz w:val="24"/>
          <w:sz-cs w:val="24"/>
          <w:color w:val="000000"/>
        </w:rPr>
        <w:t xml:space="preserve"/>
      </w:r>
    </w:p>
    <w:p>
      <w:pPr>
        <w:ind w:left="266" w:first-line="-267"/>
        <w:spacing w:after="80"/>
      </w:pPr>
      <w:r>
        <w:rPr>
          <w:rFonts w:ascii="Arial" w:hAnsi="Arial" w:cs="Arial"/>
          <w:sz w:val="29"/>
          <w:sz-cs w:val="29"/>
          <w:b/>
          <w:color w:val="000000"/>
        </w:rPr>
        <w:t xml:space="preserve">Step 4: </w:t>
      </w:r>
      <w:r>
        <w:rPr>
          <w:rFonts w:ascii="Arial" w:hAnsi="Arial" w:cs="Arial"/>
          <w:sz w:val="29"/>
          <w:sz-cs w:val="29"/>
          <w:color w:val="000000"/>
        </w:rPr>
        <w:t>Set Emerging theme validity to One week, Two weeks, or One month. Then turn off Auto approve emerging themes and observe the manual approval workflow in Theme Configuration.</w:t>
      </w:r>
    </w:p>
    <w:p>
      <w:pPr>
        <w:ind w:left="266" w:first-line="-267"/>
        <w:spacing w:after="80"/>
      </w:pPr>
      <w:r>
        <w:rPr>
          <w:rFonts w:ascii="Arial" w:hAnsi="Arial" w:cs="Arial"/>
          <w:sz w:val="29"/>
          <w:sz-cs w:val="29"/>
          <w:b/>
          <w:color w:val="000000"/>
        </w:rPr>
        <w:t xml:space="preserve">Step 5: </w:t>
      </w:r>
      <w:r>
        <w:rPr>
          <w:rFonts w:ascii="Arial" w:hAnsi="Arial" w:cs="Arial"/>
          <w:sz w:val="29"/>
          <w:sz-cs w:val="29"/>
          <w:color w:val="000000"/>
        </w:rPr>
        <w:t>Click one or more emerging sub-theme cards. Confirm that selected cards use the green selection state and the bottom action bar shows the selected count and Approve; parent theme headers remain expand/collapse controls only. Click Approve to apply the selection immediately without a confirmation dialog. If a selected sub-theme's parent theme is also Emerging, confirm that the parent theme is approved automatically.</w:t>
      </w:r>
      <w:r>
        <w:rPr>
          <w:rFonts w:ascii="Times" w:hAnsi="Times" w:cs="Times"/>
          <w:sz w:val="24"/>
          <w:sz-cs w:val="24"/>
          <w:color w:val="000000"/>
        </w:rPr>
        <w:t xml:space="preserve"/>
      </w:r>
    </w:p>
    <w:p>
      <w:pPr>
        <w:keepNext/>
        <w:pageBreakBefore/>
        <w:spacing w:after="373"/>
      </w:pPr>
      <w:r>
        <w:rPr>
          <w:rFonts w:ascii="Arial" w:hAnsi="Arial" w:cs="Arial"/>
          <w:sz w:val="42"/>
          <w:sz-cs w:val="42"/>
          <w:color w:val="000000"/>
        </w:rPr>
        <w:t xml:space="preserve"/>
        <w:br/>
        <w:t xml:space="preserve">Acceptance criteria</w:t>
      </w:r>
      <w:r>
        <w:rPr>
          <w:rFonts w:ascii="Times" w:hAnsi="Times" w:cs="Times"/>
          <w:sz w:val="36"/>
          <w:sz-cs w:val="36"/>
          <w:b/>
          <w:color w:val="000000"/>
        </w:rPr>
        <w:t xml:space="preserve"/>
      </w:r>
    </w:p>
    <w:p>
      <w:pPr>
        <w:keepLines/>
        <w:spacing w:after="106"/>
      </w:pPr>
      <w:r>
        <w:rPr>
          <w:rFonts w:ascii="Arial" w:hAnsi="Arial" w:cs="Arial"/>
          <w:sz w:val="29"/>
          <w:sz-cs w:val="29"/>
          <w:b/>
          <w:color w:val="000000"/>
        </w:rPr>
        <w:t xml:space="preserve">AC-01 — Identification and filtering  </w:t>
      </w:r>
      <w:r>
        <w:rPr>
          <w:rFonts w:ascii="Arial" w:hAnsi="Arial" w:cs="Arial"/>
          <w:sz w:val="29"/>
          <w:sz-cs w:val="29"/>
          <w:color w:val="000000"/>
        </w:rPr>
        <w:t xml:space="preserve">Emerging themes and sub-themes display a consistent Emerging badge in Theme Configuration and supported widgets. The theme-status control can isolate emerging content without misclassifying established items.</w:t>
      </w:r>
      <w:r>
        <w:rPr>
          <w:rFonts w:ascii="Times" w:hAnsi="Times" w:cs="Times"/>
          <w:sz w:val="24"/>
          <w:sz-cs w:val="24"/>
          <w:color w:val="000000"/>
        </w:rPr>
        <w:t xml:space="preserve"/>
      </w:r>
    </w:p>
    <w:p>
      <w:pPr>
        <w:keepLines/>
        <w:spacing w:after="106"/>
      </w:pPr>
      <w:r>
        <w:rPr>
          <w:rFonts w:ascii="Arial" w:hAnsi="Arial" w:cs="Arial"/>
          <w:sz w:val="29"/>
          <w:sz-cs w:val="29"/>
          <w:b/>
          <w:color w:val="000000"/>
        </w:rPr>
        <w:t xml:space="preserve">AC-02 — Shared preference  </w:t>
      </w:r>
      <w:r>
        <w:rPr>
          <w:rFonts w:ascii="Arial" w:hAnsi="Arial" w:cs="Arial"/>
          <w:sz w:val="29"/>
          <w:sz-cs w:val="29"/>
          <w:color w:val="000000"/>
        </w:rPr>
        <w:t xml:space="preserve">Dashboard Settings &gt; Preferences and Theme Configuration expose the same Auto approve emerging themes switch, helper text, accessible name, per-dashboard storage value, default, and change event.</w:t>
      </w:r>
      <w:r>
        <w:rPr>
          <w:rFonts w:ascii="Times" w:hAnsi="Times" w:cs="Times"/>
          <w:sz w:val="24"/>
          <w:sz-cs w:val="24"/>
          <w:color w:val="000000"/>
        </w:rPr>
        <w:t xml:space="preserve"/>
      </w:r>
    </w:p>
    <w:p>
      <w:pPr>
        <w:keepLines/>
        <w:spacing w:after="106"/>
      </w:pPr>
      <w:r>
        <w:rPr>
          <w:rFonts w:ascii="Arial" w:hAnsi="Arial" w:cs="Arial"/>
          <w:sz w:val="29"/>
          <w:sz-cs w:val="29"/>
          <w:b/>
          <w:color w:val="000000"/>
        </w:rPr>
        <w:t xml:space="preserve">AC-03 — Auto-approval enabled  </w:t>
      </w:r>
      <w:r>
        <w:rPr>
          <w:rFonts w:ascii="Arial" w:hAnsi="Arial" w:cs="Arial"/>
          <w:sz w:val="29"/>
          <w:sz-cs w:val="29"/>
          <w:color w:val="000000"/>
        </w:rPr>
        <w:t>When enabled, emerging themes and sub-themes are eligible to appear in supported dashboard widgets without manual approval, while retaining their Emerging badge and status-filter behavior. When a primary theme is auto-approved, all of its sub-themes are approved with it.</w:t>
      </w:r>
    </w:p>
    <w:p>
      <w:pPr>
        <w:keepLines/>
        <w:spacing w:after="106"/>
      </w:pPr>
      <w:r>
        <w:rPr>
          <w:rFonts w:ascii="Arial" w:hAnsi="Arial" w:cs="Arial"/>
          <w:sz w:val="29"/>
          <w:sz-cs w:val="29"/>
          <w:b/>
          <w:color w:val="000000"/>
        </w:rPr>
        <w:t xml:space="preserve">AC-04 — Auto-approval disabled  </w:t>
      </w:r>
      <w:r>
        <w:rPr>
          <w:rFonts w:ascii="Arial" w:hAnsi="Arial" w:cs="Arial"/>
          <w:sz w:val="29"/>
          <w:sz-cs w:val="29"/>
          <w:color w:val="000000"/>
        </w:rPr>
        <w:t>When disabled, emerging themes stop appearing in the dashboard and the theme-status dropdown is removed from the dashboard screen.</w:t>
      </w:r>
      <w:r>
        <w:rPr>
          <w:rFonts w:ascii="Times" w:hAnsi="Times" w:cs="Times"/>
          <w:sz w:val="24"/>
          <w:sz-cs w:val="24"/>
          <w:color w:val="000000"/>
        </w:rPr>
        <w:t xml:space="preserve"/>
      </w:r>
    </w:p>
    <w:p>
      <w:pPr>
        <w:keepLines/>
        <w:spacing w:after="106"/>
      </w:pPr>
      <w:r>
        <w:rPr>
          <w:rFonts w:ascii="Arial" w:hAnsi="Arial" w:cs="Arial"/>
          <w:sz w:val="29"/>
          <w:sz-cs w:val="29"/>
          <w:b/>
          <w:color w:val="000000"/>
        </w:rPr>
        <w:t xml:space="preserve">AC-05 — Production-aligned sub-theme selection  </w:t>
      </w:r>
      <w:r>
        <w:rPr>
          <w:rFonts w:ascii="Arial" w:hAnsi="Arial" w:cs="Arial"/>
          <w:sz w:val="29"/>
          <w:sz-cs w:val="29"/>
          <w:color w:val="000000"/>
        </w:rPr>
        <w:t>Users select sub-themes by clicking their cards; selection checkboxes are not shown. Every selected sub-theme card uses the production-style pale-green fill and green outline. Parent theme headers are not selectable and continue to function only as expand/collapse controls.</w:t>
      </w:r>
      <w:r>
        <w:rPr>
          <w:rFonts w:ascii="Times" w:hAnsi="Times" w:cs="Times"/>
          <w:sz w:val="24"/>
          <w:sz-cs w:val="24"/>
          <w:color w:val="000000"/>
        </w:rPr>
        <w:t xml:space="preserve"/>
      </w:r>
    </w:p>
    <w:p>
      <w:pPr>
        <w:keepLines/>
        <w:spacing w:after="106"/>
      </w:pPr>
      <w:r>
        <w:rPr>
          <w:rFonts w:ascii="Arial" w:hAnsi="Arial" w:cs="Arial"/>
          <w:sz w:val="29"/>
          <w:sz-cs w:val="29"/>
          <w:b/>
          <w:color w:val="000000"/>
        </w:rPr>
        <w:t xml:space="preserve">AC-06 — Bulk-action placement  </w:t>
      </w:r>
      <w:r>
        <w:rPr>
          <w:rFonts w:ascii="Arial" w:hAnsi="Arial" w:cs="Arial"/>
          <w:sz w:val="29"/>
          <w:sz-cs w:val="29"/>
          <w:color w:val="000000"/>
        </w:rPr>
        <w:t>Any code-frame selection opens the fixed bottom action bar with Clear selection, the selected-item count, Merge, Add to theme, and Delete in their production locations and enabled or disabled states. Approve appears in this same action bar when the selection is eligible.</w:t>
      </w:r>
      <w:r>
        <w:rPr>
          <w:rFonts w:ascii="Times" w:hAnsi="Times" w:cs="Times"/>
          <w:sz w:val="24"/>
          <w:sz-cs w:val="24"/>
          <w:color w:val="000000"/>
        </w:rPr>
        <w:t xml:space="preserve"/>
      </w:r>
    </w:p>
    <w:p>
      <w:pPr>
        <w:keepLines/>
        <w:spacing w:after="106"/>
      </w:pPr>
      <w:r>
        <w:rPr>
          <w:rFonts w:ascii="Arial" w:hAnsi="Arial" w:cs="Arial"/>
          <w:sz w:val="29"/>
          <w:sz-cs w:val="29"/>
          <w:b/>
          <w:color w:val="000000"/>
        </w:rPr>
        <w:t xml:space="preserve">AC-07 — Approval eligibility persistence  </w:t>
      </w:r>
      <w:r>
        <w:rPr>
          <w:rFonts w:ascii="Arial" w:hAnsi="Arial" w:cs="Arial"/>
          <w:sz w:val="29"/>
          <w:sz-cs w:val="29"/>
          <w:color w:val="000000"/>
        </w:rPr>
        <w:t>Approve remains visible as long as every selected item is both Emerging and unapproved. Selecting an Established or already-approved item hides Approve without clearing the selection or the other bulk actions; removing the ineligible item restores Approve.</w:t>
      </w:r>
      <w:r>
        <w:rPr>
          <w:rFonts w:ascii="Times" w:hAnsi="Times" w:cs="Times"/>
          <w:sz w:val="24"/>
          <w:sz-cs w:val="24"/>
          <w:color w:val="000000"/>
        </w:rPr>
        <w:t xml:space="preserve"/>
      </w:r>
    </w:p>
    <w:p>
      <w:pPr>
        <w:keepLines/>
        <w:spacing w:after="106"/>
      </w:pPr>
      <w:r>
        <w:rPr>
          <w:rFonts w:ascii="Arial" w:hAnsi="Arial" w:cs="Arial"/>
          <w:sz w:val="29"/>
          <w:sz-cs w:val="29"/>
          <w:b/>
          <w:color w:val="000000"/>
        </w:rPr>
        <w:t xml:space="preserve">AC-08 — Immediate approval, hierarchy, and logging  </w:t>
      </w:r>
      <w:r>
        <w:rPr>
          <w:rFonts w:ascii="Arial" w:hAnsi="Arial" w:cs="Arial"/>
          <w:sz w:val="29"/>
          <w:sz-cs w:val="29"/>
          <w:color w:val="000000"/>
        </w:rPr>
        <w:t>Clicking Approve applies approval to the current eligible sub-theme selection immediately, without an approval or confirmation dialog, then clears the selection, updates supported dashboard widgets, and writes the appropriate activity-log entry. When an approved sub-theme belongs to an Emerging parent theme, the parent theme is approved automatically so the approved sub-theme has a visible hierarchy; an Established parent theme is not changed. The log records the selected sub-theme approvals and any Emerging parent themes approved automatically.</w:t>
      </w:r>
      <w:r>
        <w:rPr>
          <w:rFonts w:ascii="Times" w:hAnsi="Times" w:cs="Times"/>
          <w:sz w:val="24"/>
          <w:sz-cs w:val="24"/>
          <w:color w:val="000000"/>
        </w:rPr>
        <w:t xml:space="preserve"/>
      </w:r>
    </w:p>
    <w:p>
      <w:pPr>
        <w:keepLines/>
        <w:spacing w:after="106"/>
      </w:pPr>
      <w:r>
        <w:rPr>
          <w:rFonts w:ascii="Arial" w:hAnsi="Arial" w:cs="Arial"/>
          <w:sz w:val="29"/>
          <w:sz-cs w:val="29"/>
          <w:b/>
          <w:color w:val="000000"/>
        </w:rPr>
        <w:t xml:space="preserve">AC-09 — Emerging validity setting  </w:t>
      </w:r>
      <w:r>
        <w:rPr>
          <w:rFonts w:ascii="Arial" w:hAnsi="Arial" w:cs="Arial"/>
          <w:sz w:val="29"/>
          <w:sz-cs w:val="29"/>
          <w:color w:val="000000"/>
        </w:rPr>
        <w:t>Dashboard Settings and Theme Configuration expose the same per-dashboard Emerging theme validity control with One week (7 days), Two weeks (14 days), and One month (30 days) presets. The default is One month, and changing either control updates the other surface and the open dashboard immediately.</w:t>
      </w:r>
    </w:p>
    <w:p>
      <w:pPr>
        <w:keepLines/>
        <w:spacing w:after="106"/>
      </w:pPr>
      <w:r>
        <w:rPr>
          <w:rFonts w:ascii="Arial" w:hAnsi="Arial" w:cs="Arial"/>
          <w:sz w:val="29"/>
          <w:sz-cs w:val="29"/>
          <w:b/>
          <w:color w:val="000000"/>
        </w:rPr>
        <w:t xml:space="preserve">AC-10 — Automatic graduation  </w:t>
      </w:r>
      <w:r>
        <w:rPr>
          <w:rFonts w:ascii="Arial" w:hAnsi="Arial" w:cs="Arial"/>
          <w:sz w:val="29"/>
          <w:sz-cs w:val="29"/>
          <w:color w:val="000000"/>
        </w:rPr>
        <w:t>A theme or sub-theme remains Emerging through the selected validity period. After that period it is treated as Established across badges, status filters, approval controls, Theme Configuration, and supported dashboard widgets.</w:t>
      </w:r>
    </w:p>
    <w:p>
      <w:pPr>
        <w:keepLines/>
        <w:spacing w:after="106"/>
      </w:pPr>
      <w:r>
        <w:rPr>
          <w:rFonts w:ascii="Arial" w:hAnsi="Arial" w:cs="Arial"/>
          <w:sz w:val="29"/>
          <w:sz-cs w:val="29"/>
          <w:b/>
          <w:color w:val="000000"/>
        </w:rPr>
        <w:t xml:space="preserve">AC-11 — Theme status dropdowns  </w:t>
      </w:r>
      <w:r>
        <w:rPr>
          <w:rFonts w:ascii="Arial" w:hAnsi="Arial" w:cs="Arial"/>
          <w:sz w:val="29"/>
          <w:sz-cs w:val="29"/>
          <w:color w:val="000000"/>
        </w:rPr>
        <w:t>Theme Configuration and dashboard dropdowns offer All, Established, and Emerging; the dashboard dropdown is hidden when auto-approval is off.</w:t>
      </w:r>
    </w:p>
    <w:p>
      <w:pPr/>
      <w:r>
        <w:rPr>
          <w:rFonts w:ascii="Times" w:hAnsi="Times" w:cs="Times"/>
          <w:sz w:val="24"/>
          <w:sz-cs w:val="24"/>
          <w:color w:val="000000"/>
        </w:rPr>
        <w:t xml:space="preserve"/>
      </w:r>
    </w:p>
    <w:sectPr>
      <w:pgSz w:w="12240" w:h="15840"/>
      <w:pgMar w:top="1037" w:right="1440" w:bottom="72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TextAI Emerging Theme Workflow</dc:title>
  <dc:subject>Product requirements for emerging-theme identification, approval, visibility, synchronization, persistence, and logging</dc:subject>
  <dc:creator>QuestionPro Product</dc:creator>
  <cp:keywords>QuestionPro, BI, crosstab, totals, percentages, prototype</cp:keywords>
  <dc:description>generated by python-docx</dc:description>
</cp:coreProperties>
</file>

<file path=docProps/meta.xml><?xml version="1.0" encoding="utf-8"?>
<meta xmlns="http://schemas.apple.com/cocoa/2006/metadata">
  <generator>CocoaOOXMLWriter/2685.6</generator>
</meta>
</file>