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FA" w:rsidRPr="0037771C" w:rsidRDefault="0037771C">
      <w:pPr>
        <w:rPr>
          <w:lang w:val="en-CA"/>
        </w:rPr>
      </w:pPr>
      <w:r>
        <w:rPr>
          <w:lang w:val="en-CA"/>
        </w:rPr>
        <w:t>Test ccdd</w:t>
      </w:r>
      <w:bookmarkStart w:id="0" w:name="_GoBack"/>
      <w:bookmarkEnd w:id="0"/>
    </w:p>
    <w:sectPr w:rsidR="00C611FA" w:rsidRPr="00377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1C"/>
    <w:rsid w:val="0012079E"/>
    <w:rsid w:val="00360B4A"/>
    <w:rsid w:val="0037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Health Canada - Santé Canada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GOYAL</dc:creator>
  <cp:lastModifiedBy>KARTIK GOYAL</cp:lastModifiedBy>
  <cp:revision>1</cp:revision>
  <dcterms:created xsi:type="dcterms:W3CDTF">2018-04-30T15:24:00Z</dcterms:created>
  <dcterms:modified xsi:type="dcterms:W3CDTF">2018-04-30T15:24:00Z</dcterms:modified>
</cp:coreProperties>
</file>