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Speech Emotion Recognition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Kartik Pandey,Aniket Nichat,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Rohit Thawali,Sagar Khekale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AlmaBetter, Bangalore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Emotion recognition is a rapidly growing research domain in recent years. Unlike humans, machines cannot perceive and show emotions. But human-computer interaction can be improved by automated emotions recognition, thereby reducing the need for human intervention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the basic seven emotions (Angry, Happy, Fear, Neutral, surprise, sad, and disgust ) are analyzed from emotional speech signals.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used some techniques to develop this project such as KNN, MLP classifier, and CNN, and also use some feature extraction and data augmentation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increase the accuracy of our model.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1"/>
          <w:i w:val="0"/>
          <w:smallCaps w:val="0"/>
          <w:strike w:val="0"/>
          <w:color w:val="0e101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e101a"/>
          <w:sz w:val="22"/>
          <w:szCs w:val="22"/>
          <w:u w:val="none"/>
          <w:shd w:fill="auto" w:val="clear"/>
          <w:vertAlign w:val="baseline"/>
          <w:rtl w:val="0"/>
        </w:rPr>
        <w:t xml:space="preserve">KNN, MLP, CNN, feature extraction, data augmentation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1.Problem Statement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Verbal Communication is valuable and sought after in workplace and classroom environments alike. There is no denying the notion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occupations consist mainly of presenting, most careers require and thrive from the ability to communicate effectively.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Research has shown that verbal communication remains one of the most employable skills in both the perception of employers and new graduates. Of the possible improvements to vocal presentations tone, disfluencies, and stutters, in particular, remain one of the most common and prominent factors of someone’s demonstration. Millions of people are affected by stuttering and other speech disfluencies, with the majority of the world having experienced mild stutters while communicating under stressful conditions.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Research shows that mild disfluencies can be cured without medical help, just practicing speech regularly and constructive feedbacks are effective ways to improve. We, Data Scientists recognize this problem and say hello.</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Introduction</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In today’s digital era, speech signals have become a mode of communication between humans and machines which is possible by various technological advancements. Speech recognition techniques with methodologies signal processing techniques made leads to Speech-to-text (STT) technology which is used mobile phones as a mode of communication. </w:t>
      </w:r>
    </w:p>
    <w:p w:rsidR="00000000" w:rsidDel="00000000" w:rsidP="00000000" w:rsidRDefault="00000000" w:rsidRPr="00000000" w14:paraId="0000001E">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Speech Recognition is the fastest growing research topic in which attempts to recognize speech signals. This leads to Speech Emotion Recognition (SER) growing research topic in which lots of advancements can lead to advancements in various fields like automatic translation systems, machine to human interaction, used in synthesizing speech from the text so on. In contrast, the paper focus to survey and review various speech extraction features, emotional speech databases, classifier algorithms.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voice products that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developed like Amazon Alex, Google Home, Apple Home Pod which functions mainly on voice-based commands. Voice will be the better medium for communicating to the machines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3. Dataset</w:t>
      </w:r>
    </w:p>
    <w:p w:rsidR="00000000" w:rsidDel="00000000" w:rsidP="00000000" w:rsidRDefault="00000000" w:rsidRPr="00000000" w14:paraId="00000022">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RAVDESS is a validated multimodal database of emotional speech and song. The database is gender-balanced consisting of 24 professional actors, vocalizing lexically matched statements in a neutral North American accent. Speech includes calm, happy, sad, angry, fearful, surprise, and disgust expressions, and the song contains calm, happy, sad, angry, and fearful emotions. Each expression is produced at two levels of emotional intensity, with an additional neutral expression. All conditions are available in face-and voice, face-only, and voice-only formats. </w:t>
      </w:r>
    </w:p>
    <w:p w:rsidR="00000000" w:rsidDel="00000000" w:rsidP="00000000" w:rsidRDefault="00000000" w:rsidRPr="00000000" w14:paraId="00000023">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"goodness" measures are presented to assist researchers in the selection of stimuli. All recordings are made freely available under a Creative Commons license and can be downloaded at https://www.kaggle.com/uwrfkaggler/ravdess-emotional-song-audio</w:t>
      </w:r>
    </w:p>
    <w:p w:rsidR="00000000" w:rsidDel="00000000" w:rsidP="00000000" w:rsidRDefault="00000000" w:rsidRPr="00000000" w14:paraId="00000024">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4. Data Augmentation </w:t>
      </w:r>
    </w:p>
    <w:p w:rsidR="00000000" w:rsidDel="00000000" w:rsidP="00000000" w:rsidRDefault="00000000" w:rsidRPr="00000000" w14:paraId="00000025">
      <w:pPr>
        <w:numPr>
          <w:ilvl w:val="0"/>
          <w:numId w:val="3"/>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augmentation is the process by which we create new synthetic data samples by adding small perturbations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our initial training set.</w:t>
      </w:r>
    </w:p>
    <w:p w:rsidR="00000000" w:rsidDel="00000000" w:rsidP="00000000" w:rsidRDefault="00000000" w:rsidRPr="00000000" w14:paraId="00000026">
      <w:pPr>
        <w:numPr>
          <w:ilvl w:val="0"/>
          <w:numId w:val="3"/>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generate syntactic data for audio, we can apply noise injection, shifting time, changing pitch, and speed.</w:t>
      </w:r>
    </w:p>
    <w:p w:rsidR="00000000" w:rsidDel="00000000" w:rsidP="00000000" w:rsidRDefault="00000000" w:rsidRPr="00000000" w14:paraId="00000027">
      <w:pPr>
        <w:numPr>
          <w:ilvl w:val="0"/>
          <w:numId w:val="3"/>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objective is to make our model invariant to those perturbations and </w:t>
      </w:r>
      <w:r w:rsidDel="00000000" w:rsidR="00000000" w:rsidRPr="00000000">
        <w:rPr>
          <w:rFonts w:ascii="Times New Roman" w:cs="Times New Roman" w:eastAsia="Times New Roman" w:hAnsi="Times New Roman"/>
          <w:sz w:val="24"/>
          <w:szCs w:val="24"/>
          <w:rtl w:val="0"/>
        </w:rPr>
        <w:t xml:space="preserve">enhance</w:t>
      </w:r>
      <w:r w:rsidDel="00000000" w:rsidR="00000000" w:rsidRPr="00000000">
        <w:rPr>
          <w:rFonts w:ascii="Times New Roman" w:cs="Times New Roman" w:eastAsia="Times New Roman" w:hAnsi="Times New Roman"/>
          <w:color w:val="000000"/>
          <w:sz w:val="24"/>
          <w:szCs w:val="24"/>
          <w:rtl w:val="0"/>
        </w:rPr>
        <w:t xml:space="preserve"> its ability to generalize.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this to work adding the perturbations must conserve the same label as the original training sample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20" w:line="384"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color w:val="212121"/>
          <w:sz w:val="32"/>
          <w:szCs w:val="32"/>
          <w:rtl w:val="0"/>
        </w:rPr>
        <w:t xml:space="preserve">5. Feature Extraction </w:t>
      </w:r>
    </w:p>
    <w:p w:rsidR="00000000" w:rsidDel="00000000" w:rsidP="00000000" w:rsidRDefault="00000000" w:rsidRPr="00000000" w14:paraId="0000002A">
      <w:pPr>
        <w:pStyle w:val="Heading2"/>
        <w:shd w:fill="ffffff" w:val="clear"/>
        <w:spacing w:after="180" w:before="180" w:lineRule="auto"/>
        <w:rPr>
          <w:rFonts w:ascii="Times New Roman" w:cs="Times New Roman" w:eastAsia="Times New Roman" w:hAnsi="Times New Roman"/>
          <w:color w:val="212121"/>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212121"/>
          <w:sz w:val="24"/>
          <w:szCs w:val="24"/>
          <w:rtl w:val="0"/>
        </w:rPr>
        <w:t xml:space="preserve">Extraction of features is a very important part of analyzing and finding relations between different things. As we already know that the data provided by audio cannot be understood by the models directly so we need to convert them into an understandable format for which feature extraction is used.</w:t>
      </w:r>
    </w:p>
    <w:p w:rsidR="00000000" w:rsidDel="00000000" w:rsidP="00000000" w:rsidRDefault="00000000" w:rsidRPr="00000000" w14:paraId="0000002B">
      <w:pPr>
        <w:pStyle w:val="Heading2"/>
        <w:keepNext w:val="0"/>
        <w:keepLines w:val="0"/>
        <w:shd w:fill="ffffff" w:val="clear"/>
        <w:spacing w:after="180" w:before="1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audio signal is a three-dimensional signal in which three axes represent time, amplitude, and frequency.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927498"/>
            <wp:effectExtent b="0" l="0" r="0" t="0"/>
            <wp:docPr descr="image.png" id="17" name="image1.jpg"/>
            <a:graphic>
              <a:graphicData uri="http://schemas.openxmlformats.org/drawingml/2006/picture">
                <pic:pic>
                  <pic:nvPicPr>
                    <pic:cNvPr descr="image.png" id="0" name="image1.jpg"/>
                    <pic:cNvPicPr preferRelativeResize="0"/>
                  </pic:nvPicPr>
                  <pic:blipFill>
                    <a:blip r:embed="rId7"/>
                    <a:srcRect b="0" l="0" r="0" t="0"/>
                    <a:stretch>
                      <a:fillRect/>
                    </a:stretch>
                  </pic:blipFill>
                  <pic:spPr>
                    <a:xfrm>
                      <a:off x="0" y="0"/>
                      <a:ext cx="2743200" cy="192749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 is accomplished by changing the speech waveform to a form of parametric representation at a relatively lesser data rate for subsequent processing and analysis. This is usually called the </w:t>
      </w:r>
      <w:r w:rsidDel="00000000" w:rsidR="00000000" w:rsidRPr="00000000">
        <w:rPr>
          <w:rFonts w:ascii="Times New Roman" w:cs="Times New Roman" w:eastAsia="Times New Roman" w:hAnsi="Times New Roman"/>
          <w:sz w:val="24"/>
          <w:szCs w:val="24"/>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signal processing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6. Steps involved: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combined data set from the original 5 sources are thoroughly analyzed </w:t>
      </w:r>
      <w:r w:rsidDel="00000000" w:rsidR="00000000" w:rsidRPr="00000000">
        <w:rPr>
          <w:rFonts w:ascii="Times New Roman" w:cs="Times New Roman" w:eastAsia="Times New Roman" w:hAnsi="Times New Roman"/>
          <w:color w:val="0e101a"/>
          <w:sz w:val="24"/>
          <w:szCs w:val="24"/>
          <w:rtl w:val="0"/>
        </w:rPr>
        <w:t xml:space="preserve">concerning</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the following aspects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Emotion distribution by gender</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Variation in energy across emotions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Variation of relative pace and power across emotions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We checked the distribution of labels for emotions and gender and found that while the data is balanced for six emotions viz</w:t>
      </w:r>
      <w:r w:rsidDel="00000000" w:rsidR="00000000" w:rsidRPr="00000000">
        <w:rPr>
          <w:rFonts w:ascii="Times New Roman" w:cs="Times New Roman" w:eastAsia="Times New Roman" w:hAnsi="Times New Roman"/>
          <w:b w:val="1"/>
          <w:i w:val="1"/>
          <w:smallCaps w:val="0"/>
          <w:strike w:val="0"/>
          <w:color w:val="0e101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neutral, happy, sad, angry, fear and disgust, the number of labels was slightly less for surprise and negligible for boredom.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While the slightly fewer instances of surprise can be overlooked on account of it being a rarer emotion, the imbalance against boredom was rectified later by clubbing sadness and boredom together due to them being similar acoustically. It’s also worth noting that boredom could have been combined with neutral emotion but since both sadness and boredom</w:t>
      </w:r>
      <w:r w:rsidDel="00000000" w:rsidR="00000000" w:rsidRPr="00000000">
        <w:rPr>
          <w:rFonts w:ascii="Times New Roman" w:cs="Times New Roman" w:eastAsia="Times New Roman" w:hAnsi="Times New Roman"/>
          <w:b w:val="1"/>
          <w:i w:val="1"/>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are negative emotions, it made more sense to combine them.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77155" cy="1942858"/>
            <wp:effectExtent b="0" l="0" r="0" t="0"/>
            <wp:docPr descr="C:\Users\KARTIK PANDE\OneDrive\Pictures\Improving Neural network\download.png" id="19" name="image6.png"/>
            <a:graphic>
              <a:graphicData uri="http://schemas.openxmlformats.org/drawingml/2006/picture">
                <pic:pic>
                  <pic:nvPicPr>
                    <pic:cNvPr descr="C:\Users\KARTIK PANDE\OneDrive\Pictures\Improving Neural network\download.png" id="0" name="image6.png"/>
                    <pic:cNvPicPr preferRelativeResize="0"/>
                  </pic:nvPicPr>
                  <pic:blipFill>
                    <a:blip r:embed="rId8"/>
                    <a:srcRect b="0" l="0" r="0" t="0"/>
                    <a:stretch>
                      <a:fillRect/>
                    </a:stretch>
                  </pic:blipFill>
                  <pic:spPr>
                    <a:xfrm>
                      <a:off x="0" y="0"/>
                      <a:ext cx="3077155" cy="194285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Feature Extraction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5"/>
        </w:numPr>
        <w:shd w:fill="ffffff" w:val="clear"/>
        <w:spacing w:after="28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MFCC (Mel Frequency Cepstral Coefficients)- MFCC is taken on a Mel scale which is a scale that relates the perceived frequency of a tone to the actual measured frequency. It scales the frequency </w:t>
      </w:r>
      <w:r w:rsidDel="00000000" w:rsidR="00000000" w:rsidRPr="00000000">
        <w:rPr>
          <w:rFonts w:ascii="Times New Roman" w:cs="Times New Roman" w:eastAsia="Times New Roman" w:hAnsi="Times New Roman"/>
          <w:sz w:val="24"/>
          <w:szCs w:val="24"/>
          <w:rtl w:val="0"/>
        </w:rPr>
        <w:t xml:space="preserve">to any voice products that have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matched</w:t>
      </w:r>
      <w:r w:rsidDel="00000000" w:rsidR="00000000" w:rsidRPr="00000000">
        <w:rPr>
          <w:rFonts w:ascii="Times New Roman" w:cs="Times New Roman" w:eastAsia="Times New Roman" w:hAnsi="Times New Roman"/>
          <w:color w:val="000000"/>
          <w:sz w:val="24"/>
          <w:szCs w:val="24"/>
          <w:rtl w:val="0"/>
        </w:rPr>
        <w:t xml:space="preserve"> more closely what the human ear can hear. The envelope of the temporal power spectrum of the speech signal is representative of the vocal tract and MFCC accurately represents this envelope.</w:t>
      </w:r>
    </w:p>
    <w:p w:rsidR="00000000" w:rsidDel="00000000" w:rsidP="00000000" w:rsidRDefault="00000000" w:rsidRPr="00000000" w14:paraId="00000045">
      <w:pPr>
        <w:numPr>
          <w:ilvl w:val="0"/>
          <w:numId w:val="8"/>
        </w:numPr>
        <w:shd w:fill="ffffff" w:val="clear"/>
        <w:spacing w:line="240" w:lineRule="auto"/>
        <w:ind w:left="720" w:hanging="360"/>
        <w:rPr>
          <w:rFonts w:ascii="Helvetica Neue" w:cs="Helvetica Neue" w:eastAsia="Helvetica Neue" w:hAnsi="Helvetica Neue"/>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Mel Spectrogram- A Fast Fourier Transform is computed on overlapping windowed segments of the signal, and we get what is called the spectrogram. This is just a spectrogram that depicts amplitude which is mapped on a Mel scale</w:t>
      </w:r>
      <w:r w:rsidDel="00000000" w:rsidR="00000000" w:rsidRPr="00000000">
        <w:rPr>
          <w:rFonts w:ascii="Helvetica Neue" w:cs="Helvetica Neue" w:eastAsia="Helvetica Neue" w:hAnsi="Helvetica Neue"/>
          <w:color w:val="000000"/>
          <w:sz w:val="26"/>
          <w:szCs w:val="26"/>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Fitting different models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color w:val="212121"/>
          <w:sz w:val="24"/>
          <w:szCs w:val="24"/>
          <w:rtl w:val="0"/>
        </w:rPr>
        <w:t xml:space="preserve">modeling,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tried various classification algorithms like:</w:t>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KNN(K-nearest Neighbour)</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MLP Classifier</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CNN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7.1. Algorithms: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KNN(K-nearest Neighbour)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belongs to the supervised learning domain and is majorly used in pattern recognition, and data mining. The K-nearest neighbor scheme requires a training set and desired classification for each item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need to make a classification for the new data item, its distance to each data in the training set is to be made. Only the k closest entries in the training set are considered. The new data item is then placed in the class that holds the most number of items for this set of k closest data items.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05894" cy="1374497"/>
            <wp:effectExtent b="0" l="0" r="0" t="0"/>
            <wp:docPr descr="K-Nearest Neighbor(KNN) Algorithm for Machine Learning" id="18" name="image7.png"/>
            <a:graphic>
              <a:graphicData uri="http://schemas.openxmlformats.org/drawingml/2006/picture">
                <pic:pic>
                  <pic:nvPicPr>
                    <pic:cNvPr descr="K-Nearest Neighbor(KNN) Algorithm for Machine Learning" id="0" name="image7.png"/>
                    <pic:cNvPicPr preferRelativeResize="0"/>
                  </pic:nvPicPr>
                  <pic:blipFill>
                    <a:blip r:embed="rId9"/>
                    <a:srcRect b="0" l="0" r="0" t="0"/>
                    <a:stretch>
                      <a:fillRect/>
                    </a:stretch>
                  </pic:blipFill>
                  <pic:spPr>
                    <a:xfrm>
                      <a:off x="0" y="0"/>
                      <a:ext cx="2905894" cy="137449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MLP Classifier: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distinguish this from a single layer feed-forward neural network. Since it has nonlinear activation, it can be able to distinguish the data that is not linearly separable.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2224894" cy="2977751"/>
            <wp:effectExtent b="0" l="0" r="0" t="0"/>
            <wp:docPr descr="../_images/multilayerperceptron_network.png" id="21" name="image3.png"/>
            <a:graphic>
              <a:graphicData uri="http://schemas.openxmlformats.org/drawingml/2006/picture">
                <pic:pic>
                  <pic:nvPicPr>
                    <pic:cNvPr descr="../_images/multilayerperceptron_network.png" id="0" name="image3.png"/>
                    <pic:cNvPicPr preferRelativeResize="0"/>
                  </pic:nvPicPr>
                  <pic:blipFill>
                    <a:blip r:embed="rId10"/>
                    <a:srcRect b="0" l="0" r="0" t="0"/>
                    <a:stretch>
                      <a:fillRect/>
                    </a:stretch>
                  </pic:blipFill>
                  <pic:spPr>
                    <a:xfrm>
                      <a:off x="0" y="0"/>
                      <a:ext cx="2224894" cy="297775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CONVOLUTION NEURAL NETWORK:</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60296" cy="1651574"/>
            <wp:effectExtent b="0" l="0" r="0" t="0"/>
            <wp:docPr descr="Convolutional Neural Networks tutorial - Learn how machines interpret  images - DataFlair" id="20" name="image4.png"/>
            <a:graphic>
              <a:graphicData uri="http://schemas.openxmlformats.org/drawingml/2006/picture">
                <pic:pic>
                  <pic:nvPicPr>
                    <pic:cNvPr descr="Convolutional Neural Networks tutorial - Learn how machines interpret  images - DataFlair" id="0" name="image4.png"/>
                    <pic:cNvPicPr preferRelativeResize="0"/>
                  </pic:nvPicPr>
                  <pic:blipFill>
                    <a:blip r:embed="rId11"/>
                    <a:srcRect b="0" l="0" r="0" t="0"/>
                    <a:stretch>
                      <a:fillRect/>
                    </a:stretch>
                  </pic:blipFill>
                  <pic:spPr>
                    <a:xfrm>
                      <a:off x="0" y="0"/>
                      <a:ext cx="3060296" cy="165157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Convolution Layer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Convolutional layers in CNNs use convolution instead of multiplication to compute the output. As a result, the neurons in the convolutional layers are not connected to all the neurons in their preceding layers. This architecture is inspired by the fact that neurons of the visual cortex have a local receptive field. That is, the neurons are specialized to respond to the stimuli limited to a specific location and structure. As a result, using convolution introduces sparse connectivity and parameter sharing to CNNs, which decreases the number of parameters in deep neural networks drastically. The figure demonstrates the convolution of a kernel, which is a 2 × 2 matrices, with a one-channel 3 × 3 images. The output is a volume of 2 × 2 × 1. Generally, the size of the output is (nh −f + 1) × (nw −f + 1) ×nf, where nh is the height of the input, nw is the width of the input, and nf is the number of kernels. The depth of the kernel is determined by the depth of the input.</w:t>
          </w:r>
        </w:sdtContent>
      </w:sdt>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Pr>
        <w:drawing>
          <wp:inline distB="0" distT="0" distL="0" distR="0">
            <wp:extent cx="2743200" cy="1540915"/>
            <wp:effectExtent b="0" l="0" r="0" t="0"/>
            <wp:docPr descr="C:\Users\KARTIK PANDE\Pictures\Screenshots\Screenshot (67).png" id="23" name="image8.png"/>
            <a:graphic>
              <a:graphicData uri="http://schemas.openxmlformats.org/drawingml/2006/picture">
                <pic:pic>
                  <pic:nvPicPr>
                    <pic:cNvPr descr="C:\Users\KARTIK PANDE\Pictures\Screenshots\Screenshot (67).png" id="0" name="image8.png"/>
                    <pic:cNvPicPr preferRelativeResize="0"/>
                  </pic:nvPicPr>
                  <pic:blipFill>
                    <a:blip r:embed="rId12"/>
                    <a:srcRect b="0" l="0" r="0" t="0"/>
                    <a:stretch>
                      <a:fillRect/>
                    </a:stretch>
                  </pic:blipFill>
                  <pic:spPr>
                    <a:xfrm>
                      <a:off x="0" y="0"/>
                      <a:ext cx="2743200" cy="154091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7.2. Model performance: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evaluated by various metrics such as: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is a table that summarizes how successful the classification model is at predicting examples belonging to various classes. One axis of the confusion matrix is the label that the model predicted, and the other axis is the actual label.</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218003" cy="3360214"/>
            <wp:effectExtent b="0" l="0" r="0" t="0"/>
            <wp:docPr descr="C:\Users\KARTIK PANDE\OneDrive\Pictures\Improving Neural network\download (1).png" id="22" name="image2.png"/>
            <a:graphic>
              <a:graphicData uri="http://schemas.openxmlformats.org/drawingml/2006/picture">
                <pic:pic>
                  <pic:nvPicPr>
                    <pic:cNvPr descr="C:\Users\KARTIK PANDE\OneDrive\Pictures\Improving Neural network\download (1).png" id="0" name="image2.png"/>
                    <pic:cNvPicPr preferRelativeResize="0"/>
                  </pic:nvPicPr>
                  <pic:blipFill>
                    <a:blip r:embed="rId13"/>
                    <a:srcRect b="0" l="0" r="0" t="0"/>
                    <a:stretch>
                      <a:fillRect/>
                    </a:stretch>
                  </pic:blipFill>
                  <pic:spPr>
                    <a:xfrm>
                      <a:off x="0" y="0"/>
                      <a:ext cx="3218003" cy="336021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Conclusion: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That's it! We reached the end of our exercise.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Starting with loading the data so far we have done EDA, Data Augmentation, Feature Extraction, and then model building.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color w:val="0e101a"/>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 In this project, we use some beautiful techniques like MLP classifier, CNN, KNN every model gave us good accuracy but we take only one model that names model3.h5 file.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Pr>
        <w:drawing>
          <wp:inline distB="0" distT="0" distL="0" distR="0">
            <wp:extent cx="2790825" cy="1231900"/>
            <wp:effectExtent b="0" l="0" r="0" t="0"/>
            <wp:docPr descr="C:\Users\KARTIK PANDE\OneDrive\Pictures\SER IMAGE\TRAIN LOSS TRAIN ACCURACY.png" id="24" name="image5.png"/>
            <a:graphic>
              <a:graphicData uri="http://schemas.openxmlformats.org/drawingml/2006/picture">
                <pic:pic>
                  <pic:nvPicPr>
                    <pic:cNvPr descr="C:\Users\KARTIK PANDE\OneDrive\Pictures\SER IMAGE\TRAIN LOSS TRAIN ACCURACY.png" id="0" name="image5.png"/>
                    <pic:cNvPicPr preferRelativeResize="0"/>
                  </pic:nvPicPr>
                  <pic:blipFill>
                    <a:blip r:embed="rId14"/>
                    <a:srcRect b="0" l="0" r="0" t="0"/>
                    <a:stretch>
                      <a:fillRect/>
                    </a:stretch>
                  </pic:blipFill>
                  <pic:spPr>
                    <a:xfrm>
                      <a:off x="0" y="0"/>
                      <a:ext cx="279082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References-</w:t>
      </w:r>
    </w:p>
    <w:p w:rsidR="00000000" w:rsidDel="00000000" w:rsidP="00000000" w:rsidRDefault="00000000" w:rsidRPr="00000000" w14:paraId="000000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Dong Yu and Li Deng. AUTOMATIC SPEECH RECOGNITION. Springer, 2016.</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Samira Ebrahimi, Vincent Michalski,  Kishore Konda, Goethe Roland Memisevic, Christopher Pal― Recurrent Neural Networks for Emotion Recognition in Video‖, Kahou École Polytechnique de Montréal, Canada ; Universität Frankfurt, Germany; Université de Montréal, Montréal, Canada; 2015.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 Kurzweil. The singularity is near. Gerald Duckworth &amp; Co, 2010.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https://www.analyticsinsight.net/speech-emotion-recognition-ser-through-machine-learning/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796433"/>
    <w:pPr>
      <w:keepNext w:val="1"/>
      <w:keepLines w:val="1"/>
      <w:spacing w:after="120" w:before="400"/>
      <w:outlineLvl w:val="0"/>
    </w:pPr>
    <w:rPr>
      <w:sz w:val="40"/>
      <w:szCs w:val="40"/>
    </w:rPr>
  </w:style>
  <w:style w:type="paragraph" w:styleId="Heading2">
    <w:name w:val="heading 2"/>
    <w:basedOn w:val="normal0"/>
    <w:next w:val="normal0"/>
    <w:rsid w:val="00796433"/>
    <w:pPr>
      <w:keepNext w:val="1"/>
      <w:keepLines w:val="1"/>
      <w:spacing w:after="120" w:before="360"/>
      <w:outlineLvl w:val="1"/>
    </w:pPr>
    <w:rPr>
      <w:sz w:val="32"/>
      <w:szCs w:val="32"/>
    </w:rPr>
  </w:style>
  <w:style w:type="paragraph" w:styleId="Heading3">
    <w:name w:val="heading 3"/>
    <w:basedOn w:val="normal0"/>
    <w:next w:val="normal0"/>
    <w:rsid w:val="00796433"/>
    <w:pPr>
      <w:keepNext w:val="1"/>
      <w:keepLines w:val="1"/>
      <w:spacing w:after="80" w:before="320"/>
      <w:outlineLvl w:val="2"/>
    </w:pPr>
    <w:rPr>
      <w:color w:val="434343"/>
      <w:sz w:val="28"/>
      <w:szCs w:val="28"/>
    </w:rPr>
  </w:style>
  <w:style w:type="paragraph" w:styleId="Heading4">
    <w:name w:val="heading 4"/>
    <w:basedOn w:val="normal0"/>
    <w:next w:val="normal0"/>
    <w:rsid w:val="00796433"/>
    <w:pPr>
      <w:keepNext w:val="1"/>
      <w:keepLines w:val="1"/>
      <w:spacing w:after="80" w:before="280"/>
      <w:outlineLvl w:val="3"/>
    </w:pPr>
    <w:rPr>
      <w:color w:val="666666"/>
      <w:sz w:val="24"/>
      <w:szCs w:val="24"/>
    </w:rPr>
  </w:style>
  <w:style w:type="paragraph" w:styleId="Heading5">
    <w:name w:val="heading 5"/>
    <w:basedOn w:val="normal0"/>
    <w:next w:val="normal0"/>
    <w:rsid w:val="00796433"/>
    <w:pPr>
      <w:keepNext w:val="1"/>
      <w:keepLines w:val="1"/>
      <w:spacing w:after="80" w:before="240"/>
      <w:outlineLvl w:val="4"/>
    </w:pPr>
    <w:rPr>
      <w:color w:val="666666"/>
    </w:rPr>
  </w:style>
  <w:style w:type="paragraph" w:styleId="Heading6">
    <w:name w:val="heading 6"/>
    <w:basedOn w:val="normal0"/>
    <w:next w:val="normal0"/>
    <w:rsid w:val="00796433"/>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96433"/>
  </w:style>
  <w:style w:type="paragraph" w:styleId="Title">
    <w:name w:val="Title"/>
    <w:basedOn w:val="normal0"/>
    <w:next w:val="normal0"/>
    <w:rsid w:val="00796433"/>
    <w:pPr>
      <w:keepNext w:val="1"/>
      <w:keepLines w:val="1"/>
      <w:spacing w:after="60"/>
    </w:pPr>
    <w:rPr>
      <w:sz w:val="52"/>
      <w:szCs w:val="52"/>
    </w:rPr>
  </w:style>
  <w:style w:type="paragraph" w:styleId="Subtitle">
    <w:name w:val="Subtitle"/>
    <w:basedOn w:val="normal0"/>
    <w:next w:val="normal0"/>
    <w:rsid w:val="00796433"/>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DF156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1563"/>
    <w:rPr>
      <w:rFonts w:ascii="Tahoma" w:cs="Tahoma" w:hAnsi="Tahoma"/>
      <w:sz w:val="16"/>
      <w:szCs w:val="16"/>
    </w:rPr>
  </w:style>
  <w:style w:type="character" w:styleId="Emphasis">
    <w:name w:val="Emphasis"/>
    <w:basedOn w:val="DefaultParagraphFont"/>
    <w:uiPriority w:val="20"/>
    <w:qFormat w:val="1"/>
    <w:rsid w:val="004B549E"/>
    <w:rPr>
      <w:i w:val="1"/>
      <w:iCs w:val="1"/>
    </w:rPr>
  </w:style>
  <w:style w:type="character" w:styleId="Strong">
    <w:name w:val="Strong"/>
    <w:basedOn w:val="DefaultParagraphFont"/>
    <w:uiPriority w:val="22"/>
    <w:qFormat w:val="1"/>
    <w:rsid w:val="00AE6905"/>
    <w:rPr>
      <w:b w:val="1"/>
      <w:bCs w:val="1"/>
    </w:rPr>
  </w:style>
  <w:style w:type="paragraph" w:styleId="NormalWeb">
    <w:name w:val="Normal (Web)"/>
    <w:basedOn w:val="Normal"/>
    <w:uiPriority w:val="99"/>
    <w:semiHidden w:val="1"/>
    <w:unhideWhenUsed w:val="1"/>
    <w:rsid w:val="00860E7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semiHidden w:val="1"/>
    <w:unhideWhenUsed w:val="1"/>
    <w:rsid w:val="00860E74"/>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860E74"/>
  </w:style>
  <w:style w:type="paragraph" w:styleId="Footer">
    <w:name w:val="footer"/>
    <w:basedOn w:val="Normal"/>
    <w:link w:val="FooterChar"/>
    <w:uiPriority w:val="99"/>
    <w:semiHidden w:val="1"/>
    <w:unhideWhenUsed w:val="1"/>
    <w:rsid w:val="00860E74"/>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860E74"/>
  </w:style>
  <w:style w:type="paragraph" w:styleId="NoSpacing">
    <w:name w:val="No Spacing"/>
    <w:uiPriority w:val="1"/>
    <w:qFormat w:val="1"/>
    <w:rsid w:val="0001321B"/>
    <w:pPr>
      <w:spacing w:line="240" w:lineRule="auto"/>
    </w:pPr>
  </w:style>
  <w:style w:type="paragraph" w:styleId="ListParagraph">
    <w:name w:val="List Paragraph"/>
    <w:basedOn w:val="Normal"/>
    <w:uiPriority w:val="34"/>
    <w:qFormat w:val="1"/>
    <w:rsid w:val="004D7EBB"/>
    <w:pPr>
      <w:ind w:left="720"/>
      <w:contextualSpacing w:val="1"/>
    </w:pPr>
  </w:style>
  <w:style w:type="character" w:styleId="Hyperlink">
    <w:name w:val="Hyperlink"/>
    <w:basedOn w:val="DefaultParagraphFont"/>
    <w:uiPriority w:val="99"/>
    <w:unhideWhenUsed w:val="1"/>
    <w:rsid w:val="00D81E7E"/>
    <w:rPr>
      <w:color w:val="0000ff" w:themeColor="hyperlink"/>
      <w:u w:val="singl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2021-08-15T13:40:00Z</dcterms:created>
  <dc:creator>Kartik Pandey</dc:creator>
</cp:coreProperties>
</file>