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40"/>
          <w:szCs w:val="40"/>
        </w:rPr>
        <w:t xml:space="preserve">KARTIK PAWAR</w:t>
      </w:r>
    </w:p>
    <w:p>
      <w:pPr>
        <w:spacing w:after="40"/>
      </w:pPr>
      <w:r>
        <w:rPr>
          <w:i/>
          <w:iCs/>
          <w:color w:val="444444"/>
          <w:sz w:val="22"/>
          <w:szCs w:val="22"/>
        </w:rPr>
        <w:t xml:space="preserve">Aspiring Full-Stack Developer (MERN) | AI/ML Enthusiast</w:t>
      </w:r>
    </w:p>
    <w:p>
      <w:pPr>
        <w:spacing w:after="100"/>
      </w:pPr>
      <w:r>
        <w:rPr>
          <w:color w:val="444444"/>
          <w:sz w:val="20"/>
          <w:szCs w:val="20"/>
        </w:rPr>
        <w:t xml:space="preserve">9685467114   |   kp346949@gmail.com   |   </w:t>
      </w:r>
      <w:hyperlink w:history="1" r:id="rId9wmopoznm2yugk-jbwbad">
        <w:r>
          <w:rPr>
            <w:color w:val="1F3864"/>
            <w:sz w:val="20"/>
            <w:szCs w:val="20"/>
            <w:u w:val="single"/>
          </w:rPr>
          <w:t xml:space="preserve">linkedin.com/in/kartik-pawar346949</w:t>
        </w:r>
      </w:hyperlink>
      <w:r>
        <w:rPr>
          <w:color w:val="444444"/>
          <w:sz w:val="20"/>
          <w:szCs w:val="20"/>
        </w:rPr>
        <w:t xml:space="preserve">   |   </w:t>
      </w:r>
      <w:hyperlink w:history="1" r:id="rIda0q8iz7irjsh4_y4yrtb4">
        <w:r>
          <w:rPr>
            <w:color w:val="1F3864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1F3864" w:sz="6" w:space="1"/>
        </w:pBdr>
        <w:spacing w:after="120"/>
      </w:pPr>
    </w:p>
    <w:p>
      <w:pPr>
        <w:pStyle w:val="Heading2"/>
        <w:pBdr>
          <w:bottom w:val="single" w:color="1F3864" w:sz="4" w:space="2"/>
        </w:pBdr>
        <w:spacing w:after="30" w:before="100"/>
      </w:pPr>
      <w:r>
        <w:rPr>
          <w:b/>
          <w:bCs/>
          <w:color w:val="1F3864"/>
          <w:sz w:val="22"/>
          <w:szCs w:val="22"/>
        </w:rPr>
        <w:t xml:space="preserve">OBJECTIVE</w:t>
      </w:r>
    </w:p>
    <w:p>
      <w:pPr>
        <w:spacing w:after="40"/>
      </w:pPr>
      <w:r>
        <w:rPr>
          <w:color w:val="000000"/>
          <w:sz w:val="20"/>
          <w:szCs w:val="20"/>
        </w:rPr>
        <w:t xml:space="preserve">Computer Science and Design graduate with hands-on experience building full-stack web applications using React, Node.js/Django, and REST APIs, alongside applied AI/ML projects (Digital Image Processing, Generative AI integrations). Seeking an entry-level Full-Stack Developer / Software Engineer role to build scalable, AI-integrated web applications and grow within a collaborative engineering team.</w:t>
      </w:r>
    </w:p>
    <w:p>
      <w:pPr>
        <w:pStyle w:val="Heading2"/>
        <w:pBdr>
          <w:bottom w:val="single" w:color="1F3864" w:sz="4" w:space="2"/>
        </w:pBdr>
        <w:spacing w:after="30" w:before="100"/>
      </w:pPr>
      <w:r>
        <w:rPr>
          <w:b/>
          <w:bCs/>
          <w:color w:val="1F3864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000000"/>
          <w:sz w:val="20"/>
          <w:szCs w:val="20"/>
        </w:rPr>
        <w:t xml:space="preserve">Front-End: </w:t>
      </w:r>
      <w:r>
        <w:rPr>
          <w:color w:val="000000"/>
          <w:sz w:val="20"/>
          <w:szCs w:val="20"/>
        </w:rPr>
        <w:t xml:space="preserve">HTML5, CSS3, JavaScript (ES6+), React.js, Bootstrap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000000"/>
          <w:sz w:val="20"/>
          <w:szCs w:val="20"/>
        </w:rPr>
        <w:t xml:space="preserve">Back-End &amp; APIs: </w:t>
      </w:r>
      <w:r>
        <w:rPr>
          <w:color w:val="000000"/>
          <w:sz w:val="20"/>
          <w:szCs w:val="20"/>
        </w:rPr>
        <w:t xml:space="preserve">Node.js, Express.js, Python, Flask, Django REST Framework, REST API design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000000"/>
          <w:sz w:val="20"/>
          <w:szCs w:val="20"/>
        </w:rPr>
        <w:t xml:space="preserve">Databases: </w:t>
      </w:r>
      <w:r>
        <w:rPr>
          <w:color w:val="000000"/>
          <w:sz w:val="20"/>
          <w:szCs w:val="20"/>
        </w:rPr>
        <w:t xml:space="preserve">MongoDB, PostgreSQL, PostgreSQL/PostGIS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000000"/>
          <w:sz w:val="20"/>
          <w:szCs w:val="20"/>
        </w:rPr>
        <w:t xml:space="preserve">Cloud, CRM &amp; AI: </w:t>
      </w:r>
      <w:r>
        <w:rPr>
          <w:color w:val="000000"/>
          <w:sz w:val="20"/>
          <w:szCs w:val="20"/>
        </w:rPr>
        <w:t xml:space="preserve">Microsoft Azure fundamentals, Salesforce Administration, Generative AI (Gemini API), applied ML models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000000"/>
          <w:sz w:val="20"/>
          <w:szCs w:val="20"/>
        </w:rPr>
        <w:t xml:space="preserve">Tools &amp; Practices: </w:t>
      </w:r>
      <w:r>
        <w:rPr>
          <w:color w:val="000000"/>
          <w:sz w:val="20"/>
          <w:szCs w:val="20"/>
        </w:rPr>
        <w:t xml:space="preserve">Git/GitHub, Postman, Celery, Agile/Scrum, Kanban, sprint planning, OOP &amp; DSA</w:t>
      </w:r>
    </w:p>
    <w:p>
      <w:pPr>
        <w:pStyle w:val="Heading2"/>
        <w:pBdr>
          <w:bottom w:val="single" w:color="1F3864" w:sz="4" w:space="2"/>
        </w:pBdr>
        <w:spacing w:after="30" w:before="100"/>
      </w:pPr>
      <w:r>
        <w:rPr>
          <w:b/>
          <w:bCs/>
          <w:color w:val="1F3864"/>
          <w:sz w:val="22"/>
          <w:szCs w:val="22"/>
        </w:rPr>
        <w:t xml:space="preserve">ACADEMIC PROJECTS</w:t>
      </w:r>
    </w:p>
    <w:p>
      <w:pPr>
        <w:tabs>
          <w:tab w:val="right" w:pos="9350"/>
        </w:tabs>
        <w:spacing w:after="10" w:before="60"/>
      </w:pPr>
      <w:r>
        <w:rPr>
          <w:b/>
          <w:bCs/>
          <w:color w:val="000000"/>
          <w:sz w:val="20"/>
          <w:szCs w:val="20"/>
        </w:rPr>
        <w:t xml:space="preserve">MediScan — Digital Image Processing for Medical Diagnostics</w:t>
      </w:r>
      <w:r>
        <w:rPr>
          <w:color w:val="000000"/>
          <w:sz w:val="20"/>
          <w:szCs w:val="20"/>
        </w:rPr>
        <w:t xml:space="preserve"/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000000"/>
          <w:sz w:val="20"/>
          <w:szCs w:val="20"/>
        </w:rPr>
        <w:t xml:space="preserve">Built an X-ray image processing system applying Digital Image Processing (DIP) algorithms and AI models to support enhanced disease estimation.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000000"/>
          <w:sz w:val="20"/>
          <w:szCs w:val="20"/>
        </w:rPr>
        <w:t xml:space="preserve">Implemented noise reduction, enhancement, and feature-extraction algorithms using Python and the Pillow library for backend image handling and optimization.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Tech Stack: Python, Digital Image Processing (DIP), Pillow, AI/ML models</w:t>
      </w:r>
    </w:p>
    <w:p>
      <w:pPr>
        <w:tabs>
          <w:tab w:val="right" w:pos="9350"/>
        </w:tabs>
        <w:spacing w:after="10" w:before="60"/>
      </w:pPr>
      <w:r>
        <w:rPr>
          <w:b/>
          <w:bCs/>
          <w:color w:val="000000"/>
          <w:sz w:val="20"/>
          <w:szCs w:val="20"/>
        </w:rPr>
        <w:t xml:space="preserve">Krishi Sakhi — Personalized Farming AI Assistant</w:t>
      </w:r>
      <w:r>
        <w:rPr>
          <w:color w:val="000000"/>
          <w:sz w:val="20"/>
          <w:szCs w:val="20"/>
        </w:rPr>
        <w:t xml:space="preserve"/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000000"/>
          <w:sz w:val="20"/>
          <w:szCs w:val="20"/>
        </w:rPr>
        <w:t xml:space="preserve">Designed a mobile-first AI assistant for Indian smallholder farmers, delivering personalized crop-cycle guidance through voice, text, and image inputs.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000000"/>
          <w:sz w:val="20"/>
          <w:szCs w:val="20"/>
        </w:rPr>
        <w:t xml:space="preserve">Integrated a generative AI engine (Gemini) with ML models to provide real-time advisories on soil health, crop care, and local market trends.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000000"/>
          <w:sz w:val="20"/>
          <w:szCs w:val="20"/>
        </w:rPr>
        <w:t xml:space="preserve">Developed a scalable backend using Django REST API, PostgreSQL/PostGIS, and Celery for asynchronous task processing.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Tech Stack: Django REST API, Python, Gemini AI, PostgreSQL/PostGIS, Celery</w:t>
      </w:r>
    </w:p>
    <w:p>
      <w:pPr>
        <w:pStyle w:val="Heading2"/>
        <w:pBdr>
          <w:bottom w:val="single" w:color="1F3864" w:sz="4" w:space="2"/>
        </w:pBdr>
        <w:spacing w:after="30" w:before="100"/>
      </w:pPr>
      <w:r>
        <w:rPr>
          <w:b/>
          <w:bCs/>
          <w:color w:val="1F3864"/>
          <w:sz w:val="22"/>
          <w:szCs w:val="22"/>
        </w:rPr>
        <w:t xml:space="preserve">INTERNSHIP</w:t>
      </w:r>
    </w:p>
    <w:p>
      <w:pPr>
        <w:tabs>
          <w:tab w:val="right" w:pos="9350"/>
        </w:tabs>
        <w:spacing w:after="10" w:before="60"/>
      </w:pPr>
      <w:r>
        <w:rPr>
          <w:b/>
          <w:bCs/>
          <w:color w:val="000000"/>
          <w:sz w:val="20"/>
          <w:szCs w:val="20"/>
        </w:rPr>
        <w:t xml:space="preserve">Website Design &amp; Development Intern</w:t>
      </w:r>
      <w:r>
        <w:rPr>
          <w:color w:val="000000"/>
          <w:sz w:val="20"/>
          <w:szCs w:val="20"/>
        </w:rPr>
        <w:t xml:space="preserve">  |  Internship Studio</w:t>
      </w:r>
      <w:r>
        <w:rPr>
          <w:i/>
          <w:iCs/>
          <w:color w:val="444444"/>
          <w:sz w:val="20"/>
          <w:szCs w:val="20"/>
        </w:rPr>
        <w:t xml:space="preserve">	May 2026 – Jun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000000"/>
          <w:sz w:val="20"/>
          <w:szCs w:val="20"/>
        </w:rPr>
        <w:t xml:space="preserve">Built and deployed responsive web interfaces using React.js, Bootstrap, and modern CSS techniques, applying mobile-first design principles for scalable front-end solutions.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000000"/>
          <w:sz w:val="20"/>
          <w:szCs w:val="20"/>
        </w:rPr>
        <w:t xml:space="preserve">Practiced UI/UX fundamentals and component-based architecture through hands-on project work; certified ISO ISWDI3298659.</w:t>
      </w:r>
    </w:p>
    <w:p>
      <w:pPr>
        <w:pStyle w:val="Heading2"/>
        <w:pBdr>
          <w:bottom w:val="single" w:color="1F3864" w:sz="4" w:space="2"/>
        </w:pBdr>
        <w:spacing w:after="30" w:before="10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000000"/>
          <w:sz w:val="20"/>
          <w:szCs w:val="20"/>
        </w:rPr>
        <w:t xml:space="preserve">AZ-104: Microsoft Azure Administrator — Coursera (Pact Program),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000000"/>
          <w:sz w:val="20"/>
          <w:szCs w:val="20"/>
        </w:rPr>
        <w:t xml:space="preserve">Generative AI: Introduction and Application, Oct 2025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000000"/>
          <w:sz w:val="20"/>
          <w:szCs w:val="20"/>
        </w:rPr>
        <w:t xml:space="preserve">Introduction to Cloud Computing, Sep 2025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i/>
          <w:iCs/>
          <w:color w:val="444444"/>
          <w:sz w:val="20"/>
          <w:szCs w:val="20"/>
        </w:rPr>
        <w:t xml:space="preserve">Additional: Introduction to DevOps, CCNA (Introduction to Networks), Agile Software Development, Cybersecurity Essentials</w:t>
      </w:r>
    </w:p>
    <w:p>
      <w:pPr>
        <w:pStyle w:val="Heading2"/>
        <w:pBdr>
          <w:bottom w:val="single" w:color="1F3864" w:sz="4" w:space="2"/>
        </w:pBdr>
        <w:spacing w:after="30" w:before="100"/>
      </w:pPr>
      <w:r>
        <w:rPr>
          <w:b/>
          <w:bCs/>
          <w:color w:val="1F3864"/>
          <w:sz w:val="22"/>
          <w:szCs w:val="22"/>
        </w:rPr>
        <w:t xml:space="preserve">TRAINING</w:t>
      </w:r>
    </w:p>
    <w:p>
      <w:pPr>
        <w:tabs>
          <w:tab w:val="right" w:pos="9350"/>
        </w:tabs>
        <w:spacing w:after="10" w:before="60"/>
      </w:pPr>
      <w:r>
        <w:rPr>
          <w:b/>
          <w:bCs/>
          <w:color w:val="000000"/>
          <w:sz w:val="20"/>
          <w:szCs w:val="20"/>
        </w:rPr>
        <w:t xml:space="preserve">Salesforce Training</w:t>
      </w:r>
      <w:r>
        <w:rPr>
          <w:color w:val="000000"/>
          <w:sz w:val="20"/>
          <w:szCs w:val="20"/>
        </w:rPr>
        <w:t xml:space="preserve">  |  SmartBridge (Powered by TCS)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000000"/>
          <w:sz w:val="20"/>
          <w:szCs w:val="20"/>
        </w:rPr>
        <w:t xml:space="preserve">Completed a 3-month program covering CRM, automation tools, and cloud-based solutions; cleared Trailhead Phase 1 and Phase 2 challenges.</w:t>
      </w:r>
    </w:p>
    <w:p>
      <w:pPr>
        <w:tabs>
          <w:tab w:val="right" w:pos="9350"/>
        </w:tabs>
        <w:spacing w:after="10" w:before="60"/>
      </w:pPr>
      <w:r>
        <w:rPr>
          <w:b/>
          <w:bCs/>
          <w:color w:val="000000"/>
          <w:sz w:val="20"/>
          <w:szCs w:val="20"/>
        </w:rPr>
        <w:t xml:space="preserve">Cisco Cybersecurity Training</w:t>
      </w:r>
      <w:r>
        <w:rPr>
          <w:color w:val="000000"/>
          <w:sz w:val="20"/>
          <w:szCs w:val="20"/>
        </w:rPr>
        <w:t xml:space="preserve">  |  BSNL BRBRAITT (Cisco Networking Academy)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000000"/>
          <w:sz w:val="20"/>
          <w:szCs w:val="20"/>
        </w:rPr>
        <w:t xml:space="preserve">Completed 70 hours of intensive training in network security concepts and threat mitigation.</w:t>
      </w:r>
    </w:p>
    <w:p>
      <w:pPr>
        <w:pStyle w:val="Heading2"/>
        <w:pBdr>
          <w:bottom w:val="single" w:color="1F3864" w:sz="4" w:space="2"/>
        </w:pBdr>
        <w:spacing w:after="30" w:before="10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10" w:before="60"/>
      </w:pPr>
      <w:r>
        <w:rPr>
          <w:b/>
          <w:bCs/>
          <w:color w:val="000000"/>
          <w:sz w:val="20"/>
          <w:szCs w:val="20"/>
        </w:rPr>
        <w:t xml:space="preserve">B.Tech, Computer Science and Design (CSD)</w:t>
      </w:r>
      <w:r>
        <w:rPr>
          <w:color w:val="000000"/>
          <w:sz w:val="20"/>
          <w:szCs w:val="20"/>
        </w:rPr>
        <w:t xml:space="preserve">  |  Gyan Ganga Institute of Technology and Sciences, Jabalpur</w:t>
      </w:r>
      <w:r>
        <w:rPr>
          <w:i/>
          <w:iCs/>
          <w:color w:val="444444"/>
          <w:sz w:val="20"/>
          <w:szCs w:val="20"/>
        </w:rPr>
        <w:t xml:space="preserve">	2022 –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000000"/>
          <w:sz w:val="20"/>
          <w:szCs w:val="20"/>
        </w:rPr>
        <w:t xml:space="preserve">CGPA: 8.32</w:t>
      </w:r>
    </w:p>
    <w:p>
      <w:pPr>
        <w:spacing w:after="40"/>
      </w:pPr>
      <w:r>
        <w:rPr>
          <w:color w:val="000000"/>
          <w:sz w:val="20"/>
          <w:szCs w:val="20"/>
        </w:rPr>
        <w:t xml:space="preserve">Senior Secondary (12th): 67% — SVDJ Gurukul School, Jabalpur (2022)   |   </w:t>
      </w:r>
      <w:r>
        <w:rPr>
          <w:color w:val="000000"/>
          <w:sz w:val="20"/>
          <w:szCs w:val="20"/>
        </w:rPr>
        <w:t xml:space="preserve">Secondary (10th): 71% — St. Augustine School, Jabalpur (2020)</w:t>
      </w:r>
    </w:p>
    <w:sectPr>
      <w:pgSz w:w="12240" w:h="15840" w:orient="portrait"/>
      <w:pgMar w:top="400" w:right="810" w:bottom="400" w:left="8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wmopoznm2yugk-jbwbad" Type="http://schemas.openxmlformats.org/officeDocument/2006/relationships/hyperlink" Target="https://www.linkedin.com/in/kartik-pawar346949" TargetMode="External"/><Relationship Id="rIda0q8iz7irjsh4_y4yrtb4" Type="http://schemas.openxmlformats.org/officeDocument/2006/relationships/hyperlink" Target="https://kartikpawar34.github.io/updatePortFolio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2026-09-22T18:07:36.349Z</dcterms:created>
  <dcterms:modified xsi:type="dcterms:W3CDTF">2026-09-22T18:07:36.349Z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