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261730" cy="93804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93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Department of Computer Engineering</w:t>
      </w:r>
    </w:p>
    <w:tbl>
      <w:tblPr>
        <w:tblStyle w:val="Table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3"/>
        <w:gridCol w:w="1426"/>
        <w:gridCol w:w="1245"/>
        <w:gridCol w:w="575"/>
        <w:gridCol w:w="485"/>
        <w:gridCol w:w="842"/>
        <w:gridCol w:w="856"/>
        <w:gridCol w:w="850"/>
        <w:gridCol w:w="1374"/>
        <w:gridCol w:w="1264"/>
        <w:tblGridChange w:id="0">
          <w:tblGrid>
            <w:gridCol w:w="1273"/>
            <w:gridCol w:w="1426"/>
            <w:gridCol w:w="1245"/>
            <w:gridCol w:w="575"/>
            <w:gridCol w:w="485"/>
            <w:gridCol w:w="842"/>
            <w:gridCol w:w="856"/>
            <w:gridCol w:w="850"/>
            <w:gridCol w:w="1374"/>
            <w:gridCol w:w="1264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ME100302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Dissertation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Classroom Instruction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Extended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Dissertation Phase 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C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*Teaching &amp; Learning Scheme (In Hours Per Semester)</w:t>
      </w:r>
    </w:p>
    <w:p w:rsidR="00000000" w:rsidDel="00000000" w:rsidP="00000000" w:rsidRDefault="00000000" w:rsidRPr="00000000" w14:paraId="0000002D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identify research problems and formulate research objectives.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perform literature review and comparative analysis of existing work.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design research methodology and implementation plan.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analyze preliminary experimental results and research findings.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develop research presentation and technical documentation skills.</w:t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Prerequisite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Basic understanding of research methodology and initial experience with project-based or dissertation-style work.</w:t>
      </w:r>
    </w:p>
    <w:p w:rsidR="00000000" w:rsidDel="00000000" w:rsidP="00000000" w:rsidRDefault="00000000" w:rsidRPr="00000000" w14:paraId="00000035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Dissertation Work Module                                                                                                          360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identify research gaps and formulate suitable research problems.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perform literature review and comparative analysis of existing techniques.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develop methodology, experimentation, and analytical skills for dissertation work.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Dissertation Work 1: Research Problem Identification and Literature Survey (150 Hours) (CO1 and CO2)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prepare technical write-ups on: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problem formulation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objectives and scope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Literature survey and review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gap identification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ii. Students will explain and analyze: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Existing state-of-the-art techniques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Comparative analysis methods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feasibility analysis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Problem statement validation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Dissertation Work 2: Methodology Design and Preliminary Experimentation (150 Hours) (CO2 and CO3)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perform and analyze activities related to: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methodology planning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Dataset and parameter identification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Tool and technology selection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Preliminary implementation and experimentation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Dissertation Work 3: Progress Evaluation and Research Presentation (60 Hours) (CO4 and CO5)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implement and prepare: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Initial research results and observations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Performance evaluation parameters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Research presentation and progress report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Dissertation documentation and technical discussion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NPTEL – Research Methodology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Coursera – Research Methods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Springer Author Academy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IEEE Research Tutorials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https://scholar.google.com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https://ieeexplore.ieee.org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https://www.springer.com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https://www.sciencedirect.com</w:t>
      </w:r>
    </w:p>
    <w:p w:rsidR="00000000" w:rsidDel="00000000" w:rsidP="00000000" w:rsidRDefault="00000000" w:rsidRPr="00000000" w14:paraId="0000005B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Teaching–Learning Process / 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Lecture-Based Teaching-Learning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Used for explaining research methodology, dissertation planning, literature review techniques, experimentation methods, and technical documentation concepts.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Teaching and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perform collaborative discussions, comparative analysis activities, research review meetings, and technical presentations in groups.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Learning / Self-Study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independently study research papers, analyze literature, investigate methodologies, and explore domain-specific research problems.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Inquiry-Based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investigate research gaps, formulate hypotheses, analyze experimental approaches, and explore suitable methodologies through analytical exploration.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of IEEE Xplore, Springer, ScienceDirect, Google Scholar, datasets, simulation tools, research software, presentation tools, and online learning platforms for dissertation work and experimentation.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Teaching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conduct seminars, explain research methodologies, review technical papers, and participate in collaborative dissertation discussions.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Through Problem-Solving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identify research problems, perform comparative analysis, evaluate experimental methods, and develop innovative approaches for solving technical challenges.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develop dissertation-based research work involving literature survey, methodology design, experimentation, analysis, and technical documentation.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Expeditionary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explore research-oriented applications, emerging technologies, and real-world technical challenges through dissertation investigations and analytical studies.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Research-Oriented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continuously engage in research paper reading, hypothesis formulation, experimentation, analytical evaluation, and dissertation progress presentations under faculty guidance.</w:t>
      </w:r>
    </w:p>
    <w:p w:rsidR="00000000" w:rsidDel="00000000" w:rsidP="00000000" w:rsidRDefault="00000000" w:rsidRPr="00000000" w14:paraId="00000066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Outcomes</w:t>
      </w: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6060"/>
        <w:gridCol w:w="2460"/>
        <w:tblGridChange w:id="0">
          <w:tblGrid>
            <w:gridCol w:w="1665"/>
            <w:gridCol w:w="6060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Outcome Description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Bloom’s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research gaps and frame appropriate research questions.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 (C2)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 thorough literature review and summarize state-of-the-art techniques.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Propose a methodology and research plan based on identified gaps.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(C6)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Conduct preliminary experiments and interpret the outcomes.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(C3)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 intermediate research progress and justify research contributions.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Evaluate (C5)</w:t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Program Outcomes</w:t>
      </w:r>
      <w:r w:rsidDel="00000000" w:rsidR="00000000" w:rsidRPr="00000000">
        <w:rPr>
          <w:rtl w:val="0"/>
        </w:rPr>
      </w:r>
    </w:p>
    <w:tbl>
      <w:tblPr>
        <w:tblStyle w:val="Table3"/>
        <w:tblW w:w="101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"/>
        <w:gridCol w:w="639"/>
        <w:gridCol w:w="639"/>
        <w:gridCol w:w="639"/>
        <w:gridCol w:w="639"/>
        <w:gridCol w:w="639"/>
        <w:gridCol w:w="640"/>
        <w:gridCol w:w="640"/>
        <w:gridCol w:w="640"/>
        <w:gridCol w:w="640"/>
        <w:gridCol w:w="752"/>
        <w:gridCol w:w="752"/>
        <w:gridCol w:w="752"/>
        <w:gridCol w:w="764"/>
        <w:gridCol w:w="764"/>
        <w:tblGridChange w:id="0">
          <w:tblGrid>
            <w:gridCol w:w="651"/>
            <w:gridCol w:w="639"/>
            <w:gridCol w:w="639"/>
            <w:gridCol w:w="639"/>
            <w:gridCol w:w="639"/>
            <w:gridCol w:w="639"/>
            <w:gridCol w:w="640"/>
            <w:gridCol w:w="640"/>
            <w:gridCol w:w="640"/>
            <w:gridCol w:w="640"/>
            <w:gridCol w:w="752"/>
            <w:gridCol w:w="752"/>
            <w:gridCol w:w="752"/>
            <w:gridCol w:w="764"/>
            <w:gridCol w:w="7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/ PO-PSO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PO12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PSO2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Outcomes (POs) for Dissertation Phase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 (Engineering Knowledge):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dissertation develops advanced technical and research knowledge in the selected domain.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PO2 (Problem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analyze research problems, identify gaps, and evaluate existing methodologies.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PO3 (Design/Development of Solutions):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design suitable methodologies and research plans for solving identified problems.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PO4 (Conduct Investigation of Complex Problems):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investigate research challenges using experimentation and comparative analysis.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PO5 (Modern Tool Usage):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use modern research tools, datasets, software platforms, and analytical tools.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PO6 (The Engineer and Society):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activities may indirectly contribute to solving societal and industrial challenges.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PO7 (Environment and Sustainability):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approaches may support sustainable and efficient technological solutions.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PO8 (Ethics):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follow ethical research practices, plagiarism policies, and responsible data usage.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PO9 (Individual and Team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independently perform dissertation activities and technical presentations.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PO10 (Communication):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prepare technical reports, presentations, and dissertation documentation.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PO11 (Project Management and Finance):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understand project planning and scheduling related to dissertation work.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PO12 (Life-long Learning):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dissertation develops continuous learning and research-oriented thinking skills.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Specific Outcomes (PSOs)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technical and programming knowledge for solving research-oriented problems.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and evaluate research methodologies and experimental approaches in the chosen domain.</w:t>
      </w:r>
    </w:p>
    <w:p w:rsidR="00000000" w:rsidDel="00000000" w:rsidP="00000000" w:rsidRDefault="00000000" w:rsidRPr="00000000" w14:paraId="000000F2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Sustainable Development Goals</w:t>
      </w:r>
      <w:r w:rsidDel="00000000" w:rsidR="00000000" w:rsidRPr="00000000">
        <w:rPr>
          <w:rtl w:val="0"/>
        </w:rPr>
      </w:r>
    </w:p>
    <w:tbl>
      <w:tblPr>
        <w:tblStyle w:val="Table4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091"/>
        <w:gridCol w:w="5095"/>
        <w:tblGridChange w:id="0">
          <w:tblGrid>
            <w:gridCol w:w="3004"/>
            <w:gridCol w:w="2091"/>
            <w:gridCol w:w="5095"/>
          </w:tblGrid>
        </w:tblGridChange>
      </w:tblGrid>
      <w:tr>
        <w:trPr>
          <w:cantSplit w:val="0"/>
          <w:trHeight w:val="21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2133998" cy="309720"/>
                  <wp:effectExtent b="0" l="0" r="0" t="0"/>
                  <wp:docPr id="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Mapping for – ME100302 &amp; Dissertation Phase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No. and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Relevance to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50105" cy="1150105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5" name="image4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dissertation develops research, analytical, and technical problem-solving skills essential for higher education and innovation.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19666" cy="1119666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66" cy="1119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7" name="image4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Research-oriented skills improve employability and professional development opportunities.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139534" cy="1139534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9" name="image4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dissertation encourages innovation, research methodologies, and advanced technological solutions.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054190" cy="1054190"/>
                  <wp:effectExtent b="0" l="0" r="0" 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0" name="image4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Research discussions, presentations, and collaborative guidance encourage academic and technical knowledge sharing.</w:t>
            </w:r>
          </w:p>
        </w:tc>
      </w:tr>
    </w:tbl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89WtsIgur6MMIEUc8f6n7CpaQg==">CgMxLjA4AHIhMTMtb0NYQUZyc1pQOURkaEF4MDFMUTZ6TzNJdXlhZFZQ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