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B0" w:rsidRPr="008100B0" w:rsidRDefault="008100B0" w:rsidP="00880D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Tugas Mata Kuliah Pengolahan Bahasa Alami</w:t>
      </w:r>
    </w:p>
    <w:p w:rsidR="00066510" w:rsidRPr="008100B0" w:rsidRDefault="00066510" w:rsidP="00880DAA">
      <w:pPr>
        <w:jc w:val="both"/>
        <w:rPr>
          <w:sz w:val="24"/>
          <w:szCs w:val="24"/>
        </w:rPr>
      </w:pPr>
      <w:r w:rsidRPr="008100B0">
        <w:rPr>
          <w:sz w:val="24"/>
          <w:szCs w:val="24"/>
        </w:rPr>
        <w:t>15523083 – Kartika Rizqi Nastiti</w:t>
      </w:r>
    </w:p>
    <w:p w:rsidR="00066510" w:rsidRPr="008100B0" w:rsidRDefault="00066510" w:rsidP="00880DAA">
      <w:pPr>
        <w:jc w:val="both"/>
        <w:rPr>
          <w:sz w:val="24"/>
          <w:szCs w:val="24"/>
        </w:rPr>
      </w:pPr>
      <w:r w:rsidRPr="008100B0">
        <w:rPr>
          <w:sz w:val="24"/>
          <w:szCs w:val="24"/>
        </w:rPr>
        <w:t>15523198 – Anisa Miladya Hakim</w:t>
      </w:r>
    </w:p>
    <w:p w:rsidR="00066510" w:rsidRPr="008100B0" w:rsidRDefault="00066510" w:rsidP="00880DAA">
      <w:pPr>
        <w:jc w:val="both"/>
        <w:rPr>
          <w:sz w:val="24"/>
          <w:szCs w:val="24"/>
        </w:rPr>
      </w:pPr>
    </w:p>
    <w:p w:rsidR="00066510" w:rsidRPr="008100B0" w:rsidRDefault="00066510" w:rsidP="00880DAA">
      <w:pPr>
        <w:jc w:val="both"/>
        <w:rPr>
          <w:b/>
          <w:bCs/>
          <w:sz w:val="24"/>
          <w:szCs w:val="24"/>
        </w:rPr>
      </w:pPr>
      <w:r w:rsidRPr="008100B0">
        <w:rPr>
          <w:b/>
          <w:bCs/>
          <w:sz w:val="24"/>
          <w:szCs w:val="24"/>
        </w:rPr>
        <w:t>Ringkasan TF-IDF (</w:t>
      </w:r>
      <w:r w:rsidRPr="008100B0">
        <w:rPr>
          <w:b/>
          <w:bCs/>
          <w:i/>
          <w:iCs/>
          <w:sz w:val="24"/>
          <w:szCs w:val="24"/>
        </w:rPr>
        <w:t>Term Frequent – Inverse Data Frequency</w:t>
      </w:r>
      <w:r w:rsidRPr="008100B0">
        <w:rPr>
          <w:b/>
          <w:bCs/>
          <w:sz w:val="24"/>
          <w:szCs w:val="24"/>
        </w:rPr>
        <w:t>)</w:t>
      </w:r>
    </w:p>
    <w:p w:rsidR="004A143E" w:rsidRPr="000F27FB" w:rsidRDefault="00066510" w:rsidP="00880DAA">
      <w:pPr>
        <w:pStyle w:val="ListParagraph"/>
        <w:numPr>
          <w:ilvl w:val="0"/>
          <w:numId w:val="3"/>
        </w:numPr>
        <w:ind w:left="709" w:hanging="283"/>
        <w:jc w:val="both"/>
        <w:rPr>
          <w:b/>
          <w:bCs/>
          <w:sz w:val="24"/>
          <w:szCs w:val="24"/>
        </w:rPr>
      </w:pPr>
      <w:r w:rsidRPr="000F27FB">
        <w:rPr>
          <w:b/>
          <w:bCs/>
          <w:sz w:val="24"/>
          <w:szCs w:val="24"/>
        </w:rPr>
        <w:t>Cara Menghitung</w:t>
      </w:r>
    </w:p>
    <w:p w:rsidR="006C3BC4" w:rsidRPr="008100B0" w:rsidRDefault="004A143E" w:rsidP="005619F5">
      <w:pPr>
        <w:pStyle w:val="ListParagraph"/>
        <w:ind w:left="709"/>
        <w:jc w:val="both"/>
        <w:rPr>
          <w:sz w:val="24"/>
          <w:szCs w:val="24"/>
        </w:rPr>
      </w:pPr>
      <w:r w:rsidRPr="008100B0">
        <w:rPr>
          <w:sz w:val="24"/>
          <w:szCs w:val="24"/>
        </w:rPr>
        <w:tab/>
      </w:r>
      <w:r w:rsidRPr="008100B0">
        <w:rPr>
          <w:sz w:val="24"/>
          <w:szCs w:val="24"/>
        </w:rPr>
        <w:tab/>
      </w:r>
      <w:r w:rsidR="000B5720" w:rsidRPr="008100B0">
        <w:rPr>
          <w:sz w:val="24"/>
          <w:szCs w:val="24"/>
        </w:rPr>
        <w:t xml:space="preserve">TF </w:t>
      </w:r>
      <w:r w:rsidR="00F54B76" w:rsidRPr="008100B0">
        <w:rPr>
          <w:sz w:val="24"/>
          <w:szCs w:val="24"/>
        </w:rPr>
        <w:t>(</w:t>
      </w:r>
      <w:r w:rsidR="00F54B76" w:rsidRPr="008100B0">
        <w:rPr>
          <w:i/>
          <w:iCs/>
          <w:sz w:val="24"/>
          <w:szCs w:val="24"/>
        </w:rPr>
        <w:t>Term Frequency</w:t>
      </w:r>
      <w:r w:rsidR="00F54B76" w:rsidRPr="008100B0">
        <w:rPr>
          <w:sz w:val="24"/>
          <w:szCs w:val="24"/>
        </w:rPr>
        <w:t xml:space="preserve">) </w:t>
      </w:r>
      <w:r w:rsidR="00D55BEA" w:rsidRPr="008100B0">
        <w:rPr>
          <w:sz w:val="24"/>
          <w:szCs w:val="24"/>
        </w:rPr>
        <w:t>digunakan untuk menghitung</w:t>
      </w:r>
      <w:r w:rsidR="001E6553" w:rsidRPr="008100B0">
        <w:rPr>
          <w:sz w:val="24"/>
          <w:szCs w:val="24"/>
        </w:rPr>
        <w:t xml:space="preserve"> frekuensi kemunculan </w:t>
      </w:r>
      <w:r w:rsidR="00E4694C" w:rsidRPr="008100B0">
        <w:rPr>
          <w:sz w:val="24"/>
          <w:szCs w:val="24"/>
        </w:rPr>
        <w:t xml:space="preserve">kata di setiap dokumen </w:t>
      </w:r>
      <w:r w:rsidR="00F54B76" w:rsidRPr="008100B0">
        <w:rPr>
          <w:sz w:val="24"/>
          <w:szCs w:val="24"/>
        </w:rPr>
        <w:t xml:space="preserve">di </w:t>
      </w:r>
      <w:r w:rsidR="00E4694C" w:rsidRPr="008100B0">
        <w:rPr>
          <w:sz w:val="24"/>
          <w:szCs w:val="24"/>
        </w:rPr>
        <w:t xml:space="preserve">dalam </w:t>
      </w:r>
      <w:r w:rsidR="00ED1F7B" w:rsidRPr="008100B0">
        <w:rPr>
          <w:sz w:val="24"/>
          <w:szCs w:val="24"/>
        </w:rPr>
        <w:t>k</w:t>
      </w:r>
      <w:r w:rsidR="00E4694C" w:rsidRPr="008100B0">
        <w:rPr>
          <w:sz w:val="24"/>
          <w:szCs w:val="24"/>
        </w:rPr>
        <w:t>orpus</w:t>
      </w:r>
      <w:r w:rsidR="001E6553" w:rsidRPr="008100B0">
        <w:rPr>
          <w:sz w:val="24"/>
          <w:szCs w:val="24"/>
        </w:rPr>
        <w:t xml:space="preserve">. </w:t>
      </w:r>
      <w:r w:rsidR="00F54B76" w:rsidRPr="008100B0">
        <w:rPr>
          <w:sz w:val="24"/>
          <w:szCs w:val="24"/>
        </w:rPr>
        <w:t xml:space="preserve">Cara memperoleh nilai TF adalah dengan membagi </w:t>
      </w:r>
      <w:r w:rsidR="00E4694C" w:rsidRPr="008100B0">
        <w:rPr>
          <w:sz w:val="24"/>
          <w:szCs w:val="24"/>
        </w:rPr>
        <w:t>banyaknya</w:t>
      </w:r>
      <w:r w:rsidR="001E6553" w:rsidRPr="008100B0">
        <w:rPr>
          <w:sz w:val="24"/>
          <w:szCs w:val="24"/>
        </w:rPr>
        <w:t xml:space="preserve"> </w:t>
      </w:r>
      <w:r w:rsidR="00E4694C" w:rsidRPr="008100B0">
        <w:rPr>
          <w:sz w:val="24"/>
          <w:szCs w:val="24"/>
        </w:rPr>
        <w:t>kata</w:t>
      </w:r>
      <w:r w:rsidR="008477E2" w:rsidRPr="008100B0">
        <w:rPr>
          <w:sz w:val="24"/>
          <w:szCs w:val="24"/>
        </w:rPr>
        <w:t xml:space="preserve"> terpilih</w:t>
      </w:r>
      <w:r w:rsidR="00E4694C" w:rsidRPr="008100B0">
        <w:rPr>
          <w:sz w:val="24"/>
          <w:szCs w:val="24"/>
        </w:rPr>
        <w:t xml:space="preserve"> dalam dokumen </w:t>
      </w:r>
      <w:r w:rsidR="00F54B76" w:rsidRPr="008100B0">
        <w:rPr>
          <w:sz w:val="24"/>
          <w:szCs w:val="24"/>
        </w:rPr>
        <w:t>dengan total banyak</w:t>
      </w:r>
      <w:r w:rsidR="00E4694C" w:rsidRPr="008100B0">
        <w:rPr>
          <w:sz w:val="24"/>
          <w:szCs w:val="24"/>
        </w:rPr>
        <w:t xml:space="preserve"> kata di</w:t>
      </w:r>
      <w:r w:rsidR="006C3BC4" w:rsidRPr="008100B0">
        <w:rPr>
          <w:sz w:val="24"/>
          <w:szCs w:val="24"/>
        </w:rPr>
        <w:t xml:space="preserve"> </w:t>
      </w:r>
      <w:r w:rsidR="00E4694C" w:rsidRPr="008100B0">
        <w:rPr>
          <w:sz w:val="24"/>
          <w:szCs w:val="24"/>
        </w:rPr>
        <w:t>dalam dokumen tersebut.</w:t>
      </w:r>
      <w:r w:rsidR="006C3BC4" w:rsidRPr="008100B0">
        <w:rPr>
          <w:sz w:val="24"/>
          <w:szCs w:val="24"/>
        </w:rPr>
        <w:t xml:space="preserve"> Setiap dokumen memiliki nilai TF</w:t>
      </w:r>
      <w:r w:rsidR="008477E2" w:rsidRPr="008100B0">
        <w:rPr>
          <w:sz w:val="24"/>
          <w:szCs w:val="24"/>
        </w:rPr>
        <w:t xml:space="preserve"> </w:t>
      </w:r>
      <w:r w:rsidR="006C3BC4" w:rsidRPr="008100B0">
        <w:rPr>
          <w:sz w:val="24"/>
          <w:szCs w:val="24"/>
        </w:rPr>
        <w:t>masing-masing</w:t>
      </w:r>
      <w:r w:rsidR="008477E2" w:rsidRPr="008100B0">
        <w:rPr>
          <w:sz w:val="24"/>
          <w:szCs w:val="24"/>
        </w:rPr>
        <w:t>.</w:t>
      </w:r>
      <w:r w:rsidRPr="008100B0">
        <w:rPr>
          <w:sz w:val="24"/>
          <w:szCs w:val="24"/>
        </w:rPr>
        <w:t xml:space="preserve"> </w:t>
      </w:r>
    </w:p>
    <w:p w:rsidR="00880DAA" w:rsidRPr="008100B0" w:rsidRDefault="00240715" w:rsidP="00455032">
      <w:pPr>
        <w:pStyle w:val="ListParagraph"/>
        <w:ind w:left="709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i,j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i,j</m:t>
                      </m:r>
                    </m:sub>
                  </m:sSub>
                </m:e>
              </m:nary>
            </m:den>
          </m:f>
        </m:oMath>
      </m:oMathPara>
    </w:p>
    <w:p w:rsidR="009A3093" w:rsidRPr="008100B0" w:rsidRDefault="006C3BC4" w:rsidP="00DD43F9">
      <w:pPr>
        <w:pStyle w:val="ListParagraph"/>
        <w:ind w:left="709"/>
        <w:jc w:val="both"/>
        <w:rPr>
          <w:sz w:val="24"/>
          <w:szCs w:val="24"/>
        </w:rPr>
      </w:pPr>
      <w:r w:rsidRPr="008100B0">
        <w:rPr>
          <w:sz w:val="24"/>
          <w:szCs w:val="24"/>
        </w:rPr>
        <w:tab/>
      </w:r>
      <w:r w:rsidRPr="008100B0">
        <w:rPr>
          <w:sz w:val="24"/>
          <w:szCs w:val="24"/>
        </w:rPr>
        <w:tab/>
      </w:r>
      <w:r w:rsidR="007B3D86" w:rsidRPr="008100B0">
        <w:rPr>
          <w:sz w:val="24"/>
          <w:szCs w:val="24"/>
        </w:rPr>
        <w:t xml:space="preserve">Sedangkan </w:t>
      </w:r>
      <w:r w:rsidR="008477E2" w:rsidRPr="008100B0">
        <w:rPr>
          <w:sz w:val="24"/>
          <w:szCs w:val="24"/>
        </w:rPr>
        <w:t xml:space="preserve">IDF digunakan untuk menghitung </w:t>
      </w:r>
      <w:r w:rsidR="00D55BEA" w:rsidRPr="008100B0">
        <w:rPr>
          <w:sz w:val="24"/>
          <w:szCs w:val="24"/>
        </w:rPr>
        <w:t>bobot kata yang jarang</w:t>
      </w:r>
      <w:r w:rsidR="00ED1F7B" w:rsidRPr="008100B0">
        <w:rPr>
          <w:sz w:val="24"/>
          <w:szCs w:val="24"/>
        </w:rPr>
        <w:t xml:space="preserve"> muncul di semua dokumen dalam k</w:t>
      </w:r>
      <w:r w:rsidR="00D55BEA" w:rsidRPr="008100B0">
        <w:rPr>
          <w:sz w:val="24"/>
          <w:szCs w:val="24"/>
        </w:rPr>
        <w:t xml:space="preserve">orpus. </w:t>
      </w:r>
      <w:r w:rsidR="00F54B76" w:rsidRPr="008100B0">
        <w:rPr>
          <w:sz w:val="24"/>
          <w:szCs w:val="24"/>
        </w:rPr>
        <w:t xml:space="preserve">Kata yang jarang muncul di dalam korpus memiliki nilai IDF yang tinggi. </w:t>
      </w:r>
      <w:r w:rsidR="00DD43F9" w:rsidRPr="00DD43F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IDF akan melakukan proses </w:t>
      </w:r>
      <w:r w:rsidR="00DD43F9" w:rsidRPr="00DD43F9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scaling</w:t>
      </w:r>
      <w:r w:rsidR="00DD43F9" w:rsidRPr="00DD43F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pada TF. </w:t>
      </w:r>
      <w:r w:rsidR="00DD43F9" w:rsidRPr="00DD43F9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DD43F9" w:rsidRPr="00DD43F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ebuah </w:t>
      </w:r>
      <w:r w:rsidR="00DD43F9" w:rsidRPr="00DD43F9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term</w:t>
      </w:r>
      <w:r w:rsidR="00DD43F9" w:rsidRPr="00DD43F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jarang ditemui pada koleksi dokumen atau bisa dikatakan sebagai </w:t>
      </w:r>
      <w:r w:rsidR="00DD43F9" w:rsidRPr="00DD43F9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term</w:t>
      </w:r>
      <w:r w:rsidR="00DD43F9" w:rsidRPr="00DD43F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khusus akan memiliki nilai IDF yang tinggi.</w:t>
      </w:r>
      <w:r w:rsidR="00DD43F9">
        <w:rPr>
          <w:sz w:val="24"/>
          <w:szCs w:val="24"/>
        </w:rPr>
        <w:t xml:space="preserve"> </w:t>
      </w:r>
      <w:bookmarkStart w:id="0" w:name="_GoBack"/>
      <w:bookmarkEnd w:id="0"/>
      <w:r w:rsidR="00F54B76" w:rsidRPr="008100B0">
        <w:rPr>
          <w:sz w:val="24"/>
          <w:szCs w:val="24"/>
        </w:rPr>
        <w:t xml:space="preserve">Cara </w:t>
      </w:r>
      <w:r w:rsidR="00C863F2" w:rsidRPr="008100B0">
        <w:rPr>
          <w:sz w:val="24"/>
          <w:szCs w:val="24"/>
        </w:rPr>
        <w:t xml:space="preserve">memperoleh nilai IDF adalah dengan mencari nilai </w:t>
      </w:r>
      <w:r w:rsidR="00C863F2" w:rsidRPr="008100B0">
        <w:rPr>
          <w:i/>
          <w:iCs/>
          <w:sz w:val="24"/>
          <w:szCs w:val="24"/>
        </w:rPr>
        <w:t xml:space="preserve">log </w:t>
      </w:r>
      <w:r w:rsidR="00C863F2" w:rsidRPr="008100B0">
        <w:rPr>
          <w:sz w:val="24"/>
          <w:szCs w:val="24"/>
        </w:rPr>
        <w:t>dari pembagian antara banyak dokumen dengan seberapa banyak sebuah kata muncul dari keseluruhan dokumen.</w:t>
      </w:r>
    </w:p>
    <w:p w:rsidR="005619F5" w:rsidRPr="008100B0" w:rsidRDefault="005619F5" w:rsidP="005619F5">
      <w:pPr>
        <w:pStyle w:val="ListParagraph"/>
        <w:ind w:left="709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id</m:t>
          </m:r>
          <m: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(w)</m:t>
          </m:r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sz w:val="36"/>
              <w:szCs w:val="36"/>
            </w:rPr>
            <m:t>log⁡</m:t>
          </m:r>
          <m:r>
            <w:rPr>
              <w:rFonts w:ascii="Cambria Math" w:eastAsia="Cambria Math" w:hAnsi="Cambria Math" w:cs="Cambria Math"/>
              <w:sz w:val="36"/>
              <w:szCs w:val="36"/>
            </w:rPr>
            <m:t>(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df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t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36"/>
              <w:szCs w:val="36"/>
            </w:rPr>
            <m:t>)</m:t>
          </m:r>
        </m:oMath>
      </m:oMathPara>
    </w:p>
    <w:p w:rsidR="005619F5" w:rsidRPr="008100B0" w:rsidRDefault="005619F5" w:rsidP="00880DAA">
      <w:pPr>
        <w:pStyle w:val="ListParagraph"/>
        <w:ind w:left="709"/>
        <w:jc w:val="both"/>
        <w:rPr>
          <w:sz w:val="24"/>
          <w:szCs w:val="24"/>
        </w:rPr>
      </w:pPr>
      <w:r w:rsidRPr="008100B0">
        <w:rPr>
          <w:sz w:val="24"/>
          <w:szCs w:val="24"/>
        </w:rPr>
        <w:tab/>
      </w:r>
      <w:r w:rsidRPr="008100B0">
        <w:rPr>
          <w:sz w:val="24"/>
          <w:szCs w:val="24"/>
        </w:rPr>
        <w:tab/>
      </w:r>
      <w:r w:rsidRPr="008100B0">
        <w:rPr>
          <w:sz w:val="24"/>
          <w:szCs w:val="24"/>
        </w:rPr>
        <w:t>Nilai TF-IDF didapatkan dengan melakukan perkalian antara TF dan IDF.</w:t>
      </w:r>
    </w:p>
    <w:p w:rsidR="005619F5" w:rsidRPr="000F27FB" w:rsidRDefault="005619F5" w:rsidP="000F27FB">
      <w:pPr>
        <w:pStyle w:val="ListParagraph"/>
        <w:ind w:left="709"/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theme="majorBidi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theme="majorBidi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eastAsia="Cambria Math" w:hAnsi="Cambria Math" w:cstheme="majorBidi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theme="majorBidi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theme="majorBidi"/>
                  <w:sz w:val="36"/>
                  <w:szCs w:val="36"/>
                </w:rPr>
                <m:t>tf</m:t>
              </m:r>
            </m:e>
            <m:sub>
              <m:r>
                <w:rPr>
                  <w:rFonts w:ascii="Cambria Math" w:hAnsi="Cambria Math" w:cstheme="majorBidi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hAnsi="Cambria Math" w:cstheme="majorBidi"/>
              <w:sz w:val="36"/>
              <w:szCs w:val="36"/>
            </w:rPr>
            <m:t>×</m:t>
          </m:r>
          <m:r>
            <m:rPr>
              <m:sty m:val="p"/>
            </m:rPr>
            <w:rPr>
              <w:rFonts w:ascii="Cambria Math" w:eastAsia="Cambria Math" w:hAnsi="Cambria Math" w:cs="Cambria Math"/>
              <w:sz w:val="36"/>
              <w:szCs w:val="36"/>
            </w:rPr>
            <m:t>log⁡</m:t>
          </m:r>
          <m:r>
            <w:rPr>
              <w:rFonts w:ascii="Cambria Math" w:eastAsia="Cambria Math" w:hAnsi="Cambria Math" w:cs="Cambria Math"/>
              <w:sz w:val="36"/>
              <w:szCs w:val="36"/>
            </w:rPr>
            <m:t>(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df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t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36"/>
              <w:szCs w:val="36"/>
            </w:rPr>
            <m:t>)</m:t>
          </m:r>
        </m:oMath>
      </m:oMathPara>
    </w:p>
    <w:p w:rsidR="00E4694C" w:rsidRPr="008100B0" w:rsidRDefault="00E4694C" w:rsidP="00880DAA">
      <w:pPr>
        <w:pStyle w:val="ListParagraph"/>
        <w:ind w:left="709"/>
        <w:jc w:val="both"/>
        <w:rPr>
          <w:sz w:val="24"/>
          <w:szCs w:val="24"/>
        </w:rPr>
      </w:pPr>
    </w:p>
    <w:p w:rsidR="009A3093" w:rsidRPr="000F27FB" w:rsidRDefault="00066510" w:rsidP="00880DAA">
      <w:pPr>
        <w:pStyle w:val="ListParagraph"/>
        <w:numPr>
          <w:ilvl w:val="0"/>
          <w:numId w:val="3"/>
        </w:numPr>
        <w:ind w:left="709" w:hanging="283"/>
        <w:jc w:val="both"/>
        <w:rPr>
          <w:b/>
          <w:bCs/>
          <w:sz w:val="24"/>
          <w:szCs w:val="24"/>
        </w:rPr>
      </w:pPr>
      <w:r w:rsidRPr="000F27FB">
        <w:rPr>
          <w:b/>
          <w:bCs/>
          <w:sz w:val="24"/>
          <w:szCs w:val="24"/>
        </w:rPr>
        <w:t>Tujuan dan Manfaat</w:t>
      </w:r>
    </w:p>
    <w:p w:rsidR="00ED1F7B" w:rsidRPr="000F27FB" w:rsidRDefault="00ED1F7B" w:rsidP="00880DAA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0F27FB">
        <w:rPr>
          <w:b/>
          <w:bCs/>
          <w:sz w:val="24"/>
          <w:szCs w:val="24"/>
        </w:rPr>
        <w:t>Tujuan</w:t>
      </w:r>
    </w:p>
    <w:p w:rsidR="00ED1F7B" w:rsidRDefault="009C62F4" w:rsidP="009C62F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Mendapatkan nilai frekuensi kemunculan suatu kata dari keseluruhan kata </w:t>
      </w:r>
      <w:r w:rsidR="007A52EB">
        <w:rPr>
          <w:sz w:val="24"/>
          <w:szCs w:val="24"/>
        </w:rPr>
        <w:t>di dalam dokumen</w:t>
      </w:r>
      <w:r w:rsidR="00390895">
        <w:rPr>
          <w:sz w:val="24"/>
          <w:szCs w:val="24"/>
        </w:rPr>
        <w:t>.</w:t>
      </w:r>
    </w:p>
    <w:p w:rsidR="00390895" w:rsidRPr="008100B0" w:rsidRDefault="00977BC3" w:rsidP="009C62F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Menghitung bobot kata yang jarang muncul di semua dokumen dalam korpus.</w:t>
      </w:r>
    </w:p>
    <w:p w:rsidR="00ED1F7B" w:rsidRPr="000F27FB" w:rsidRDefault="00ED1F7B" w:rsidP="00880DAA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0F27FB">
        <w:rPr>
          <w:b/>
          <w:bCs/>
          <w:sz w:val="24"/>
          <w:szCs w:val="24"/>
        </w:rPr>
        <w:t>Manfaat</w:t>
      </w:r>
    </w:p>
    <w:p w:rsidR="005C6993" w:rsidRDefault="006E0609" w:rsidP="005C6993">
      <w:pPr>
        <w:pStyle w:val="ListParagraph"/>
        <w:numPr>
          <w:ilvl w:val="0"/>
          <w:numId w:val="8"/>
        </w:numPr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Mengetahui </w:t>
      </w:r>
      <w:r w:rsidR="005C6993">
        <w:rPr>
          <w:sz w:val="24"/>
          <w:szCs w:val="24"/>
        </w:rPr>
        <w:t>kata yang paling sering muncul dari sebuah dokumen (pencarian kata kunci).</w:t>
      </w:r>
    </w:p>
    <w:p w:rsidR="007A1393" w:rsidRPr="007A1393" w:rsidRDefault="007A1393" w:rsidP="005C6993">
      <w:pPr>
        <w:pStyle w:val="ListParagraph"/>
        <w:numPr>
          <w:ilvl w:val="0"/>
          <w:numId w:val="8"/>
        </w:numPr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Menentukan relevansi dokumen dengan sebuah </w:t>
      </w:r>
      <w:r>
        <w:rPr>
          <w:i/>
          <w:iCs/>
          <w:sz w:val="24"/>
          <w:szCs w:val="24"/>
        </w:rPr>
        <w:t xml:space="preserve">query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term</w:t>
      </w:r>
      <w:r>
        <w:rPr>
          <w:sz w:val="24"/>
          <w:szCs w:val="24"/>
        </w:rPr>
        <w:t>).</w:t>
      </w:r>
    </w:p>
    <w:p w:rsidR="009A3093" w:rsidRPr="008100B0" w:rsidRDefault="009A3093" w:rsidP="00880DAA">
      <w:pPr>
        <w:pStyle w:val="ListParagraph"/>
        <w:ind w:left="709"/>
        <w:jc w:val="both"/>
        <w:rPr>
          <w:sz w:val="24"/>
          <w:szCs w:val="24"/>
        </w:rPr>
      </w:pPr>
    </w:p>
    <w:p w:rsidR="00066510" w:rsidRPr="000F27FB" w:rsidRDefault="004A143E" w:rsidP="00880DAA">
      <w:pPr>
        <w:pStyle w:val="ListParagraph"/>
        <w:numPr>
          <w:ilvl w:val="0"/>
          <w:numId w:val="3"/>
        </w:numPr>
        <w:ind w:left="709" w:hanging="283"/>
        <w:jc w:val="both"/>
        <w:rPr>
          <w:b/>
          <w:bCs/>
          <w:sz w:val="24"/>
          <w:szCs w:val="24"/>
        </w:rPr>
      </w:pPr>
      <w:r w:rsidRPr="000F27FB">
        <w:rPr>
          <w:b/>
          <w:bCs/>
          <w:sz w:val="24"/>
          <w:szCs w:val="24"/>
        </w:rPr>
        <w:lastRenderedPageBreak/>
        <w:t>Contoh Implementasi dalam</w:t>
      </w:r>
      <w:r w:rsidR="00066510" w:rsidRPr="000F27FB">
        <w:rPr>
          <w:b/>
          <w:bCs/>
          <w:sz w:val="24"/>
          <w:szCs w:val="24"/>
        </w:rPr>
        <w:t xml:space="preserve"> Pengolahan Bahasa Alami</w:t>
      </w:r>
    </w:p>
    <w:p w:rsidR="00ED1F7B" w:rsidRPr="008100B0" w:rsidRDefault="00ED1F7B" w:rsidP="00880DA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100B0">
        <w:rPr>
          <w:sz w:val="24"/>
          <w:szCs w:val="24"/>
        </w:rPr>
        <w:t>Analisis Sentimen</w:t>
      </w:r>
    </w:p>
    <w:p w:rsidR="00ED1F7B" w:rsidRPr="008100B0" w:rsidRDefault="00ED1F7B" w:rsidP="00880DA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100B0">
        <w:rPr>
          <w:sz w:val="24"/>
          <w:szCs w:val="24"/>
        </w:rPr>
        <w:t>Klasifikasi Topik</w:t>
      </w:r>
    </w:p>
    <w:p w:rsidR="00ED1F7B" w:rsidRDefault="00ED1F7B" w:rsidP="00880DAA">
      <w:pPr>
        <w:pStyle w:val="ListParagraph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 w:rsidRPr="00D53971">
        <w:rPr>
          <w:i/>
          <w:iCs/>
          <w:sz w:val="24"/>
          <w:szCs w:val="24"/>
        </w:rPr>
        <w:t>Automatic Text Summarization</w:t>
      </w:r>
    </w:p>
    <w:p w:rsidR="001F661B" w:rsidRPr="00D53971" w:rsidRDefault="001F661B" w:rsidP="00880DAA">
      <w:pPr>
        <w:pStyle w:val="ListParagraph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Pencarian</w:t>
      </w:r>
      <w:r w:rsidR="00574647">
        <w:rPr>
          <w:sz w:val="24"/>
          <w:szCs w:val="24"/>
        </w:rPr>
        <w:t xml:space="preserve"> Teks</w:t>
      </w:r>
    </w:p>
    <w:p w:rsidR="00142675" w:rsidRPr="006E0609" w:rsidRDefault="00142675" w:rsidP="006E0609">
      <w:pPr>
        <w:pStyle w:val="ListParagraph"/>
        <w:ind w:left="1440"/>
        <w:jc w:val="both"/>
        <w:rPr>
          <w:sz w:val="24"/>
          <w:szCs w:val="24"/>
        </w:rPr>
      </w:pPr>
    </w:p>
    <w:p w:rsidR="00142675" w:rsidRPr="008100B0" w:rsidRDefault="00142675" w:rsidP="00880DAA">
      <w:pPr>
        <w:jc w:val="both"/>
        <w:rPr>
          <w:sz w:val="24"/>
          <w:szCs w:val="24"/>
        </w:rPr>
      </w:pPr>
      <w:r w:rsidRPr="008100B0">
        <w:rPr>
          <w:sz w:val="24"/>
          <w:szCs w:val="24"/>
        </w:rPr>
        <w:t>Referensi :</w:t>
      </w:r>
    </w:p>
    <w:p w:rsidR="00142675" w:rsidRPr="008100B0" w:rsidRDefault="00142675" w:rsidP="00880DAA">
      <w:pPr>
        <w:jc w:val="both"/>
        <w:rPr>
          <w:sz w:val="24"/>
          <w:szCs w:val="24"/>
        </w:rPr>
      </w:pPr>
      <w:hyperlink r:id="rId6" w:history="1">
        <w:r w:rsidRPr="008100B0">
          <w:rPr>
            <w:rStyle w:val="Hyperlink"/>
            <w:sz w:val="24"/>
            <w:szCs w:val="24"/>
          </w:rPr>
          <w:t>https://medium.freecodecamp.org/how-to-process-textual-data-using-tf-idf-in-python-cd2bbc0a94a3</w:t>
        </w:r>
      </w:hyperlink>
    </w:p>
    <w:p w:rsidR="00142675" w:rsidRPr="008100B0" w:rsidRDefault="00EF2484" w:rsidP="00880DAA">
      <w:pPr>
        <w:jc w:val="both"/>
        <w:rPr>
          <w:sz w:val="24"/>
          <w:szCs w:val="24"/>
        </w:rPr>
      </w:pPr>
      <w:hyperlink r:id="rId7" w:history="1">
        <w:r w:rsidRPr="008100B0">
          <w:rPr>
            <w:rStyle w:val="Hyperlink"/>
            <w:sz w:val="24"/>
            <w:szCs w:val="24"/>
          </w:rPr>
          <w:t>http://repository.usu.ac.id/bitstream/handle/123456789/63920/Chapter%20II.pdf?sequence=3&amp;isAllowed=y</w:t>
        </w:r>
      </w:hyperlink>
    </w:p>
    <w:p w:rsidR="00EF2484" w:rsidRDefault="00390D30" w:rsidP="00880DAA">
      <w:pPr>
        <w:jc w:val="both"/>
        <w:rPr>
          <w:sz w:val="24"/>
          <w:szCs w:val="24"/>
        </w:rPr>
      </w:pPr>
      <w:hyperlink r:id="rId8" w:history="1">
        <w:r w:rsidRPr="00281860">
          <w:rPr>
            <w:rStyle w:val="Hyperlink"/>
            <w:sz w:val="24"/>
            <w:szCs w:val="24"/>
          </w:rPr>
          <w:t>https://prasetiautamacv.wordpress.com/2016/07/31/tf-idf-vsm-menggunakan-python/</w:t>
        </w:r>
      </w:hyperlink>
    </w:p>
    <w:p w:rsidR="00390D30" w:rsidRPr="008100B0" w:rsidRDefault="00390D30" w:rsidP="00880DAA">
      <w:pPr>
        <w:jc w:val="both"/>
        <w:rPr>
          <w:sz w:val="24"/>
          <w:szCs w:val="24"/>
        </w:rPr>
      </w:pPr>
    </w:p>
    <w:sectPr w:rsidR="00390D30" w:rsidRPr="0081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514B"/>
    <w:multiLevelType w:val="hybridMultilevel"/>
    <w:tmpl w:val="BF40AFF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111EF5"/>
    <w:multiLevelType w:val="hybridMultilevel"/>
    <w:tmpl w:val="9BA6AD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44B8"/>
    <w:multiLevelType w:val="hybridMultilevel"/>
    <w:tmpl w:val="1F1495D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F853A3"/>
    <w:multiLevelType w:val="hybridMultilevel"/>
    <w:tmpl w:val="C2C6E162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8396A7A"/>
    <w:multiLevelType w:val="hybridMultilevel"/>
    <w:tmpl w:val="2138B620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0FC1686"/>
    <w:multiLevelType w:val="hybridMultilevel"/>
    <w:tmpl w:val="38F0D8D4"/>
    <w:lvl w:ilvl="0" w:tplc="0421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2606C9"/>
    <w:multiLevelType w:val="hybridMultilevel"/>
    <w:tmpl w:val="0C2AF61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68945EB"/>
    <w:multiLevelType w:val="hybridMultilevel"/>
    <w:tmpl w:val="2DCEB430"/>
    <w:lvl w:ilvl="0" w:tplc="0421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10"/>
    <w:rsid w:val="00066510"/>
    <w:rsid w:val="000B5720"/>
    <w:rsid w:val="000F27FB"/>
    <w:rsid w:val="00142675"/>
    <w:rsid w:val="001E6553"/>
    <w:rsid w:val="001F661B"/>
    <w:rsid w:val="00240715"/>
    <w:rsid w:val="00390895"/>
    <w:rsid w:val="00390D30"/>
    <w:rsid w:val="00455032"/>
    <w:rsid w:val="00481E9E"/>
    <w:rsid w:val="004A143E"/>
    <w:rsid w:val="00511856"/>
    <w:rsid w:val="005619F5"/>
    <w:rsid w:val="00574647"/>
    <w:rsid w:val="005C6993"/>
    <w:rsid w:val="006C3BC4"/>
    <w:rsid w:val="006E0609"/>
    <w:rsid w:val="007A1393"/>
    <w:rsid w:val="007A52EB"/>
    <w:rsid w:val="007B3D86"/>
    <w:rsid w:val="008100B0"/>
    <w:rsid w:val="008477E2"/>
    <w:rsid w:val="00880DAA"/>
    <w:rsid w:val="008A0CBB"/>
    <w:rsid w:val="008B6E83"/>
    <w:rsid w:val="00977BC3"/>
    <w:rsid w:val="009A3093"/>
    <w:rsid w:val="009C62F4"/>
    <w:rsid w:val="00A16B38"/>
    <w:rsid w:val="00C863F2"/>
    <w:rsid w:val="00D4413A"/>
    <w:rsid w:val="00D53971"/>
    <w:rsid w:val="00D55BEA"/>
    <w:rsid w:val="00DD43F9"/>
    <w:rsid w:val="00E4694C"/>
    <w:rsid w:val="00ED1F7B"/>
    <w:rsid w:val="00EF2484"/>
    <w:rsid w:val="00F54B76"/>
    <w:rsid w:val="00FC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6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6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setiautamacv.wordpress.com/2016/07/31/tf-idf-vsm-menggunakan-pyth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pository.usu.ac.id/bitstream/handle/123456789/63920/Chapter%20II.pdf?sequence=3&amp;isAllowed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freecodecamp.org/how-to-process-textual-data-using-tf-idf-in-python-cd2bbc0a94a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UII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Asiyah</dc:creator>
  <cp:lastModifiedBy>Asiyah</cp:lastModifiedBy>
  <cp:revision>23</cp:revision>
  <dcterms:created xsi:type="dcterms:W3CDTF">2018-10-16T09:34:00Z</dcterms:created>
  <dcterms:modified xsi:type="dcterms:W3CDTF">2018-10-16T15:58:00Z</dcterms:modified>
</cp:coreProperties>
</file>