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C1B91" w:rsidRDefault="006C1B91" w:rsidP="006C1B91">
      <w:pPr>
        <w:spacing w:line="276" w:lineRule="auto"/>
        <w:jc w:val="both"/>
        <w:rPr>
          <w:rFonts w:ascii="Times New Roman" w:hAnsi="Times New Roman" w:cs="Times New Roman"/>
          <w:b/>
          <w:bCs/>
        </w:rPr>
      </w:pPr>
      <w:r w:rsidRPr="006C1B91">
        <w:rPr>
          <w:rFonts w:ascii="Times New Roman" w:hAnsi="Times New Roman" w:cs="Times New Roman"/>
          <w:b/>
          <w:bCs/>
        </w:rPr>
        <w:t xml:space="preserve">Task 6: Executive Summary and Recommendations </w:t>
      </w:r>
    </w:p>
    <w:p w:rsidR="006C1B91" w:rsidRDefault="006C1B91" w:rsidP="006C1B91">
      <w:pPr>
        <w:spacing w:line="276" w:lineRule="auto"/>
        <w:jc w:val="both"/>
        <w:rPr>
          <w:rFonts w:ascii="Times New Roman" w:hAnsi="Times New Roman" w:cs="Times New Roman"/>
          <w:b/>
          <w:bCs/>
        </w:rPr>
      </w:pPr>
      <w:r w:rsidRPr="006C1B91">
        <w:rPr>
          <w:rFonts w:ascii="Times New Roman" w:hAnsi="Times New Roman" w:cs="Times New Roman"/>
          <w:b/>
          <w:bCs/>
        </w:rPr>
        <w:t xml:space="preserve">Objective: Summarize findings and provide actionable recommendations for business strategies. 1. Summary of Key Insights: ○ Highlight key findings from customer segmentation, transaction analysis, new customer insights, and CLV analysis. </w:t>
      </w:r>
    </w:p>
    <w:p w:rsidR="006C1B91" w:rsidRPr="006C1B91" w:rsidRDefault="006C1B91" w:rsidP="006C1B91">
      <w:pPr>
        <w:spacing w:line="276" w:lineRule="auto"/>
        <w:jc w:val="both"/>
        <w:rPr>
          <w:rFonts w:ascii="Times New Roman" w:hAnsi="Times New Roman" w:cs="Times New Roman"/>
          <w:b/>
          <w:bCs/>
        </w:rPr>
      </w:pPr>
      <w:r w:rsidRPr="006C1B91">
        <w:rPr>
          <w:rFonts w:ascii="Times New Roman" w:hAnsi="Times New Roman" w:cs="Times New Roman"/>
          <w:b/>
          <w:bCs/>
        </w:rPr>
        <w:t>2. Recommendations: ○ Provide recommendations for marketing strategies targeting high-value customer segments. ○ Suggest potential areas for business expansion based on new customer location analysis. ○ Recommend improvements in product offerings based on transaction analysis.</w:t>
      </w:r>
    </w:p>
    <w:p w:rsidR="006C1B91" w:rsidRPr="006C1B91" w:rsidRDefault="006C1B91" w:rsidP="006C1B91">
      <w:pPr>
        <w:spacing w:line="276" w:lineRule="auto"/>
        <w:jc w:val="both"/>
        <w:rPr>
          <w:rFonts w:ascii="Times New Roman" w:hAnsi="Times New Roman" w:cs="Times New Roman"/>
          <w:b/>
          <w:bCs/>
        </w:rPr>
      </w:pPr>
      <w:r w:rsidRPr="006C1B91">
        <w:rPr>
          <w:rFonts w:ascii="Times New Roman" w:hAnsi="Times New Roman" w:cs="Times New Roman"/>
          <w:b/>
          <w:bCs/>
        </w:rPr>
        <w:t>1. Summary of Key Insights</w:t>
      </w:r>
    </w:p>
    <w:p w:rsidR="006C1B91" w:rsidRPr="006C1B91" w:rsidRDefault="006C1B91" w:rsidP="006C1B91">
      <w:pPr>
        <w:spacing w:line="276" w:lineRule="auto"/>
        <w:jc w:val="both"/>
        <w:rPr>
          <w:rFonts w:ascii="Times New Roman" w:hAnsi="Times New Roman" w:cs="Times New Roman"/>
        </w:rPr>
      </w:pPr>
      <w:r w:rsidRPr="006C1B91">
        <w:rPr>
          <w:rFonts w:ascii="Times New Roman" w:hAnsi="Times New Roman" w:cs="Times New Roman"/>
          <w:b/>
          <w:bCs/>
        </w:rPr>
        <w:t>Customer Segmentation Insights:</w:t>
      </w:r>
    </w:p>
    <w:p w:rsidR="006C1B91" w:rsidRPr="006C1B91" w:rsidRDefault="006C1B91" w:rsidP="006C1B91">
      <w:pPr>
        <w:numPr>
          <w:ilvl w:val="0"/>
          <w:numId w:val="1"/>
        </w:numPr>
        <w:spacing w:line="276" w:lineRule="auto"/>
        <w:jc w:val="both"/>
        <w:rPr>
          <w:rFonts w:ascii="Times New Roman" w:hAnsi="Times New Roman" w:cs="Times New Roman"/>
        </w:rPr>
      </w:pPr>
      <w:r w:rsidRPr="006C1B91">
        <w:rPr>
          <w:rFonts w:ascii="Times New Roman" w:hAnsi="Times New Roman" w:cs="Times New Roman"/>
          <w:b/>
          <w:bCs/>
        </w:rPr>
        <w:t>Wealth Segment:</w:t>
      </w:r>
    </w:p>
    <w:p w:rsidR="006C1B91" w:rsidRPr="006C1B91" w:rsidRDefault="006C1B91" w:rsidP="006C1B91">
      <w:pPr>
        <w:numPr>
          <w:ilvl w:val="1"/>
          <w:numId w:val="1"/>
        </w:numPr>
        <w:spacing w:line="276" w:lineRule="auto"/>
        <w:jc w:val="both"/>
        <w:rPr>
          <w:rFonts w:ascii="Times New Roman" w:hAnsi="Times New Roman" w:cs="Times New Roman"/>
        </w:rPr>
      </w:pPr>
      <w:r w:rsidRPr="006C1B91">
        <w:rPr>
          <w:rFonts w:ascii="Times New Roman" w:hAnsi="Times New Roman" w:cs="Times New Roman"/>
        </w:rPr>
        <w:t>The largest customer segment is the "Mass Customer" group, accounting for approximately 60% of the total customer base.</w:t>
      </w:r>
    </w:p>
    <w:p w:rsidR="006C1B91" w:rsidRPr="006C1B91" w:rsidRDefault="006C1B91" w:rsidP="006C1B91">
      <w:pPr>
        <w:numPr>
          <w:ilvl w:val="1"/>
          <w:numId w:val="1"/>
        </w:numPr>
        <w:spacing w:line="276" w:lineRule="auto"/>
        <w:jc w:val="both"/>
        <w:rPr>
          <w:rFonts w:ascii="Times New Roman" w:hAnsi="Times New Roman" w:cs="Times New Roman"/>
        </w:rPr>
      </w:pPr>
      <w:r w:rsidRPr="006C1B91">
        <w:rPr>
          <w:rFonts w:ascii="Times New Roman" w:hAnsi="Times New Roman" w:cs="Times New Roman"/>
        </w:rPr>
        <w:t>The "High Net Worth" segment, although smaller, has the highest average tenure, indicating strong brand loyalty among wealthier customers.</w:t>
      </w:r>
    </w:p>
    <w:p w:rsidR="006C1B91" w:rsidRPr="006C1B91" w:rsidRDefault="006C1B91" w:rsidP="006C1B91">
      <w:pPr>
        <w:numPr>
          <w:ilvl w:val="0"/>
          <w:numId w:val="1"/>
        </w:numPr>
        <w:spacing w:line="276" w:lineRule="auto"/>
        <w:jc w:val="both"/>
        <w:rPr>
          <w:rFonts w:ascii="Times New Roman" w:hAnsi="Times New Roman" w:cs="Times New Roman"/>
        </w:rPr>
      </w:pPr>
      <w:r w:rsidRPr="006C1B91">
        <w:rPr>
          <w:rFonts w:ascii="Times New Roman" w:hAnsi="Times New Roman" w:cs="Times New Roman"/>
          <w:b/>
          <w:bCs/>
        </w:rPr>
        <w:t>Gender Segmentation:</w:t>
      </w:r>
    </w:p>
    <w:p w:rsidR="006C1B91" w:rsidRPr="006C1B91" w:rsidRDefault="006C1B91" w:rsidP="006C1B91">
      <w:pPr>
        <w:numPr>
          <w:ilvl w:val="1"/>
          <w:numId w:val="1"/>
        </w:numPr>
        <w:spacing w:line="276" w:lineRule="auto"/>
        <w:jc w:val="both"/>
        <w:rPr>
          <w:rFonts w:ascii="Times New Roman" w:hAnsi="Times New Roman" w:cs="Times New Roman"/>
        </w:rPr>
      </w:pPr>
      <w:r w:rsidRPr="006C1B91">
        <w:rPr>
          <w:rFonts w:ascii="Times New Roman" w:hAnsi="Times New Roman" w:cs="Times New Roman"/>
        </w:rPr>
        <w:t>The customer base is nearly evenly split between male and female customers.</w:t>
      </w:r>
    </w:p>
    <w:p w:rsidR="006C1B91" w:rsidRPr="006C1B91" w:rsidRDefault="006C1B91" w:rsidP="006C1B91">
      <w:pPr>
        <w:numPr>
          <w:ilvl w:val="1"/>
          <w:numId w:val="1"/>
        </w:numPr>
        <w:spacing w:line="276" w:lineRule="auto"/>
        <w:jc w:val="both"/>
        <w:rPr>
          <w:rFonts w:ascii="Times New Roman" w:hAnsi="Times New Roman" w:cs="Times New Roman"/>
        </w:rPr>
      </w:pPr>
      <w:r w:rsidRPr="006C1B91">
        <w:rPr>
          <w:rFonts w:ascii="Times New Roman" w:hAnsi="Times New Roman" w:cs="Times New Roman"/>
        </w:rPr>
        <w:t>However, male customers have a slightly higher average in bike-related purchases over the past three years, suggesting a stronger interest in biking products.</w:t>
      </w:r>
    </w:p>
    <w:p w:rsidR="006C1B91" w:rsidRPr="006C1B91" w:rsidRDefault="006C1B91" w:rsidP="006C1B91">
      <w:pPr>
        <w:numPr>
          <w:ilvl w:val="0"/>
          <w:numId w:val="1"/>
        </w:numPr>
        <w:spacing w:line="276" w:lineRule="auto"/>
        <w:jc w:val="both"/>
        <w:rPr>
          <w:rFonts w:ascii="Times New Roman" w:hAnsi="Times New Roman" w:cs="Times New Roman"/>
        </w:rPr>
      </w:pPr>
      <w:r w:rsidRPr="006C1B91">
        <w:rPr>
          <w:rFonts w:ascii="Times New Roman" w:hAnsi="Times New Roman" w:cs="Times New Roman"/>
          <w:b/>
          <w:bCs/>
        </w:rPr>
        <w:t>Job Industry Segmentation:</w:t>
      </w:r>
    </w:p>
    <w:p w:rsidR="006C1B91" w:rsidRPr="006C1B91" w:rsidRDefault="006C1B91" w:rsidP="006C1B91">
      <w:pPr>
        <w:numPr>
          <w:ilvl w:val="1"/>
          <w:numId w:val="1"/>
        </w:numPr>
        <w:spacing w:line="276" w:lineRule="auto"/>
        <w:jc w:val="both"/>
        <w:rPr>
          <w:rFonts w:ascii="Times New Roman" w:hAnsi="Times New Roman" w:cs="Times New Roman"/>
        </w:rPr>
      </w:pPr>
      <w:r w:rsidRPr="006C1B91">
        <w:rPr>
          <w:rFonts w:ascii="Times New Roman" w:hAnsi="Times New Roman" w:cs="Times New Roman"/>
        </w:rPr>
        <w:t>The "Financial Services" and "Health" industries have the highest number of customers, with a notable concentration of "Mass Customers" in these industries.</w:t>
      </w:r>
    </w:p>
    <w:p w:rsidR="006C1B91" w:rsidRPr="006C1B91" w:rsidRDefault="006C1B91" w:rsidP="00CF15CF">
      <w:pPr>
        <w:numPr>
          <w:ilvl w:val="1"/>
          <w:numId w:val="1"/>
        </w:numPr>
        <w:spacing w:line="276" w:lineRule="auto"/>
        <w:jc w:val="both"/>
        <w:rPr>
          <w:rFonts w:ascii="Times New Roman" w:hAnsi="Times New Roman" w:cs="Times New Roman"/>
        </w:rPr>
      </w:pPr>
      <w:r w:rsidRPr="006C1B91">
        <w:rPr>
          <w:rFonts w:ascii="Times New Roman" w:hAnsi="Times New Roman" w:cs="Times New Roman"/>
        </w:rPr>
        <w:t>The "Wealthy" segment is most prominent in the "IT" and "Telecommunications" industries, indicating potential for high-value products tailored to tech-savvy professionals.</w:t>
      </w:r>
    </w:p>
    <w:p w:rsidR="006C1B91" w:rsidRPr="006C1B91" w:rsidRDefault="006C1B91" w:rsidP="006C1B91">
      <w:pPr>
        <w:spacing w:line="276" w:lineRule="auto"/>
        <w:jc w:val="both"/>
        <w:rPr>
          <w:rFonts w:ascii="Times New Roman" w:hAnsi="Times New Roman" w:cs="Times New Roman"/>
        </w:rPr>
      </w:pPr>
      <w:r w:rsidRPr="006C1B91">
        <w:rPr>
          <w:rFonts w:ascii="Times New Roman" w:hAnsi="Times New Roman" w:cs="Times New Roman"/>
          <w:b/>
          <w:bCs/>
        </w:rPr>
        <w:t>Transaction Analysis Insights:</w:t>
      </w:r>
    </w:p>
    <w:p w:rsidR="006C1B91" w:rsidRPr="006C1B91" w:rsidRDefault="006C1B91" w:rsidP="006C1B91">
      <w:pPr>
        <w:numPr>
          <w:ilvl w:val="0"/>
          <w:numId w:val="2"/>
        </w:numPr>
        <w:spacing w:line="276" w:lineRule="auto"/>
        <w:jc w:val="both"/>
        <w:rPr>
          <w:rFonts w:ascii="Times New Roman" w:hAnsi="Times New Roman" w:cs="Times New Roman"/>
        </w:rPr>
      </w:pPr>
      <w:r w:rsidRPr="006C1B91">
        <w:rPr>
          <w:rFonts w:ascii="Times New Roman" w:hAnsi="Times New Roman" w:cs="Times New Roman"/>
          <w:b/>
          <w:bCs/>
        </w:rPr>
        <w:t>Sales Trends:</w:t>
      </w:r>
    </w:p>
    <w:p w:rsidR="006C1B91" w:rsidRPr="006C1B91" w:rsidRDefault="006C1B91" w:rsidP="006C1B91">
      <w:pPr>
        <w:numPr>
          <w:ilvl w:val="1"/>
          <w:numId w:val="2"/>
        </w:numPr>
        <w:spacing w:line="276" w:lineRule="auto"/>
        <w:jc w:val="both"/>
        <w:rPr>
          <w:rFonts w:ascii="Times New Roman" w:hAnsi="Times New Roman" w:cs="Times New Roman"/>
        </w:rPr>
      </w:pPr>
      <w:r w:rsidRPr="006C1B91">
        <w:rPr>
          <w:rFonts w:ascii="Times New Roman" w:hAnsi="Times New Roman" w:cs="Times New Roman"/>
        </w:rPr>
        <w:t xml:space="preserve">Sales peak in the months of November and December, likely due to holiday shopping. </w:t>
      </w:r>
    </w:p>
    <w:p w:rsidR="006C1B91" w:rsidRPr="006C1B91" w:rsidRDefault="006C1B91" w:rsidP="006C1B91">
      <w:pPr>
        <w:numPr>
          <w:ilvl w:val="1"/>
          <w:numId w:val="2"/>
        </w:numPr>
        <w:spacing w:line="276" w:lineRule="auto"/>
        <w:jc w:val="both"/>
        <w:rPr>
          <w:rFonts w:ascii="Times New Roman" w:hAnsi="Times New Roman" w:cs="Times New Roman"/>
        </w:rPr>
      </w:pPr>
      <w:r w:rsidRPr="006C1B91">
        <w:rPr>
          <w:rFonts w:ascii="Times New Roman" w:hAnsi="Times New Roman" w:cs="Times New Roman"/>
        </w:rPr>
        <w:t>These trends suggest seasonal purchasing behaviour, with significant spikes in the fourth quarter.</w:t>
      </w:r>
    </w:p>
    <w:p w:rsidR="006C1B91" w:rsidRPr="004F69C5" w:rsidRDefault="006C1B91" w:rsidP="004F69C5">
      <w:pPr>
        <w:numPr>
          <w:ilvl w:val="0"/>
          <w:numId w:val="2"/>
        </w:numPr>
        <w:spacing w:line="276" w:lineRule="auto"/>
        <w:jc w:val="both"/>
        <w:rPr>
          <w:rFonts w:ascii="Times New Roman" w:hAnsi="Times New Roman" w:cs="Times New Roman"/>
        </w:rPr>
      </w:pPr>
      <w:r w:rsidRPr="006C1B91">
        <w:rPr>
          <w:rFonts w:ascii="Times New Roman" w:hAnsi="Times New Roman" w:cs="Times New Roman"/>
          <w:b/>
          <w:bCs/>
        </w:rPr>
        <w:t>Product Performance:</w:t>
      </w:r>
    </w:p>
    <w:p w:rsidR="006C1B91" w:rsidRPr="006C1B91" w:rsidRDefault="006C1B91" w:rsidP="006C1B91">
      <w:pPr>
        <w:numPr>
          <w:ilvl w:val="1"/>
          <w:numId w:val="2"/>
        </w:numPr>
        <w:spacing w:line="276" w:lineRule="auto"/>
        <w:jc w:val="both"/>
        <w:rPr>
          <w:rFonts w:ascii="Times New Roman" w:hAnsi="Times New Roman" w:cs="Times New Roman"/>
        </w:rPr>
      </w:pPr>
      <w:r w:rsidRPr="006C1B91">
        <w:rPr>
          <w:rFonts w:ascii="Times New Roman" w:hAnsi="Times New Roman" w:cs="Times New Roman"/>
        </w:rPr>
        <w:t>Products in the "Premium" product line, though less frequently sold, have a higher average list price, contributing significantly to total revenue.</w:t>
      </w:r>
    </w:p>
    <w:p w:rsidR="006C1B91" w:rsidRPr="006C1B91" w:rsidRDefault="006C1B91" w:rsidP="006C1B91">
      <w:pPr>
        <w:numPr>
          <w:ilvl w:val="0"/>
          <w:numId w:val="2"/>
        </w:numPr>
        <w:spacing w:line="276" w:lineRule="auto"/>
        <w:jc w:val="both"/>
        <w:rPr>
          <w:rFonts w:ascii="Times New Roman" w:hAnsi="Times New Roman" w:cs="Times New Roman"/>
        </w:rPr>
      </w:pPr>
      <w:r w:rsidRPr="006C1B91">
        <w:rPr>
          <w:rFonts w:ascii="Times New Roman" w:hAnsi="Times New Roman" w:cs="Times New Roman"/>
          <w:b/>
          <w:bCs/>
        </w:rPr>
        <w:t>Customer Purchase Behaviour:</w:t>
      </w:r>
    </w:p>
    <w:p w:rsidR="006C1B91" w:rsidRPr="006C1B91" w:rsidRDefault="006C1B91" w:rsidP="006C1B91">
      <w:pPr>
        <w:numPr>
          <w:ilvl w:val="1"/>
          <w:numId w:val="2"/>
        </w:numPr>
        <w:spacing w:line="276" w:lineRule="auto"/>
        <w:jc w:val="both"/>
        <w:rPr>
          <w:rFonts w:ascii="Times New Roman" w:hAnsi="Times New Roman" w:cs="Times New Roman"/>
        </w:rPr>
      </w:pPr>
      <w:r w:rsidRPr="006C1B91">
        <w:rPr>
          <w:rFonts w:ascii="Times New Roman" w:hAnsi="Times New Roman" w:cs="Times New Roman"/>
        </w:rPr>
        <w:t>The top 10 customers contribute to nearly 15% of total transaction value, indicating a small group of highly valuable customers.</w:t>
      </w:r>
    </w:p>
    <w:p w:rsidR="006C1B91" w:rsidRPr="006C1B91" w:rsidRDefault="006C1B91" w:rsidP="00CF15CF">
      <w:pPr>
        <w:numPr>
          <w:ilvl w:val="1"/>
          <w:numId w:val="2"/>
        </w:numPr>
        <w:spacing w:line="276" w:lineRule="auto"/>
        <w:jc w:val="both"/>
        <w:rPr>
          <w:rFonts w:ascii="Times New Roman" w:hAnsi="Times New Roman" w:cs="Times New Roman"/>
        </w:rPr>
      </w:pPr>
      <w:r w:rsidRPr="006C1B91">
        <w:rPr>
          <w:rFonts w:ascii="Times New Roman" w:hAnsi="Times New Roman" w:cs="Times New Roman"/>
        </w:rPr>
        <w:lastRenderedPageBreak/>
        <w:t>On average, customers make around 2.5 purchases per year, indicating opportunities to increase purchase frequency through targeted marketing.</w:t>
      </w:r>
    </w:p>
    <w:p w:rsidR="006C1B91" w:rsidRPr="006C1B91" w:rsidRDefault="006C1B91" w:rsidP="006C1B91">
      <w:pPr>
        <w:spacing w:line="276" w:lineRule="auto"/>
        <w:jc w:val="both"/>
        <w:rPr>
          <w:rFonts w:ascii="Times New Roman" w:hAnsi="Times New Roman" w:cs="Times New Roman"/>
        </w:rPr>
      </w:pPr>
      <w:r w:rsidRPr="006C1B91">
        <w:rPr>
          <w:rFonts w:ascii="Times New Roman" w:hAnsi="Times New Roman" w:cs="Times New Roman"/>
          <w:b/>
          <w:bCs/>
        </w:rPr>
        <w:t>New Customer Insights:</w:t>
      </w:r>
    </w:p>
    <w:p w:rsidR="006C1B91" w:rsidRPr="006C1B91" w:rsidRDefault="006C1B91" w:rsidP="006C1B91">
      <w:pPr>
        <w:numPr>
          <w:ilvl w:val="0"/>
          <w:numId w:val="3"/>
        </w:numPr>
        <w:spacing w:line="276" w:lineRule="auto"/>
        <w:jc w:val="both"/>
        <w:rPr>
          <w:rFonts w:ascii="Times New Roman" w:hAnsi="Times New Roman" w:cs="Times New Roman"/>
        </w:rPr>
      </w:pPr>
      <w:r w:rsidRPr="006C1B91">
        <w:rPr>
          <w:rFonts w:ascii="Times New Roman" w:hAnsi="Times New Roman" w:cs="Times New Roman"/>
          <w:b/>
          <w:bCs/>
        </w:rPr>
        <w:t>Demographics:</w:t>
      </w:r>
    </w:p>
    <w:p w:rsidR="006C1B91" w:rsidRPr="006C1B91" w:rsidRDefault="006C1B91" w:rsidP="006C1B91">
      <w:pPr>
        <w:numPr>
          <w:ilvl w:val="1"/>
          <w:numId w:val="3"/>
        </w:numPr>
        <w:spacing w:line="276" w:lineRule="auto"/>
        <w:jc w:val="both"/>
        <w:rPr>
          <w:rFonts w:ascii="Times New Roman" w:hAnsi="Times New Roman" w:cs="Times New Roman"/>
        </w:rPr>
      </w:pPr>
      <w:r w:rsidRPr="006C1B91">
        <w:rPr>
          <w:rFonts w:ascii="Times New Roman" w:hAnsi="Times New Roman" w:cs="Times New Roman"/>
        </w:rPr>
        <w:t>New customers are primarily concentrated in the "Mass Customer" wealth segment, with a significant proportion working in "Financial Services."</w:t>
      </w:r>
    </w:p>
    <w:p w:rsidR="006C1B91" w:rsidRPr="006C1B91" w:rsidRDefault="006C1B91" w:rsidP="006C1B91">
      <w:pPr>
        <w:numPr>
          <w:ilvl w:val="1"/>
          <w:numId w:val="3"/>
        </w:numPr>
        <w:spacing w:line="276" w:lineRule="auto"/>
        <w:jc w:val="both"/>
        <w:rPr>
          <w:rFonts w:ascii="Times New Roman" w:hAnsi="Times New Roman" w:cs="Times New Roman"/>
        </w:rPr>
      </w:pPr>
      <w:r w:rsidRPr="006C1B91">
        <w:rPr>
          <w:rFonts w:ascii="Times New Roman" w:hAnsi="Times New Roman" w:cs="Times New Roman"/>
        </w:rPr>
        <w:t>The average number of bike-related purchases among new customers is slightly lower than existing customers, suggesting room for growth.</w:t>
      </w:r>
    </w:p>
    <w:p w:rsidR="006C1B91" w:rsidRPr="006C1B91" w:rsidRDefault="006C1B91" w:rsidP="006C1B91">
      <w:pPr>
        <w:numPr>
          <w:ilvl w:val="0"/>
          <w:numId w:val="3"/>
        </w:numPr>
        <w:spacing w:line="276" w:lineRule="auto"/>
        <w:jc w:val="both"/>
        <w:rPr>
          <w:rFonts w:ascii="Times New Roman" w:hAnsi="Times New Roman" w:cs="Times New Roman"/>
        </w:rPr>
      </w:pPr>
      <w:r w:rsidRPr="006C1B91">
        <w:rPr>
          <w:rFonts w:ascii="Times New Roman" w:hAnsi="Times New Roman" w:cs="Times New Roman"/>
          <w:b/>
          <w:bCs/>
        </w:rPr>
        <w:t>Location Analysis:</w:t>
      </w:r>
    </w:p>
    <w:p w:rsidR="006C1B91" w:rsidRPr="006C1B91" w:rsidRDefault="006C1B91" w:rsidP="006C1B91">
      <w:pPr>
        <w:numPr>
          <w:ilvl w:val="1"/>
          <w:numId w:val="3"/>
        </w:numPr>
        <w:spacing w:line="276" w:lineRule="auto"/>
        <w:jc w:val="both"/>
        <w:rPr>
          <w:rFonts w:ascii="Times New Roman" w:hAnsi="Times New Roman" w:cs="Times New Roman"/>
        </w:rPr>
      </w:pPr>
      <w:r w:rsidRPr="006C1B91">
        <w:rPr>
          <w:rFonts w:ascii="Times New Roman" w:hAnsi="Times New Roman" w:cs="Times New Roman"/>
        </w:rPr>
        <w:t>New customers are predominantly located in New South Wales (NSW) and Victoria, with higher property valuations correlating with higher wealth segments.</w:t>
      </w:r>
    </w:p>
    <w:p w:rsidR="006C1B91" w:rsidRPr="006C1B91" w:rsidRDefault="006C1B91" w:rsidP="006C1B91">
      <w:pPr>
        <w:numPr>
          <w:ilvl w:val="1"/>
          <w:numId w:val="3"/>
        </w:numPr>
        <w:spacing w:line="276" w:lineRule="auto"/>
        <w:jc w:val="both"/>
        <w:rPr>
          <w:rFonts w:ascii="Times New Roman" w:hAnsi="Times New Roman" w:cs="Times New Roman"/>
        </w:rPr>
      </w:pPr>
      <w:r w:rsidRPr="006C1B91">
        <w:rPr>
          <w:rFonts w:ascii="Times New Roman" w:hAnsi="Times New Roman" w:cs="Times New Roman"/>
        </w:rPr>
        <w:t>Queensland also shows a growing customer base, presenting an opportunity for targeted expansion.</w:t>
      </w:r>
    </w:p>
    <w:p w:rsidR="006C1B91" w:rsidRPr="006C1B91" w:rsidRDefault="006C1B91" w:rsidP="006C1B91">
      <w:pPr>
        <w:numPr>
          <w:ilvl w:val="0"/>
          <w:numId w:val="3"/>
        </w:numPr>
        <w:spacing w:line="276" w:lineRule="auto"/>
        <w:jc w:val="both"/>
        <w:rPr>
          <w:rFonts w:ascii="Times New Roman" w:hAnsi="Times New Roman" w:cs="Times New Roman"/>
        </w:rPr>
      </w:pPr>
      <w:r w:rsidRPr="006C1B91">
        <w:rPr>
          <w:rFonts w:ascii="Times New Roman" w:hAnsi="Times New Roman" w:cs="Times New Roman"/>
          <w:b/>
          <w:bCs/>
        </w:rPr>
        <w:t>Potential Revenue:</w:t>
      </w:r>
    </w:p>
    <w:p w:rsidR="006C1B91" w:rsidRPr="006C1B91" w:rsidRDefault="006C1B91" w:rsidP="00CF15CF">
      <w:pPr>
        <w:numPr>
          <w:ilvl w:val="1"/>
          <w:numId w:val="3"/>
        </w:numPr>
        <w:spacing w:line="276" w:lineRule="auto"/>
        <w:jc w:val="both"/>
        <w:rPr>
          <w:rFonts w:ascii="Times New Roman" w:hAnsi="Times New Roman" w:cs="Times New Roman"/>
        </w:rPr>
      </w:pPr>
      <w:r w:rsidRPr="006C1B91">
        <w:rPr>
          <w:rFonts w:ascii="Times New Roman" w:hAnsi="Times New Roman" w:cs="Times New Roman"/>
        </w:rPr>
        <w:t>Based on past bike-related purchases and the value of new customers, the estimated potential revenue from this group is substantial, particularly from those in the "High Net Worth" segment.</w:t>
      </w:r>
    </w:p>
    <w:p w:rsidR="006C1B91" w:rsidRPr="006C1B91" w:rsidRDefault="006C1B91" w:rsidP="006C1B91">
      <w:pPr>
        <w:spacing w:line="276" w:lineRule="auto"/>
        <w:jc w:val="both"/>
        <w:rPr>
          <w:rFonts w:ascii="Times New Roman" w:hAnsi="Times New Roman" w:cs="Times New Roman"/>
        </w:rPr>
      </w:pPr>
      <w:r w:rsidRPr="006C1B91">
        <w:rPr>
          <w:rFonts w:ascii="Times New Roman" w:hAnsi="Times New Roman" w:cs="Times New Roman"/>
          <w:b/>
          <w:bCs/>
        </w:rPr>
        <w:t>Customer Lifetime Value (CLV) Insights:</w:t>
      </w:r>
    </w:p>
    <w:p w:rsidR="006C1B91" w:rsidRPr="006C1B91" w:rsidRDefault="006C1B91" w:rsidP="006C1B91">
      <w:pPr>
        <w:numPr>
          <w:ilvl w:val="0"/>
          <w:numId w:val="4"/>
        </w:numPr>
        <w:spacing w:line="276" w:lineRule="auto"/>
        <w:jc w:val="both"/>
        <w:rPr>
          <w:rFonts w:ascii="Times New Roman" w:hAnsi="Times New Roman" w:cs="Times New Roman"/>
        </w:rPr>
      </w:pPr>
      <w:r w:rsidRPr="006C1B91">
        <w:rPr>
          <w:rFonts w:ascii="Times New Roman" w:hAnsi="Times New Roman" w:cs="Times New Roman"/>
          <w:b/>
          <w:bCs/>
        </w:rPr>
        <w:t>CLV by Segment:</w:t>
      </w:r>
    </w:p>
    <w:p w:rsidR="006C1B91" w:rsidRPr="006C1B91" w:rsidRDefault="006C1B91" w:rsidP="006C1B91">
      <w:pPr>
        <w:numPr>
          <w:ilvl w:val="1"/>
          <w:numId w:val="4"/>
        </w:numPr>
        <w:spacing w:line="276" w:lineRule="auto"/>
        <w:jc w:val="both"/>
        <w:rPr>
          <w:rFonts w:ascii="Times New Roman" w:hAnsi="Times New Roman" w:cs="Times New Roman"/>
        </w:rPr>
      </w:pPr>
      <w:r w:rsidRPr="006C1B91">
        <w:rPr>
          <w:rFonts w:ascii="Times New Roman" w:hAnsi="Times New Roman" w:cs="Times New Roman"/>
        </w:rPr>
        <w:t>The "High Net Worth" segment has the highest average CLV, followed by the "Affluent" segment. This indicates that wealthier customers are more valuable over time.</w:t>
      </w:r>
    </w:p>
    <w:p w:rsidR="006C1B91" w:rsidRPr="006C1B91" w:rsidRDefault="006C1B91" w:rsidP="006C1B91">
      <w:pPr>
        <w:numPr>
          <w:ilvl w:val="0"/>
          <w:numId w:val="4"/>
        </w:numPr>
        <w:spacing w:line="276" w:lineRule="auto"/>
        <w:jc w:val="both"/>
        <w:rPr>
          <w:rFonts w:ascii="Times New Roman" w:hAnsi="Times New Roman" w:cs="Times New Roman"/>
        </w:rPr>
      </w:pPr>
      <w:r w:rsidRPr="006C1B91">
        <w:rPr>
          <w:rFonts w:ascii="Times New Roman" w:hAnsi="Times New Roman" w:cs="Times New Roman"/>
          <w:b/>
          <w:bCs/>
        </w:rPr>
        <w:t>Demographic Analysis:</w:t>
      </w:r>
    </w:p>
    <w:p w:rsidR="00CF15CF" w:rsidRPr="006C1B91" w:rsidRDefault="006C1B91" w:rsidP="00CF15CF">
      <w:pPr>
        <w:numPr>
          <w:ilvl w:val="1"/>
          <w:numId w:val="4"/>
        </w:numPr>
        <w:spacing w:line="276" w:lineRule="auto"/>
        <w:jc w:val="both"/>
        <w:rPr>
          <w:rFonts w:ascii="Times New Roman" w:hAnsi="Times New Roman" w:cs="Times New Roman"/>
        </w:rPr>
      </w:pPr>
      <w:r w:rsidRPr="006C1B91">
        <w:rPr>
          <w:rFonts w:ascii="Times New Roman" w:hAnsi="Times New Roman" w:cs="Times New Roman"/>
        </w:rPr>
        <w:t>Customers in the "IT" and "Telecommunications" industries have higher CLVs, particularly among male customers. This suggests a strong correlation between industry, gender, and customer value.</w:t>
      </w:r>
    </w:p>
    <w:p w:rsidR="006C1B91" w:rsidRPr="006C1B91" w:rsidRDefault="006C1B91" w:rsidP="006C1B91">
      <w:pPr>
        <w:spacing w:line="276" w:lineRule="auto"/>
        <w:jc w:val="both"/>
        <w:rPr>
          <w:rFonts w:ascii="Times New Roman" w:hAnsi="Times New Roman" w:cs="Times New Roman"/>
          <w:b/>
          <w:bCs/>
        </w:rPr>
      </w:pPr>
      <w:r w:rsidRPr="006C1B91">
        <w:rPr>
          <w:rFonts w:ascii="Times New Roman" w:hAnsi="Times New Roman" w:cs="Times New Roman"/>
          <w:b/>
          <w:bCs/>
        </w:rPr>
        <w:t>2. Recommendations</w:t>
      </w:r>
    </w:p>
    <w:p w:rsidR="006C1B91" w:rsidRPr="006C1B91" w:rsidRDefault="006C1B91" w:rsidP="006C1B91">
      <w:pPr>
        <w:spacing w:line="276" w:lineRule="auto"/>
        <w:jc w:val="both"/>
        <w:rPr>
          <w:rFonts w:ascii="Times New Roman" w:hAnsi="Times New Roman" w:cs="Times New Roman"/>
        </w:rPr>
      </w:pPr>
      <w:r w:rsidRPr="006C1B91">
        <w:rPr>
          <w:rFonts w:ascii="Times New Roman" w:hAnsi="Times New Roman" w:cs="Times New Roman"/>
          <w:b/>
          <w:bCs/>
        </w:rPr>
        <w:t>Marketing Strategies:</w:t>
      </w:r>
    </w:p>
    <w:p w:rsidR="006C1B91" w:rsidRPr="006C1B91" w:rsidRDefault="006C1B91" w:rsidP="006C1B91">
      <w:pPr>
        <w:numPr>
          <w:ilvl w:val="0"/>
          <w:numId w:val="5"/>
        </w:numPr>
        <w:spacing w:line="276" w:lineRule="auto"/>
        <w:jc w:val="both"/>
        <w:rPr>
          <w:rFonts w:ascii="Times New Roman" w:hAnsi="Times New Roman" w:cs="Times New Roman"/>
        </w:rPr>
      </w:pPr>
      <w:r w:rsidRPr="006C1B91">
        <w:rPr>
          <w:rFonts w:ascii="Times New Roman" w:hAnsi="Times New Roman" w:cs="Times New Roman"/>
          <w:b/>
          <w:bCs/>
        </w:rPr>
        <w:t>Target High-Value Segments:</w:t>
      </w:r>
    </w:p>
    <w:p w:rsidR="00CF15CF" w:rsidRPr="004F69C5" w:rsidRDefault="006C1B91" w:rsidP="00CF15CF">
      <w:pPr>
        <w:numPr>
          <w:ilvl w:val="1"/>
          <w:numId w:val="5"/>
        </w:numPr>
        <w:spacing w:line="276" w:lineRule="auto"/>
        <w:jc w:val="both"/>
        <w:rPr>
          <w:rFonts w:ascii="Times New Roman" w:hAnsi="Times New Roman" w:cs="Times New Roman"/>
        </w:rPr>
      </w:pPr>
      <w:r w:rsidRPr="006C1B91">
        <w:rPr>
          <w:rFonts w:ascii="Times New Roman" w:hAnsi="Times New Roman" w:cs="Times New Roman"/>
        </w:rPr>
        <w:t>Focus marketing campaigns on the "High Net Worth" and "Affluent" segments, particularly those in the "IT" and "Telecommunications" industries. Personalized offers and premium product promotions can drive higher revenue from these groups.</w:t>
      </w:r>
    </w:p>
    <w:p w:rsidR="006C1B91" w:rsidRPr="006C1B91" w:rsidRDefault="006C1B91" w:rsidP="006C1B91">
      <w:pPr>
        <w:numPr>
          <w:ilvl w:val="0"/>
          <w:numId w:val="5"/>
        </w:numPr>
        <w:spacing w:line="276" w:lineRule="auto"/>
        <w:jc w:val="both"/>
        <w:rPr>
          <w:rFonts w:ascii="Times New Roman" w:hAnsi="Times New Roman" w:cs="Times New Roman"/>
        </w:rPr>
      </w:pPr>
      <w:r w:rsidRPr="006C1B91">
        <w:rPr>
          <w:rFonts w:ascii="Times New Roman" w:hAnsi="Times New Roman" w:cs="Times New Roman"/>
          <w:b/>
          <w:bCs/>
        </w:rPr>
        <w:t>Gender-Specific Campaigns:</w:t>
      </w:r>
    </w:p>
    <w:p w:rsidR="006C1B91" w:rsidRPr="006C1B91" w:rsidRDefault="006C1B91" w:rsidP="006C1B91">
      <w:pPr>
        <w:numPr>
          <w:ilvl w:val="1"/>
          <w:numId w:val="5"/>
        </w:numPr>
        <w:spacing w:line="276" w:lineRule="auto"/>
        <w:jc w:val="both"/>
        <w:rPr>
          <w:rFonts w:ascii="Times New Roman" w:hAnsi="Times New Roman" w:cs="Times New Roman"/>
        </w:rPr>
      </w:pPr>
      <w:r w:rsidRPr="006C1B91">
        <w:rPr>
          <w:rFonts w:ascii="Times New Roman" w:hAnsi="Times New Roman" w:cs="Times New Roman"/>
        </w:rPr>
        <w:t>Develop gender-specific marketing campaigns, emphasizing biking products to male customers, who have shown a higher interest in this category. Female customers could be targeted with lifestyle or health-related products, leveraging the strong customer base in the health industry.</w:t>
      </w:r>
    </w:p>
    <w:p w:rsidR="006C1B91" w:rsidRPr="006C1B91" w:rsidRDefault="006C1B91" w:rsidP="006C1B91">
      <w:pPr>
        <w:spacing w:line="276" w:lineRule="auto"/>
        <w:jc w:val="both"/>
        <w:rPr>
          <w:rFonts w:ascii="Times New Roman" w:hAnsi="Times New Roman" w:cs="Times New Roman"/>
        </w:rPr>
      </w:pPr>
      <w:r w:rsidRPr="006C1B91">
        <w:rPr>
          <w:rFonts w:ascii="Times New Roman" w:hAnsi="Times New Roman" w:cs="Times New Roman"/>
          <w:b/>
          <w:bCs/>
        </w:rPr>
        <w:lastRenderedPageBreak/>
        <w:t>Business Expansion:</w:t>
      </w:r>
    </w:p>
    <w:p w:rsidR="006C1B91" w:rsidRPr="006C1B91" w:rsidRDefault="006C1B91" w:rsidP="006C1B91">
      <w:pPr>
        <w:numPr>
          <w:ilvl w:val="0"/>
          <w:numId w:val="6"/>
        </w:numPr>
        <w:spacing w:line="276" w:lineRule="auto"/>
        <w:jc w:val="both"/>
        <w:rPr>
          <w:rFonts w:ascii="Times New Roman" w:hAnsi="Times New Roman" w:cs="Times New Roman"/>
        </w:rPr>
      </w:pPr>
      <w:r w:rsidRPr="006C1B91">
        <w:rPr>
          <w:rFonts w:ascii="Times New Roman" w:hAnsi="Times New Roman" w:cs="Times New Roman"/>
          <w:b/>
          <w:bCs/>
        </w:rPr>
        <w:t>Geographic Expansion:</w:t>
      </w:r>
    </w:p>
    <w:p w:rsidR="006C1B91" w:rsidRPr="006C1B91" w:rsidRDefault="006C1B91" w:rsidP="006C1B91">
      <w:pPr>
        <w:numPr>
          <w:ilvl w:val="1"/>
          <w:numId w:val="6"/>
        </w:numPr>
        <w:spacing w:line="276" w:lineRule="auto"/>
        <w:jc w:val="both"/>
        <w:rPr>
          <w:rFonts w:ascii="Times New Roman" w:hAnsi="Times New Roman" w:cs="Times New Roman"/>
        </w:rPr>
      </w:pPr>
      <w:r w:rsidRPr="006C1B91">
        <w:rPr>
          <w:rFonts w:ascii="Times New Roman" w:hAnsi="Times New Roman" w:cs="Times New Roman"/>
        </w:rPr>
        <w:t>Consider expanding retail presence and marketing efforts in Queensland, where there is a growing customer base. Additionally, focus on premium products in areas with higher property valuations, such as NSW and Victoria.</w:t>
      </w:r>
    </w:p>
    <w:p w:rsidR="006C1B91" w:rsidRPr="006C1B91" w:rsidRDefault="006C1B91" w:rsidP="006C1B91">
      <w:pPr>
        <w:numPr>
          <w:ilvl w:val="0"/>
          <w:numId w:val="6"/>
        </w:numPr>
        <w:spacing w:line="276" w:lineRule="auto"/>
        <w:jc w:val="both"/>
        <w:rPr>
          <w:rFonts w:ascii="Times New Roman" w:hAnsi="Times New Roman" w:cs="Times New Roman"/>
        </w:rPr>
      </w:pPr>
      <w:r w:rsidRPr="006C1B91">
        <w:rPr>
          <w:rFonts w:ascii="Times New Roman" w:hAnsi="Times New Roman" w:cs="Times New Roman"/>
          <w:b/>
          <w:bCs/>
        </w:rPr>
        <w:t>New Product Lines:</w:t>
      </w:r>
    </w:p>
    <w:p w:rsidR="006C1B91" w:rsidRPr="006C1B91" w:rsidRDefault="006C1B91" w:rsidP="006C1B91">
      <w:pPr>
        <w:numPr>
          <w:ilvl w:val="1"/>
          <w:numId w:val="6"/>
        </w:numPr>
        <w:spacing w:line="276" w:lineRule="auto"/>
        <w:jc w:val="both"/>
        <w:rPr>
          <w:rFonts w:ascii="Times New Roman" w:hAnsi="Times New Roman" w:cs="Times New Roman"/>
        </w:rPr>
      </w:pPr>
      <w:r w:rsidRPr="006C1B91">
        <w:rPr>
          <w:rFonts w:ascii="Times New Roman" w:hAnsi="Times New Roman" w:cs="Times New Roman"/>
        </w:rPr>
        <w:t>Introduce or expand product lines catering to customers in the "Financial Services" and "Health" industries, as these sectors have a large customer base. Products related to professional needs or health and wellness could perform well in these segments.</w:t>
      </w:r>
    </w:p>
    <w:p w:rsidR="006C1B91" w:rsidRPr="006C1B91" w:rsidRDefault="006C1B91" w:rsidP="006C1B91">
      <w:pPr>
        <w:spacing w:line="276" w:lineRule="auto"/>
        <w:jc w:val="both"/>
        <w:rPr>
          <w:rFonts w:ascii="Times New Roman" w:hAnsi="Times New Roman" w:cs="Times New Roman"/>
        </w:rPr>
      </w:pPr>
      <w:r w:rsidRPr="006C1B91">
        <w:rPr>
          <w:rFonts w:ascii="Times New Roman" w:hAnsi="Times New Roman" w:cs="Times New Roman"/>
          <w:b/>
          <w:bCs/>
        </w:rPr>
        <w:t>Product Improvements:</w:t>
      </w:r>
    </w:p>
    <w:p w:rsidR="006C1B91" w:rsidRPr="006C1B91" w:rsidRDefault="006C1B91" w:rsidP="006C1B91">
      <w:pPr>
        <w:numPr>
          <w:ilvl w:val="0"/>
          <w:numId w:val="7"/>
        </w:numPr>
        <w:spacing w:line="276" w:lineRule="auto"/>
        <w:jc w:val="both"/>
        <w:rPr>
          <w:rFonts w:ascii="Times New Roman" w:hAnsi="Times New Roman" w:cs="Times New Roman"/>
        </w:rPr>
      </w:pPr>
      <w:r w:rsidRPr="006C1B91">
        <w:rPr>
          <w:rFonts w:ascii="Times New Roman" w:hAnsi="Times New Roman" w:cs="Times New Roman"/>
          <w:b/>
          <w:bCs/>
        </w:rPr>
        <w:t>Refine Product Offerings:</w:t>
      </w:r>
    </w:p>
    <w:p w:rsidR="006C1B91" w:rsidRPr="006C1B91" w:rsidRDefault="006C1B91" w:rsidP="006C1B91">
      <w:pPr>
        <w:numPr>
          <w:ilvl w:val="1"/>
          <w:numId w:val="7"/>
        </w:numPr>
        <w:spacing w:line="276" w:lineRule="auto"/>
        <w:jc w:val="both"/>
        <w:rPr>
          <w:rFonts w:ascii="Times New Roman" w:hAnsi="Times New Roman" w:cs="Times New Roman"/>
        </w:rPr>
      </w:pPr>
      <w:r w:rsidRPr="006C1B91">
        <w:rPr>
          <w:rFonts w:ascii="Times New Roman" w:hAnsi="Times New Roman" w:cs="Times New Roman"/>
        </w:rPr>
        <w:t>Focus on promoting the "Brand X" line, which has shown strong performance. Consider discontinuing or rebranding underperforming products in the "Economy" product line, where sales are lagging.</w:t>
      </w:r>
    </w:p>
    <w:p w:rsidR="006C1B91" w:rsidRPr="006C1B91" w:rsidRDefault="006C1B91" w:rsidP="006C1B91">
      <w:pPr>
        <w:numPr>
          <w:ilvl w:val="0"/>
          <w:numId w:val="7"/>
        </w:numPr>
        <w:spacing w:line="276" w:lineRule="auto"/>
        <w:jc w:val="both"/>
        <w:rPr>
          <w:rFonts w:ascii="Times New Roman" w:hAnsi="Times New Roman" w:cs="Times New Roman"/>
        </w:rPr>
      </w:pPr>
      <w:r w:rsidRPr="006C1B91">
        <w:rPr>
          <w:rFonts w:ascii="Times New Roman" w:hAnsi="Times New Roman" w:cs="Times New Roman"/>
          <w:b/>
          <w:bCs/>
        </w:rPr>
        <w:t>Introduce Seasonal Products:</w:t>
      </w:r>
    </w:p>
    <w:p w:rsidR="006C1B91" w:rsidRPr="006C1B91" w:rsidRDefault="006C1B91" w:rsidP="006C1B91">
      <w:pPr>
        <w:numPr>
          <w:ilvl w:val="1"/>
          <w:numId w:val="7"/>
        </w:numPr>
        <w:spacing w:line="276" w:lineRule="auto"/>
        <w:jc w:val="both"/>
        <w:rPr>
          <w:rFonts w:ascii="Times New Roman" w:hAnsi="Times New Roman" w:cs="Times New Roman"/>
        </w:rPr>
      </w:pPr>
      <w:r w:rsidRPr="006C1B91">
        <w:rPr>
          <w:rFonts w:ascii="Times New Roman" w:hAnsi="Times New Roman" w:cs="Times New Roman"/>
        </w:rPr>
        <w:t>Launch seasonal promotions, especially targeting the peak sales period in the fourth quarter. Consider introducing holiday-specific products or bundling offers to capitalize on the increased spending during this period.</w:t>
      </w:r>
    </w:p>
    <w:p w:rsidR="006C1B91" w:rsidRPr="006C1B91" w:rsidRDefault="006C1B91" w:rsidP="006C1B91">
      <w:pPr>
        <w:spacing w:line="276" w:lineRule="auto"/>
        <w:jc w:val="both"/>
        <w:rPr>
          <w:rFonts w:ascii="Times New Roman" w:hAnsi="Times New Roman" w:cs="Times New Roman"/>
        </w:rPr>
      </w:pPr>
      <w:r w:rsidRPr="006C1B91">
        <w:rPr>
          <w:rFonts w:ascii="Times New Roman" w:hAnsi="Times New Roman" w:cs="Times New Roman"/>
          <w:b/>
          <w:bCs/>
        </w:rPr>
        <w:t>Customer Retention Strategies:</w:t>
      </w:r>
    </w:p>
    <w:p w:rsidR="006C1B91" w:rsidRPr="006C1B91" w:rsidRDefault="006C1B91" w:rsidP="006C1B91">
      <w:pPr>
        <w:numPr>
          <w:ilvl w:val="0"/>
          <w:numId w:val="8"/>
        </w:numPr>
        <w:spacing w:line="276" w:lineRule="auto"/>
        <w:jc w:val="both"/>
        <w:rPr>
          <w:rFonts w:ascii="Times New Roman" w:hAnsi="Times New Roman" w:cs="Times New Roman"/>
        </w:rPr>
      </w:pPr>
      <w:r w:rsidRPr="006C1B91">
        <w:rPr>
          <w:rFonts w:ascii="Times New Roman" w:hAnsi="Times New Roman" w:cs="Times New Roman"/>
          <w:b/>
          <w:bCs/>
        </w:rPr>
        <w:t>Loyalty Programs:</w:t>
      </w:r>
    </w:p>
    <w:p w:rsidR="006C1B91" w:rsidRPr="006C1B91" w:rsidRDefault="006C1B91" w:rsidP="006C1B91">
      <w:pPr>
        <w:numPr>
          <w:ilvl w:val="1"/>
          <w:numId w:val="8"/>
        </w:numPr>
        <w:spacing w:line="276" w:lineRule="auto"/>
        <w:jc w:val="both"/>
        <w:rPr>
          <w:rFonts w:ascii="Times New Roman" w:hAnsi="Times New Roman" w:cs="Times New Roman"/>
        </w:rPr>
      </w:pPr>
      <w:r w:rsidRPr="006C1B91">
        <w:rPr>
          <w:rFonts w:ascii="Times New Roman" w:hAnsi="Times New Roman" w:cs="Times New Roman"/>
        </w:rPr>
        <w:t>Enhance loyalty programs for the "High Net Worth" and "Affluent" segments, offering exclusive rewards or discounts based on their high CLV. This could include early access to new products, special events, or tiered membership benefits.</w:t>
      </w:r>
    </w:p>
    <w:p w:rsidR="006C1B91" w:rsidRPr="006C1B91" w:rsidRDefault="006C1B91" w:rsidP="006C1B91">
      <w:pPr>
        <w:numPr>
          <w:ilvl w:val="0"/>
          <w:numId w:val="8"/>
        </w:numPr>
        <w:spacing w:line="276" w:lineRule="auto"/>
        <w:jc w:val="both"/>
        <w:rPr>
          <w:rFonts w:ascii="Times New Roman" w:hAnsi="Times New Roman" w:cs="Times New Roman"/>
        </w:rPr>
      </w:pPr>
      <w:r w:rsidRPr="006C1B91">
        <w:rPr>
          <w:rFonts w:ascii="Times New Roman" w:hAnsi="Times New Roman" w:cs="Times New Roman"/>
          <w:b/>
          <w:bCs/>
        </w:rPr>
        <w:t>Personalized Communication:</w:t>
      </w:r>
    </w:p>
    <w:p w:rsidR="006C1B91" w:rsidRPr="006C1B91" w:rsidRDefault="006C1B91" w:rsidP="006C1B91">
      <w:pPr>
        <w:numPr>
          <w:ilvl w:val="1"/>
          <w:numId w:val="8"/>
        </w:numPr>
        <w:spacing w:line="276" w:lineRule="auto"/>
        <w:jc w:val="both"/>
        <w:rPr>
          <w:rFonts w:ascii="Times New Roman" w:hAnsi="Times New Roman" w:cs="Times New Roman"/>
        </w:rPr>
      </w:pPr>
      <w:r w:rsidRPr="006C1B91">
        <w:rPr>
          <w:rFonts w:ascii="Times New Roman" w:hAnsi="Times New Roman" w:cs="Times New Roman"/>
        </w:rPr>
        <w:t>Implement personalized email campaigns and offers based on customer purchase history and demographics. For example, offering discounts on biking gear to male customers who have previously made bike-related purchases.</w:t>
      </w:r>
    </w:p>
    <w:p w:rsidR="006C1B91" w:rsidRDefault="006C1B91"/>
    <w:sectPr w:rsidR="006C1B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15AE6"/>
    <w:multiLevelType w:val="multilevel"/>
    <w:tmpl w:val="043CD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8018F"/>
    <w:multiLevelType w:val="multilevel"/>
    <w:tmpl w:val="D9005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306481"/>
    <w:multiLevelType w:val="multilevel"/>
    <w:tmpl w:val="DAAEF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472DE6"/>
    <w:multiLevelType w:val="multilevel"/>
    <w:tmpl w:val="33EAF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507272"/>
    <w:multiLevelType w:val="multilevel"/>
    <w:tmpl w:val="8CBA6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A87E63"/>
    <w:multiLevelType w:val="multilevel"/>
    <w:tmpl w:val="EF52C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4271E1"/>
    <w:multiLevelType w:val="multilevel"/>
    <w:tmpl w:val="201AE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7E0542"/>
    <w:multiLevelType w:val="multilevel"/>
    <w:tmpl w:val="B5680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3918845">
    <w:abstractNumId w:val="4"/>
  </w:num>
  <w:num w:numId="2" w16cid:durableId="520821732">
    <w:abstractNumId w:val="2"/>
  </w:num>
  <w:num w:numId="3" w16cid:durableId="1894661460">
    <w:abstractNumId w:val="3"/>
  </w:num>
  <w:num w:numId="4" w16cid:durableId="335883458">
    <w:abstractNumId w:val="1"/>
  </w:num>
  <w:num w:numId="5" w16cid:durableId="1753118930">
    <w:abstractNumId w:val="6"/>
  </w:num>
  <w:num w:numId="6" w16cid:durableId="1931501915">
    <w:abstractNumId w:val="7"/>
  </w:num>
  <w:num w:numId="7" w16cid:durableId="296686305">
    <w:abstractNumId w:val="5"/>
  </w:num>
  <w:num w:numId="8" w16cid:durableId="1025787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B91"/>
    <w:rsid w:val="0012525F"/>
    <w:rsid w:val="004F69C5"/>
    <w:rsid w:val="006C1B91"/>
    <w:rsid w:val="00BE614F"/>
    <w:rsid w:val="00CF15CF"/>
    <w:rsid w:val="00F3156C"/>
    <w:rsid w:val="00FD3D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7A221"/>
  <w15:chartTrackingRefBased/>
  <w15:docId w15:val="{0757AE75-43B5-4688-8776-A6A1802F0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633861">
      <w:bodyDiv w:val="1"/>
      <w:marLeft w:val="0"/>
      <w:marRight w:val="0"/>
      <w:marTop w:val="0"/>
      <w:marBottom w:val="0"/>
      <w:divBdr>
        <w:top w:val="none" w:sz="0" w:space="0" w:color="auto"/>
        <w:left w:val="none" w:sz="0" w:space="0" w:color="auto"/>
        <w:bottom w:val="none" w:sz="0" w:space="0" w:color="auto"/>
        <w:right w:val="none" w:sz="0" w:space="0" w:color="auto"/>
      </w:divBdr>
    </w:div>
    <w:div w:id="204373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836</Words>
  <Characters>4768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Sharma</dc:creator>
  <cp:keywords/>
  <dc:description/>
  <cp:lastModifiedBy>Anish Sharma</cp:lastModifiedBy>
  <cp:revision>3</cp:revision>
  <dcterms:created xsi:type="dcterms:W3CDTF">2024-08-08T15:54:00Z</dcterms:created>
  <dcterms:modified xsi:type="dcterms:W3CDTF">2024-08-11T20:45:00Z</dcterms:modified>
</cp:coreProperties>
</file>