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EDA Task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task consisted of getting data for alerts and incidents from AWS Athena and visually analyzing the data in order to find patterns.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color w:val="1d1d1d"/>
        </w:rPr>
      </w:pPr>
      <w:r w:rsidDel="00000000" w:rsidR="00000000" w:rsidRPr="00000000">
        <w:rPr>
          <w:color w:val="1d1d1d"/>
          <w:rtl w:val="0"/>
        </w:rPr>
        <w:t xml:space="preserve">The approach:</w:t>
      </w:r>
    </w:p>
    <w:p w:rsidR="00000000" w:rsidDel="00000000" w:rsidP="00000000" w:rsidRDefault="00000000" w:rsidRPr="00000000" w14:paraId="00000006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color w:val="1d1d1d"/>
          <w:rtl w:val="0"/>
        </w:rPr>
        <w:t xml:space="preserve">Started working with 2022 December data.</w:t>
      </w:r>
    </w:p>
    <w:p w:rsidR="00000000" w:rsidDel="00000000" w:rsidP="00000000" w:rsidRDefault="00000000" w:rsidRPr="00000000" w14:paraId="00000007">
      <w:pPr>
        <w:ind w:left="1440" w:firstLine="0"/>
        <w:rPr>
          <w:color w:val="1d1d1d"/>
        </w:rPr>
      </w:pPr>
      <w:r w:rsidDel="00000000" w:rsidR="00000000" w:rsidRPr="00000000">
        <w:rPr>
          <w:color w:val="1d1d1d"/>
          <w:rtl w:val="0"/>
        </w:rPr>
        <w:t xml:space="preserve">i.</w:t>
      </w:r>
      <w:r w:rsidDel="00000000" w:rsidR="00000000" w:rsidRPr="00000000">
        <w:rPr>
          <w:rFonts w:ascii="Times New Roman" w:cs="Times New Roman" w:eastAsia="Times New Roman" w:hAnsi="Times New Roman"/>
          <w:color w:val="1d1d1d"/>
          <w:sz w:val="14"/>
          <w:szCs w:val="14"/>
          <w:rtl w:val="0"/>
        </w:rPr>
        <w:t xml:space="preserve">      </w:t>
      </w:r>
      <w:r w:rsidDel="00000000" w:rsidR="00000000" w:rsidRPr="00000000">
        <w:rPr>
          <w:color w:val="1d1d1d"/>
          <w:rtl w:val="0"/>
        </w:rPr>
        <w:t xml:space="preserve">For 01/12/2022, most incidents and alerts happened at ACCT0011200 site_id. </w:t>
      </w:r>
    </w:p>
    <w:p w:rsidR="00000000" w:rsidDel="00000000" w:rsidP="00000000" w:rsidRDefault="00000000" w:rsidRPr="00000000" w14:paraId="00000008">
      <w:pPr>
        <w:ind w:left="1440" w:firstLine="0"/>
        <w:rPr>
          <w:color w:val="1d1d1d"/>
        </w:rPr>
      </w:pPr>
      <w:r w:rsidDel="00000000" w:rsidR="00000000" w:rsidRPr="00000000">
        <w:rPr>
          <w:rFonts w:ascii="Times New Roman" w:cs="Times New Roman" w:eastAsia="Times New Roman" w:hAnsi="Times New Roman"/>
          <w:color w:val="1d1d1d"/>
          <w:sz w:val="14"/>
          <w:szCs w:val="14"/>
          <w:rtl w:val="0"/>
        </w:rPr>
        <w:t xml:space="preserve"> </w:t>
      </w:r>
      <w:r w:rsidDel="00000000" w:rsidR="00000000" w:rsidRPr="00000000">
        <w:rPr>
          <w:color w:val="1d1d1d"/>
          <w:rtl w:val="0"/>
        </w:rPr>
        <w:t xml:space="preserve">ii.</w:t>
      </w:r>
      <w:r w:rsidDel="00000000" w:rsidR="00000000" w:rsidRPr="00000000">
        <w:rPr>
          <w:rFonts w:ascii="Times New Roman" w:cs="Times New Roman" w:eastAsia="Times New Roman" w:hAnsi="Times New Roman"/>
          <w:color w:val="1d1d1d"/>
          <w:sz w:val="14"/>
          <w:szCs w:val="14"/>
          <w:rtl w:val="0"/>
        </w:rPr>
        <w:t xml:space="preserve">      </w:t>
      </w:r>
      <w:r w:rsidDel="00000000" w:rsidR="00000000" w:rsidRPr="00000000">
        <w:rPr>
          <w:color w:val="1d1d1d"/>
          <w:rtl w:val="0"/>
        </w:rPr>
        <w:t xml:space="preserve">The highest difference between the number of alerts and incidents occurred at sub site ACCT0011884</w:t>
      </w:r>
    </w:p>
    <w:p w:rsidR="00000000" w:rsidDel="00000000" w:rsidP="00000000" w:rsidRDefault="00000000" w:rsidRPr="00000000" w14:paraId="00000009">
      <w:pPr>
        <w:ind w:left="1440" w:firstLine="0"/>
        <w:rPr>
          <w:color w:val="1d1d1d"/>
        </w:rPr>
      </w:pPr>
      <w:r w:rsidDel="00000000" w:rsidR="00000000" w:rsidRPr="00000000">
        <w:rPr>
          <w:color w:val="1d1d1d"/>
          <w:rtl w:val="0"/>
        </w:rPr>
        <w:t xml:space="preserve">iii.</w:t>
      </w:r>
      <w:r w:rsidDel="00000000" w:rsidR="00000000" w:rsidRPr="00000000">
        <w:rPr>
          <w:rFonts w:ascii="Times New Roman" w:cs="Times New Roman" w:eastAsia="Times New Roman" w:hAnsi="Times New Roman"/>
          <w:color w:val="1d1d1d"/>
          <w:sz w:val="14"/>
          <w:szCs w:val="14"/>
          <w:rtl w:val="0"/>
        </w:rPr>
        <w:t xml:space="preserve">      </w:t>
      </w:r>
      <w:r w:rsidDel="00000000" w:rsidR="00000000" w:rsidRPr="00000000">
        <w:rPr>
          <w:color w:val="1d1d1d"/>
          <w:rtl w:val="0"/>
        </w:rPr>
        <w:t xml:space="preserve">Pivoted to getting only sev 1 incidents. Found max at sub site ACCT0013161.</w:t>
      </w:r>
    </w:p>
    <w:p w:rsidR="00000000" w:rsidDel="00000000" w:rsidP="00000000" w:rsidRDefault="00000000" w:rsidRPr="00000000" w14:paraId="0000000A">
      <w:pPr>
        <w:ind w:left="1440" w:firstLine="0"/>
        <w:rPr>
          <w:color w:val="1d1d1d"/>
        </w:rPr>
      </w:pPr>
      <w:r w:rsidDel="00000000" w:rsidR="00000000" w:rsidRPr="00000000">
        <w:rPr>
          <w:color w:val="1d1d1d"/>
          <w:rtl w:val="0"/>
        </w:rPr>
        <w:t xml:space="preserve">iv.</w:t>
      </w:r>
      <w:r w:rsidDel="00000000" w:rsidR="00000000" w:rsidRPr="00000000">
        <w:rPr>
          <w:rFonts w:ascii="Times New Roman" w:cs="Times New Roman" w:eastAsia="Times New Roman" w:hAnsi="Times New Roman"/>
          <w:color w:val="1d1d1d"/>
          <w:sz w:val="14"/>
          <w:szCs w:val="14"/>
          <w:rtl w:val="0"/>
        </w:rPr>
        <w:t xml:space="preserve">      </w:t>
      </w:r>
      <w:r w:rsidDel="00000000" w:rsidR="00000000" w:rsidRPr="00000000">
        <w:rPr>
          <w:color w:val="1d1d1d"/>
          <w:rtl w:val="0"/>
        </w:rPr>
        <w:t xml:space="preserve">Manual go-through of the data lead to following conclusions:</w:t>
      </w:r>
    </w:p>
    <w:p w:rsidR="00000000" w:rsidDel="00000000" w:rsidP="00000000" w:rsidRDefault="00000000" w:rsidRPr="00000000" w14:paraId="0000000B">
      <w:pPr>
        <w:numPr>
          <w:ilvl w:val="3"/>
          <w:numId w:val="1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color w:val="1d1d1d"/>
          <w:rtl w:val="0"/>
        </w:rPr>
        <w:t xml:space="preserve">switch cpu over utilization, ap memory over utilization, clarity auth failure and aggregated device disconnections taking place together</w:t>
      </w:r>
    </w:p>
    <w:p w:rsidR="00000000" w:rsidDel="00000000" w:rsidP="00000000" w:rsidRDefault="00000000" w:rsidRPr="00000000" w14:paraId="0000000C">
      <w:pPr>
        <w:numPr>
          <w:ilvl w:val="3"/>
          <w:numId w:val="1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color w:val="1d1d1d"/>
          <w:rtl w:val="0"/>
        </w:rPr>
        <w:t xml:space="preserve">rogue ap and uxi taking place together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color w:val="1d1d1d"/>
          <w:rtl w:val="0"/>
        </w:rPr>
        <w:t xml:space="preserve">Pivoted to working on the latest data (Feb – Apr)</w:t>
      </w:r>
    </w:p>
    <w:p w:rsidR="00000000" w:rsidDel="00000000" w:rsidP="00000000" w:rsidRDefault="00000000" w:rsidRPr="00000000" w14:paraId="0000000E">
      <w:pPr>
        <w:ind w:left="1440" w:firstLine="0"/>
        <w:rPr>
          <w:color w:val="1d1d1d"/>
        </w:rPr>
      </w:pPr>
      <w:r w:rsidDel="00000000" w:rsidR="00000000" w:rsidRPr="00000000">
        <w:rPr>
          <w:color w:val="1d1d1d"/>
          <w:rtl w:val="0"/>
        </w:rPr>
        <w:t xml:space="preserve">i.</w:t>
      </w:r>
      <w:r w:rsidDel="00000000" w:rsidR="00000000" w:rsidRPr="00000000">
        <w:rPr>
          <w:rFonts w:ascii="Times New Roman" w:cs="Times New Roman" w:eastAsia="Times New Roman" w:hAnsi="Times New Roman"/>
          <w:color w:val="1d1d1d"/>
          <w:sz w:val="14"/>
          <w:szCs w:val="14"/>
          <w:rtl w:val="0"/>
        </w:rPr>
        <w:t xml:space="preserve">      </w:t>
      </w:r>
      <w:r w:rsidDel="00000000" w:rsidR="00000000" w:rsidRPr="00000000">
        <w:rPr>
          <w:color w:val="1d1d1d"/>
          <w:rtl w:val="0"/>
        </w:rPr>
        <w:t xml:space="preserve">For sub site ACCT0012484, ACCT0011385, ACCT0012924, ACCT0012557, ACCT0012287, ACCT0012893</w:t>
      </w:r>
    </w:p>
    <w:p w:rsidR="00000000" w:rsidDel="00000000" w:rsidP="00000000" w:rsidRDefault="00000000" w:rsidRPr="00000000" w14:paraId="0000000F">
      <w:pPr>
        <w:numPr>
          <w:ilvl w:val="3"/>
          <w:numId w:val="2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color w:val="1d1d1d"/>
          <w:rtl w:val="0"/>
        </w:rPr>
        <w:t xml:space="preserve">plotted scatter plots of incident description and alert description with respect to epoch, along with their priorities</w:t>
      </w:r>
    </w:p>
    <w:p w:rsidR="00000000" w:rsidDel="00000000" w:rsidP="00000000" w:rsidRDefault="00000000" w:rsidRPr="00000000" w14:paraId="00000010">
      <w:pPr>
        <w:numPr>
          <w:ilvl w:val="3"/>
          <w:numId w:val="2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color w:val="1d1d1d"/>
          <w:rtl w:val="0"/>
        </w:rPr>
        <w:t xml:space="preserve">plotted scatter plot for sev 1 and sev 2 incidents separately with the incident categories and alert categories w.r.t epoch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color w:val="1d1d1d"/>
          <w:rtl w:val="0"/>
        </w:rPr>
        <w:t xml:space="preserve">Pivoted to working only on THD sev 1 incidents</w:t>
      </w:r>
    </w:p>
    <w:p w:rsidR="00000000" w:rsidDel="00000000" w:rsidP="00000000" w:rsidRDefault="00000000" w:rsidRPr="00000000" w14:paraId="00000012">
      <w:pPr>
        <w:ind w:left="1440" w:firstLine="0"/>
        <w:rPr>
          <w:color w:val="1d1d1d"/>
        </w:rPr>
      </w:pPr>
      <w:r w:rsidDel="00000000" w:rsidR="00000000" w:rsidRPr="00000000">
        <w:rPr>
          <w:color w:val="1d1d1d"/>
          <w:rtl w:val="0"/>
        </w:rPr>
        <w:t xml:space="preserve">i.</w:t>
      </w:r>
      <w:r w:rsidDel="00000000" w:rsidR="00000000" w:rsidRPr="00000000">
        <w:rPr>
          <w:rFonts w:ascii="Times New Roman" w:cs="Times New Roman" w:eastAsia="Times New Roman" w:hAnsi="Times New Roman"/>
          <w:color w:val="1d1d1d"/>
          <w:sz w:val="14"/>
          <w:szCs w:val="14"/>
          <w:rtl w:val="0"/>
        </w:rPr>
        <w:t xml:space="preserve">      </w:t>
      </w:r>
      <w:r w:rsidDel="00000000" w:rsidR="00000000" w:rsidRPr="00000000">
        <w:rPr>
          <w:color w:val="1d1d1d"/>
          <w:rtl w:val="0"/>
        </w:rPr>
        <w:t xml:space="preserve">Additionally fetched the data for alert sub categories, incident sub categories and alert event type from Athena</w:t>
      </w:r>
    </w:p>
    <w:p w:rsidR="00000000" w:rsidDel="00000000" w:rsidP="00000000" w:rsidRDefault="00000000" w:rsidRPr="00000000" w14:paraId="00000013">
      <w:pPr>
        <w:ind w:left="1440" w:firstLine="0"/>
        <w:rPr>
          <w:color w:val="1d1d1d"/>
        </w:rPr>
      </w:pPr>
      <w:r w:rsidDel="00000000" w:rsidR="00000000" w:rsidRPr="00000000">
        <w:rPr>
          <w:color w:val="1d1d1d"/>
          <w:rtl w:val="0"/>
        </w:rPr>
        <w:t xml:space="preserve">ii.</w:t>
      </w:r>
      <w:r w:rsidDel="00000000" w:rsidR="00000000" w:rsidRPr="00000000">
        <w:rPr>
          <w:rFonts w:ascii="Times New Roman" w:cs="Times New Roman" w:eastAsia="Times New Roman" w:hAnsi="Times New Roman"/>
          <w:color w:val="1d1d1d"/>
          <w:sz w:val="14"/>
          <w:szCs w:val="14"/>
          <w:rtl w:val="0"/>
        </w:rPr>
        <w:t xml:space="preserve">      </w:t>
      </w:r>
      <w:r w:rsidDel="00000000" w:rsidR="00000000" w:rsidRPr="00000000">
        <w:rPr>
          <w:color w:val="1d1d1d"/>
          <w:rtl w:val="0"/>
        </w:rPr>
        <w:t xml:space="preserve">Plotted scatter plot for incident and alert sub categories and alert event types w.r.t epoch for the complete time duration</w:t>
      </w:r>
    </w:p>
    <w:p w:rsidR="00000000" w:rsidDel="00000000" w:rsidP="00000000" w:rsidRDefault="00000000" w:rsidRPr="00000000" w14:paraId="00000014">
      <w:pPr>
        <w:ind w:left="1440" w:firstLine="0"/>
        <w:rPr>
          <w:color w:val="1d1d1d"/>
        </w:rPr>
      </w:pPr>
      <w:r w:rsidDel="00000000" w:rsidR="00000000" w:rsidRPr="00000000">
        <w:rPr>
          <w:rFonts w:ascii="Times New Roman" w:cs="Times New Roman" w:eastAsia="Times New Roman" w:hAnsi="Times New Roman"/>
          <w:color w:val="1d1d1d"/>
          <w:sz w:val="14"/>
          <w:szCs w:val="14"/>
          <w:rtl w:val="0"/>
        </w:rPr>
        <w:t xml:space="preserve"> </w:t>
      </w:r>
      <w:r w:rsidDel="00000000" w:rsidR="00000000" w:rsidRPr="00000000">
        <w:rPr>
          <w:color w:val="1d1d1d"/>
          <w:rtl w:val="0"/>
        </w:rPr>
        <w:t xml:space="preserve">iii.</w:t>
      </w:r>
      <w:r w:rsidDel="00000000" w:rsidR="00000000" w:rsidRPr="00000000">
        <w:rPr>
          <w:rFonts w:ascii="Times New Roman" w:cs="Times New Roman" w:eastAsia="Times New Roman" w:hAnsi="Times New Roman"/>
          <w:color w:val="1d1d1d"/>
          <w:sz w:val="14"/>
          <w:szCs w:val="14"/>
          <w:rtl w:val="0"/>
        </w:rPr>
        <w:t xml:space="preserve">      </w:t>
      </w:r>
      <w:r w:rsidDel="00000000" w:rsidR="00000000" w:rsidRPr="00000000">
        <w:rPr>
          <w:color w:val="1d1d1d"/>
          <w:rtl w:val="0"/>
        </w:rPr>
        <w:t xml:space="preserve">Plotted scatter plot for the same at a gap of 5 days, thrice</w:t>
      </w:r>
    </w:p>
    <w:p w:rsidR="00000000" w:rsidDel="00000000" w:rsidP="00000000" w:rsidRDefault="00000000" w:rsidRPr="00000000" w14:paraId="00000015">
      <w:pPr>
        <w:ind w:left="1440" w:hanging="360"/>
        <w:rPr>
          <w:color w:val="1d1d1d"/>
        </w:rPr>
      </w:pPr>
      <w:r w:rsidDel="00000000" w:rsidR="00000000" w:rsidRPr="00000000">
        <w:rPr>
          <w:color w:val="1d1d1d"/>
          <w:sz w:val="20"/>
          <w:szCs w:val="20"/>
          <w:rtl w:val="0"/>
        </w:rPr>
        <w:t xml:space="preserve">4</w:t>
      </w:r>
      <w:r w:rsidDel="00000000" w:rsidR="00000000" w:rsidRPr="00000000">
        <w:rPr>
          <w:color w:val="1d1d1d"/>
          <w:rtl w:val="0"/>
        </w:rPr>
        <w:t xml:space="preserve">.   Plotted scatter plots for the month of April to check if the alerts are being generated as they should.</w:t>
      </w:r>
    </w:p>
    <w:p w:rsidR="00000000" w:rsidDel="00000000" w:rsidP="00000000" w:rsidRDefault="00000000" w:rsidRPr="00000000" w14:paraId="00000016">
      <w:pPr>
        <w:ind w:left="1440" w:hanging="360"/>
        <w:rPr>
          <w:color w:val="1d1d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color w:val="1d1d1d"/>
        </w:rPr>
      </w:pPr>
      <w:r w:rsidDel="00000000" w:rsidR="00000000" w:rsidRPr="00000000">
        <w:rPr>
          <w:color w:val="1d1d1d"/>
          <w:rtl w:val="0"/>
        </w:rPr>
        <w:t xml:space="preserve">Conclusions:</w:t>
      </w:r>
    </w:p>
    <w:p w:rsidR="00000000" w:rsidDel="00000000" w:rsidP="00000000" w:rsidRDefault="00000000" w:rsidRPr="00000000" w14:paraId="00000018">
      <w:pPr>
        <w:ind w:left="0" w:firstLine="0"/>
        <w:rPr>
          <w:color w:val="1d1d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color w:val="1d1d1d"/>
          <w:u w:val="none"/>
        </w:rPr>
      </w:pPr>
      <w:r w:rsidDel="00000000" w:rsidR="00000000" w:rsidRPr="00000000">
        <w:rPr>
          <w:color w:val="1d1d1d"/>
          <w:rtl w:val="0"/>
        </w:rPr>
        <w:t xml:space="preserve">No particular patterns in the data for the months of February, March and April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color w:val="1d1d1d"/>
          <w:u w:val="none"/>
        </w:rPr>
      </w:pPr>
      <w:r w:rsidDel="00000000" w:rsidR="00000000" w:rsidRPr="00000000">
        <w:rPr>
          <w:color w:val="1d1d1d"/>
          <w:rtl w:val="0"/>
        </w:rPr>
        <w:t xml:space="preserve">Clear patterns for Module reboot, Partner out of sync and Peer timeout taking place together</w:t>
      </w:r>
      <w:r w:rsidDel="00000000" w:rsidR="00000000" w:rsidRPr="00000000">
        <w:rPr>
          <w:color w:val="1d1d1d"/>
        </w:rPr>
        <w:drawing>
          <wp:inline distB="114300" distT="114300" distL="114300" distR="114300">
            <wp:extent cx="5943600" cy="2895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color w:val="1d1d1d"/>
          <w:u w:val="none"/>
        </w:rPr>
      </w:pPr>
      <w:r w:rsidDel="00000000" w:rsidR="00000000" w:rsidRPr="00000000">
        <w:rPr>
          <w:color w:val="1d1d1d"/>
          <w:rtl w:val="0"/>
        </w:rPr>
        <w:t xml:space="preserve">UXI HTTP timeout, External and internal service unavailable, SSL error taking place at the same time</w:t>
      </w:r>
      <w:r w:rsidDel="00000000" w:rsidR="00000000" w:rsidRPr="00000000">
        <w:rPr>
          <w:color w:val="1d1d1d"/>
        </w:rPr>
        <w:drawing>
          <wp:inline distB="114300" distT="114300" distL="114300" distR="114300">
            <wp:extent cx="5943600" cy="1905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color w:val="1d1d1d"/>
          <w:u w:val="none"/>
        </w:rPr>
      </w:pPr>
      <w:r w:rsidDel="00000000" w:rsidR="00000000" w:rsidRPr="00000000">
        <w:rPr>
          <w:color w:val="1d1d1d"/>
          <w:rtl w:val="0"/>
        </w:rPr>
        <w:t xml:space="preserve">Incidents C-2100, C-208, CE-CX-1206 taking place in the same time frame at a few sub sites</w:t>
      </w:r>
      <w:r w:rsidDel="00000000" w:rsidR="00000000" w:rsidRPr="00000000">
        <w:rPr>
          <w:color w:val="1d1d1d"/>
        </w:rPr>
        <w:drawing>
          <wp:inline distB="114300" distT="114300" distL="114300" distR="114300">
            <wp:extent cx="5943600" cy="2032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color w:val="1d1d1d"/>
          <w:u w:val="none"/>
        </w:rPr>
      </w:pPr>
      <w:r w:rsidDel="00000000" w:rsidR="00000000" w:rsidRPr="00000000">
        <w:rPr>
          <w:color w:val="1d1d1d"/>
          <w:rtl w:val="0"/>
        </w:rPr>
        <w:t xml:space="preserve">C-2100 and CE-CX-1201 taking place in the same time frame at multiple sub sites</w:t>
      </w:r>
      <w:r w:rsidDel="00000000" w:rsidR="00000000" w:rsidRPr="00000000">
        <w:rPr>
          <w:color w:val="1d1d1d"/>
        </w:rPr>
        <w:drawing>
          <wp:inline distB="114300" distT="114300" distL="114300" distR="114300">
            <wp:extent cx="5943600" cy="317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d1d1d"/>
        </w:rPr>
        <w:drawing>
          <wp:inline distB="114300" distT="114300" distL="114300" distR="114300">
            <wp:extent cx="4233863" cy="3524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color w:val="1d1d1d"/>
        </w:rPr>
      </w:pPr>
      <w:r w:rsidDel="00000000" w:rsidR="00000000" w:rsidRPr="00000000">
        <w:rPr>
          <w:color w:val="1d1d1d"/>
          <w:rtl w:val="0"/>
        </w:rPr>
        <w:t xml:space="preserve">For more information and plots, please refer to the following github repo:</w:t>
      </w:r>
    </w:p>
    <w:p w:rsidR="00000000" w:rsidDel="00000000" w:rsidP="00000000" w:rsidRDefault="00000000" w:rsidRPr="00000000" w14:paraId="0000001F">
      <w:pPr>
        <w:ind w:left="0" w:firstLine="0"/>
        <w:rPr>
          <w:color w:val="1d1d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color w:val="1d1d1d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https://github.com/kartikchandna2/data-analysis-task/tree/main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5"/>
      <w:numFmt w:val="decimal"/>
      <w:lvlText w:val="%1."/>
      <w:lvlJc w:val="left"/>
      <w:pPr>
        <w:ind w:left="720" w:hanging="360"/>
      </w:pPr>
      <w:rPr>
        <w:color w:val="1d1d1d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1d1d1d"/>
        <w:sz w:val="24"/>
        <w:szCs w:val="24"/>
        <w:u w:val="none"/>
      </w:rPr>
    </w:lvl>
    <w:lvl w:ilvl="2">
      <w:start w:val="4"/>
      <w:numFmt w:val="decimal"/>
      <w:lvlText w:val="%3."/>
      <w:lvlJc w:val="left"/>
      <w:pPr>
        <w:ind w:left="2160" w:hanging="360"/>
      </w:pPr>
      <w:rPr>
        <w:color w:val="1d1d1d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color w:val="1d1d1d"/>
        <w:sz w:val="24"/>
        <w:szCs w:val="24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5"/>
      <w:numFmt w:val="decimal"/>
      <w:lvlText w:val="%1."/>
      <w:lvlJc w:val="left"/>
      <w:pPr>
        <w:ind w:left="720" w:hanging="360"/>
      </w:pPr>
      <w:rPr>
        <w:color w:val="1d1d1d"/>
        <w:sz w:val="24"/>
        <w:szCs w:val="24"/>
        <w:u w:val="none"/>
      </w:rPr>
    </w:lvl>
    <w:lvl w:ilvl="1">
      <w:start w:val="2"/>
      <w:numFmt w:val="decimal"/>
      <w:lvlText w:val="%2."/>
      <w:lvlJc w:val="left"/>
      <w:pPr>
        <w:ind w:left="1440" w:hanging="360"/>
      </w:pPr>
      <w:rPr>
        <w:color w:val="1d1d1d"/>
        <w:sz w:val="24"/>
        <w:szCs w:val="24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color w:val="1d1d1d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color w:val="1d1d1d"/>
        <w:sz w:val="24"/>
        <w:szCs w:val="24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3"/>
      <w:numFmt w:val="decimal"/>
      <w:lvlText w:val="%1."/>
      <w:lvlJc w:val="left"/>
      <w:pPr>
        <w:ind w:left="720" w:hanging="360"/>
      </w:pPr>
      <w:rPr>
        <w:color w:val="1d1d1d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1d1d1d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ithub.com/kartikchandna2/data-analysis-task/tree/main" TargetMode="Externa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