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EV Market Performance &amp; Insights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FR-1</w:t>
            </w:r>
          </w:p>
        </w:tc>
        <w:tc>
          <w:tcPr/>
          <w:p>
            <w:r>
              <w:rPr>
                <w:sz w:val="18"/>
              </w:rPr>
              <w:t>Show overall EV dataset size</w:t>
            </w:r>
          </w:p>
        </w:tc>
        <w:tc>
          <w:tcPr/>
          <w:p>
            <w:r>
              <w:rPr>
                <w:sz w:val="18"/>
              </w:rPr>
              <w:t>Display total / distinct Vehicle Id count as a KPI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FR-2</w:t>
            </w:r>
          </w:p>
        </w:tc>
        <w:tc>
          <w:tcPr/>
          <w:p>
            <w:r>
              <w:rPr>
                <w:sz w:val="18"/>
              </w:rPr>
              <w:t>Summarize battery capacity</w:t>
            </w:r>
          </w:p>
        </w:tc>
        <w:tc>
          <w:tcPr/>
          <w:p>
            <w:r>
              <w:rPr>
                <w:sz w:val="18"/>
              </w:rPr>
              <w:t>Display average battery capacity in kWh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>
            <w:r>
              <w:rPr>
                <w:sz w:val="18"/>
              </w:rPr>
              <w:t>FR-3</w:t>
            </w:r>
          </w:p>
        </w:tc>
        <w:tc>
          <w:tcPr/>
          <w:p>
            <w:r>
              <w:rPr>
                <w:sz w:val="18"/>
              </w:rPr>
              <w:t>Summarize driving range</w:t>
            </w:r>
          </w:p>
        </w:tc>
        <w:tc>
          <w:tcPr/>
          <w:p>
            <w:r>
              <w:rPr>
                <w:sz w:val="18"/>
              </w:rPr>
              <w:t>Display average driving range in km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FR-4</w:t>
            </w:r>
          </w:p>
        </w:tc>
        <w:tc>
          <w:tcPr/>
          <w:p>
            <w:r>
              <w:rPr>
                <w:sz w:val="18"/>
              </w:rPr>
              <w:t>Compare manufacturers</w:t>
            </w:r>
          </w:p>
        </w:tc>
        <w:tc>
          <w:tcPr/>
          <w:p>
            <w:r>
              <w:rPr>
                <w:sz w:val="18"/>
              </w:rPr>
              <w:t>Show vehicle count by manufacturer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FR-5</w:t>
            </w:r>
          </w:p>
        </w:tc>
        <w:tc>
          <w:tcPr/>
          <w:p>
            <w:r>
              <w:rPr>
                <w:sz w:val="18"/>
              </w:rPr>
              <w:t>Show country distribution</w:t>
            </w:r>
          </w:p>
        </w:tc>
        <w:tc>
          <w:tcPr/>
          <w:p>
            <w:r>
              <w:rPr>
                <w:sz w:val="18"/>
              </w:rPr>
              <w:t>Show EV record count by manufacturing country</w:t>
            </w:r>
          </w:p>
        </w:tc>
        <w:tc>
          <w:tcPr/>
          <w:p>
            <w:r>
              <w:rPr>
                <w:sz w:val="18"/>
              </w:rPr>
              <w:t>Medium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FR-6</w:t>
            </w:r>
          </w:p>
        </w:tc>
        <w:tc>
          <w:tcPr/>
          <w:p>
            <w:r>
              <w:rPr>
                <w:sz w:val="18"/>
              </w:rPr>
              <w:t>Publish and share dashboard</w:t>
            </w:r>
          </w:p>
        </w:tc>
        <w:tc>
          <w:tcPr/>
          <w:p>
            <w:r>
              <w:rPr>
                <w:sz w:val="18"/>
              </w:rPr>
              <w:t>Provide Tableau Public link and GitHub repository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NFR-1</w:t>
            </w:r>
          </w:p>
        </w:tc>
        <w:tc>
          <w:tcPr/>
          <w:p>
            <w:r>
              <w:rPr>
                <w:sz w:val="18"/>
              </w:rPr>
              <w:t>Usability</w:t>
            </w:r>
          </w:p>
        </w:tc>
        <w:tc>
          <w:tcPr/>
          <w:p>
            <w:r>
              <w:rPr>
                <w:sz w:val="18"/>
              </w:rPr>
              <w:t>Dashboard should be readable, logically arranged, and understandable to a first-time viewer.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NFR-2</w:t>
            </w:r>
          </w:p>
        </w:tc>
        <w:tc>
          <w:tcPr/>
          <w:p>
            <w:r>
              <w:rPr>
                <w:sz w:val="18"/>
              </w:rPr>
              <w:t>Availability</w:t>
            </w:r>
          </w:p>
        </w:tc>
        <w:tc>
          <w:tcPr/>
          <w:p>
            <w:r>
              <w:rPr>
                <w:sz w:val="18"/>
              </w:rPr>
              <w:t>Published Tableau Public dashboard should be accessible through its public URL.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8"/>
              </w:rPr>
              <w:t>NFR-3</w:t>
            </w:r>
          </w:p>
        </w:tc>
        <w:tc>
          <w:tcPr/>
          <w:p>
            <w:r>
              <w:rPr>
                <w:sz w:val="18"/>
              </w:rPr>
              <w:t>Maintainability</w:t>
            </w:r>
          </w:p>
        </w:tc>
        <w:tc>
          <w:tcPr/>
          <w:p>
            <w:r>
              <w:rPr>
                <w:sz w:val="18"/>
              </w:rPr>
              <w:t>Workbook and README are stored in a GitHub repository for review and future updates.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NFR-4</w:t>
            </w:r>
          </w:p>
        </w:tc>
        <w:tc>
          <w:tcPr/>
          <w:p>
            <w:r>
              <w:rPr>
                <w:sz w:val="18"/>
              </w:rPr>
              <w:t>Data clarity</w:t>
            </w:r>
          </w:p>
        </w:tc>
        <w:tc>
          <w:tcPr/>
          <w:p>
            <w:r>
              <w:rPr>
                <w:sz w:val="18"/>
              </w:rPr>
              <w:t>KPI labels include units where relevant, such as kWh and km.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NFR-5</w:t>
            </w:r>
          </w:p>
        </w:tc>
        <w:tc>
          <w:tcPr/>
          <w:p>
            <w:r>
              <w:rPr>
                <w:sz w:val="18"/>
              </w:rPr>
              <w:t>Performance</w:t>
            </w:r>
          </w:p>
        </w:tc>
        <w:tc>
          <w:tcPr/>
          <w:p>
            <w:r>
              <w:rPr>
                <w:sz w:val="18"/>
              </w:rPr>
              <w:t>Charts should avoid unnecessary visual clutter and use aggregated measures.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NFR-6</w:t>
            </w:r>
          </w:p>
        </w:tc>
        <w:tc>
          <w:tcPr/>
          <w:p>
            <w:r>
              <w:rPr>
                <w:sz w:val="18"/>
              </w:rPr>
              <w:t>Reproducibility</w:t>
            </w:r>
          </w:p>
        </w:tc>
        <w:tc>
          <w:tcPr/>
          <w:p>
            <w:r>
              <w:rPr>
                <w:sz w:val="18"/>
              </w:rPr>
              <w:t>Workbook and documentation are included in the repository.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