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EV Market Performance &amp; Insights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1.</w:t>
            </w:r>
          </w:p>
        </w:tc>
        <w:tc>
          <w:tcPr/>
          <w:p>
            <w:r>
              <w:t>Data Rendered</w:t>
            </w:r>
          </w:p>
        </w:tc>
        <w:tc>
          <w:tcPr/>
          <w:p>
            <w:r>
              <w:t>Dashboard displays approximately 199,999 distinct Vehicle Id records; KPI values documented: 78.24 kWh average battery capacity and 324.5 km average driving range. Visual check only; no timed benchmark recorded.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2.</w:t>
            </w:r>
          </w:p>
        </w:tc>
        <w:tc>
          <w:tcPr/>
          <w:p>
            <w:r>
              <w:t>Data Preprocessing</w:t>
            </w:r>
          </w:p>
        </w:tc>
        <w:tc>
          <w:tcPr/>
          <w:p>
            <w:r>
              <w:t>Dataset is connected to Tableau. Detailed null/duplicate audit evidence was not supplied; do not treat cleaning as independently verified.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3.</w:t>
            </w:r>
          </w:p>
        </w:tc>
        <w:tc>
          <w:tcPr/>
          <w:p>
            <w:r>
              <w:t>Utilization of Filters</w:t>
            </w:r>
          </w:p>
        </w:tc>
        <w:tc>
          <w:tcPr/>
          <w:p>
            <w:r>
              <w:t>No filter controls confirmed from the supplied project description. Mark as not verified; do not claim filter-performance results.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4.</w:t>
            </w:r>
          </w:p>
        </w:tc>
        <w:tc>
          <w:tcPr/>
          <w:p>
            <w:r>
              <w:t>Calculation fields Used</w:t>
            </w:r>
          </w:p>
        </w:tc>
        <w:tc>
          <w:tcPr/>
          <w:p>
            <w:r>
              <w:t>Distinct Vehicle Id count and average battery capacity / driving range aggregations are reported in the dashboard. Exact formula definitions should be verified in the workbook.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>Project-Specific Summary</w:t>
      </w:r>
    </w:p>
    <w:p>
      <w:r>
        <w:t>EV Market Performance &amp; Insights Dashboard built with Tableau, published to Tableau Public, with workbook and documentation stored in GitHub.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