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Breast Ultrasound Images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Ultrasound Imaging involves mapping the internal body structure such as tendons, muscles and bones. It also helps in detecting tumors at an early stage.</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b w:val="1"/>
          <w:sz w:val="36"/>
          <w:szCs w:val="36"/>
        </w:rPr>
      </w:pPr>
      <w:r w:rsidDel="00000000" w:rsidR="00000000" w:rsidRPr="00000000">
        <w:rPr>
          <w:b w:val="1"/>
          <w:sz w:val="36"/>
          <w:szCs w:val="36"/>
          <w:rtl w:val="0"/>
        </w:rPr>
        <w:t xml:space="preserve">Usage</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Breast cancer is the leading cause of death among women. Early detection of the tumor can reduce the chances of death significantly. Localizing the area where the tumor is growing is just as important. Using this model, we can know where the tumor is located without any intervention from a domain expert. However, it is always advised to consult an expert in such serious diseases.</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16"/>
          <w:szCs w:val="16"/>
        </w:rPr>
      </w:pPr>
      <w:r w:rsidDel="00000000" w:rsidR="00000000" w:rsidRPr="00000000">
        <w:rPr>
          <w:b w:val="1"/>
          <w:sz w:val="36"/>
          <w:szCs w:val="36"/>
          <w:rtl w:val="0"/>
        </w:rPr>
        <w:t xml:space="preserve">Model</w:t>
      </w:r>
      <w:r w:rsidDel="00000000" w:rsidR="00000000" w:rsidRPr="00000000">
        <w:rPr>
          <w:rtl w:val="0"/>
        </w:rPr>
      </w:r>
    </w:p>
    <w:p w:rsidR="00000000" w:rsidDel="00000000" w:rsidP="00000000" w:rsidRDefault="00000000" w:rsidRPr="00000000" w14:paraId="00000008">
      <w:pPr>
        <w:jc w:val="both"/>
        <w:rPr>
          <w:b w:val="1"/>
          <w:sz w:val="16"/>
          <w:szCs w:val="16"/>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8"/>
          <w:szCs w:val="28"/>
          <w:rtl w:val="0"/>
        </w:rPr>
        <w:t xml:space="preserve">Data Source</w:t>
      </w:r>
    </w:p>
    <w:p w:rsidR="00000000" w:rsidDel="00000000" w:rsidP="00000000" w:rsidRDefault="00000000" w:rsidRPr="00000000" w14:paraId="0000000A">
      <w:pPr>
        <w:jc w:val="both"/>
        <w:rPr>
          <w:b w:val="1"/>
          <w:sz w:val="16"/>
          <w:szCs w:val="16"/>
        </w:rPr>
      </w:pPr>
      <w:r w:rsidDel="00000000" w:rsidR="00000000" w:rsidRPr="00000000">
        <w:rPr>
          <w:b w:val="1"/>
          <w:sz w:val="16"/>
          <w:szCs w:val="16"/>
          <w:rtl w:val="0"/>
        </w:rPr>
        <w:t xml:space="preserve">(</w:t>
      </w:r>
      <w:r w:rsidDel="00000000" w:rsidR="00000000" w:rsidRPr="00000000">
        <w:rPr>
          <w:b w:val="1"/>
          <w:sz w:val="17"/>
          <w:szCs w:val="17"/>
          <w:highlight w:val="white"/>
          <w:rtl w:val="0"/>
        </w:rPr>
        <w:t xml:space="preserve">Al-Dhabyani W, Gomaa M, Khaled H, Fahmy A. Dataset of breast ultrasound images. Data in Brief. 2020 Feb;28:104863. DOI: 10.1016/j.dib.2019.104863.</w:t>
      </w:r>
      <w:r w:rsidDel="00000000" w:rsidR="00000000" w:rsidRPr="00000000">
        <w:rPr>
          <w:b w:val="1"/>
          <w:sz w:val="16"/>
          <w:szCs w:val="16"/>
          <w:rtl w:val="0"/>
        </w:rPr>
        <w:t xml:space="preserve">)</w:t>
      </w:r>
    </w:p>
    <w:p w:rsidR="00000000" w:rsidDel="00000000" w:rsidP="00000000" w:rsidRDefault="00000000" w:rsidRPr="00000000" w14:paraId="0000000B">
      <w:pPr>
        <w:jc w:val="both"/>
        <w:rPr>
          <w:b w:val="1"/>
          <w:sz w:val="28"/>
          <w:szCs w:val="28"/>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The dataset was taken from kaggle and can be found </w:t>
      </w:r>
      <w:hyperlink r:id="rId6">
        <w:r w:rsidDel="00000000" w:rsidR="00000000" w:rsidRPr="00000000">
          <w:rPr>
            <w:color w:val="1155cc"/>
            <w:sz w:val="24"/>
            <w:szCs w:val="24"/>
            <w:rtl w:val="0"/>
          </w:rPr>
          <w:t xml:space="preserve">here</w:t>
        </w:r>
      </w:hyperlink>
      <w:r w:rsidDel="00000000" w:rsidR="00000000" w:rsidRPr="00000000">
        <w:rPr>
          <w:sz w:val="24"/>
          <w:szCs w:val="24"/>
          <w:rtl w:val="0"/>
        </w:rPr>
        <w:t xml:space="preserve">. The dataset comprises three folders containing - benign, malignant and normal (no tumor at all) images. In total, there are 780 images and their corresponding masks. Example can be seen below</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Pr>
        <w:drawing>
          <wp:inline distB="114300" distT="114300" distL="114300" distR="114300">
            <wp:extent cx="1971675" cy="183702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71675" cy="1837023"/>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52638" cy="183832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52638"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color w:val="666666"/>
          <w:sz w:val="16"/>
          <w:szCs w:val="16"/>
        </w:rPr>
      </w:pPr>
      <w:r w:rsidDel="00000000" w:rsidR="00000000" w:rsidRPr="00000000">
        <w:rPr>
          <w:color w:val="666666"/>
          <w:sz w:val="16"/>
          <w:szCs w:val="16"/>
          <w:rtl w:val="0"/>
        </w:rPr>
        <w:t xml:space="preserve">                        Medical Image                                                       Corresponding mask</w:t>
      </w:r>
    </w:p>
    <w:p w:rsidR="00000000" w:rsidDel="00000000" w:rsidP="00000000" w:rsidRDefault="00000000" w:rsidRPr="00000000" w14:paraId="00000010">
      <w:pPr>
        <w:jc w:val="both"/>
        <w:rPr>
          <w:color w:val="666666"/>
          <w:sz w:val="16"/>
          <w:szCs w:val="16"/>
        </w:rPr>
      </w:pPr>
      <w:r w:rsidDel="00000000" w:rsidR="00000000" w:rsidRPr="00000000">
        <w:rPr>
          <w:rtl w:val="0"/>
        </w:rPr>
      </w:r>
    </w:p>
    <w:p w:rsidR="00000000" w:rsidDel="00000000" w:rsidP="00000000" w:rsidRDefault="00000000" w:rsidRPr="00000000" w14:paraId="00000011">
      <w:pPr>
        <w:jc w:val="both"/>
        <w:rPr>
          <w:b w:val="1"/>
          <w:sz w:val="28"/>
          <w:szCs w:val="28"/>
        </w:rPr>
      </w:pPr>
      <w:r w:rsidDel="00000000" w:rsidR="00000000" w:rsidRPr="00000000">
        <w:rPr>
          <w:b w:val="1"/>
          <w:sz w:val="28"/>
          <w:szCs w:val="28"/>
          <w:rtl w:val="0"/>
        </w:rPr>
        <w:t xml:space="preserve">Data Preprocessing</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The size of the images was reduced to be 128x128 causing them to have exploding pixels. And all the images were converted from the RGB channel to Grayscale.</w:t>
      </w: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Model</w:t>
      </w:r>
    </w:p>
    <w:p w:rsidR="00000000" w:rsidDel="00000000" w:rsidP="00000000" w:rsidRDefault="00000000" w:rsidRPr="00000000" w14:paraId="00000014">
      <w:pPr>
        <w:jc w:val="both"/>
        <w:rPr>
          <w:b w:val="1"/>
          <w:sz w:val="28"/>
          <w:szCs w:val="28"/>
        </w:rPr>
      </w:pPr>
      <w:r w:rsidDel="00000000" w:rsidR="00000000" w:rsidRPr="00000000">
        <w:rPr>
          <w:b w:val="1"/>
          <w:sz w:val="28"/>
          <w:szCs w:val="28"/>
        </w:rPr>
        <w:drawing>
          <wp:inline distB="114300" distT="114300" distL="114300" distR="114300">
            <wp:extent cx="5943600" cy="38862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b w:val="1"/>
          <w:sz w:val="24"/>
          <w:szCs w:val="24"/>
          <w:rtl w:val="0"/>
        </w:rPr>
        <w:t xml:space="preserve">U-net - </w:t>
      </w:r>
      <w:r w:rsidDel="00000000" w:rsidR="00000000" w:rsidRPr="00000000">
        <w:rPr>
          <w:sz w:val="24"/>
          <w:szCs w:val="24"/>
          <w:rtl w:val="0"/>
        </w:rPr>
        <w:t xml:space="preserve">The model is an encoder-decoder architecture, which takes in an image as input and outputs an image. The encoder path </w:t>
      </w:r>
      <w:r w:rsidDel="00000000" w:rsidR="00000000" w:rsidRPr="00000000">
        <w:rPr>
          <w:sz w:val="24"/>
          <w:szCs w:val="24"/>
          <w:rtl w:val="0"/>
        </w:rPr>
        <w:t xml:space="preserve">downsamples</w:t>
      </w:r>
      <w:r w:rsidDel="00000000" w:rsidR="00000000" w:rsidRPr="00000000">
        <w:rPr>
          <w:sz w:val="24"/>
          <w:szCs w:val="24"/>
          <w:rtl w:val="0"/>
        </w:rPr>
        <w:t xml:space="preserve"> the image till the bottleneck layer, and from bottleneck layer the decoder path </w:t>
      </w:r>
      <w:r w:rsidDel="00000000" w:rsidR="00000000" w:rsidRPr="00000000">
        <w:rPr>
          <w:sz w:val="24"/>
          <w:szCs w:val="24"/>
          <w:rtl w:val="0"/>
        </w:rPr>
        <w:t xml:space="preserve">upsamples</w:t>
      </w:r>
      <w:r w:rsidDel="00000000" w:rsidR="00000000" w:rsidRPr="00000000">
        <w:rPr>
          <w:sz w:val="24"/>
          <w:szCs w:val="24"/>
          <w:rtl w:val="0"/>
        </w:rPr>
        <w:t xml:space="preserve"> the image till the output layer. The gist behind the model is that</w:t>
      </w:r>
      <w:r w:rsidDel="00000000" w:rsidR="00000000" w:rsidRPr="00000000">
        <w:rPr>
          <w:b w:val="1"/>
          <w:sz w:val="24"/>
          <w:szCs w:val="24"/>
          <w:rtl w:val="0"/>
        </w:rPr>
        <w:t xml:space="preserve"> in the contracting path the model learns what are the important features in the image </w:t>
      </w:r>
      <w:r w:rsidDel="00000000" w:rsidR="00000000" w:rsidRPr="00000000">
        <w:rPr>
          <w:sz w:val="24"/>
          <w:szCs w:val="24"/>
          <w:rtl w:val="0"/>
        </w:rPr>
        <w:t xml:space="preserve">and </w:t>
      </w:r>
      <w:r w:rsidDel="00000000" w:rsidR="00000000" w:rsidRPr="00000000">
        <w:rPr>
          <w:b w:val="1"/>
          <w:sz w:val="24"/>
          <w:szCs w:val="24"/>
          <w:rtl w:val="0"/>
        </w:rPr>
        <w:t xml:space="preserve">in the expanding path it learns where these features are located in the image.</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b w:val="1"/>
          <w:sz w:val="24"/>
          <w:szCs w:val="24"/>
          <w:rtl w:val="0"/>
        </w:rPr>
        <w:t xml:space="preserve">Contracting path - </w:t>
      </w:r>
      <w:r w:rsidDel="00000000" w:rsidR="00000000" w:rsidRPr="00000000">
        <w:rPr>
          <w:sz w:val="24"/>
          <w:szCs w:val="24"/>
          <w:rtl w:val="0"/>
        </w:rPr>
        <w:t xml:space="preserve">This path consists of double convolution layers with a stride of 2 which downsamples the image to half the prior size.  So, the size decreases and the depth of the image (channel) increases till  the bottleneck layer.</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b w:val="1"/>
          <w:sz w:val="24"/>
          <w:szCs w:val="24"/>
          <w:rtl w:val="0"/>
        </w:rPr>
        <w:t xml:space="preserve">Bottleneck layer - </w:t>
      </w:r>
      <w:r w:rsidDel="00000000" w:rsidR="00000000" w:rsidRPr="00000000">
        <w:rPr>
          <w:sz w:val="24"/>
          <w:szCs w:val="24"/>
          <w:rtl w:val="0"/>
        </w:rPr>
        <w:t xml:space="preserve">This is the lowest layer in the architecture, with maximum number of channels and minimum size (28x28).</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b w:val="1"/>
          <w:sz w:val="24"/>
          <w:szCs w:val="24"/>
          <w:rtl w:val="0"/>
        </w:rPr>
        <w:t xml:space="preserve">Expanding path - </w:t>
      </w:r>
      <w:r w:rsidDel="00000000" w:rsidR="00000000" w:rsidRPr="00000000">
        <w:rPr>
          <w:sz w:val="24"/>
          <w:szCs w:val="24"/>
          <w:rtl w:val="0"/>
        </w:rPr>
        <w:t xml:space="preserve">Starting from the bottleneck layer the image is upsampled using transpose convolution layers, which keeps on doubling the size of the image and halves the number of channels. After the decoder layers, another convolution layer is added to convert the image to have the appropriate number of channels.</w:t>
      </w:r>
      <w:r w:rsidDel="00000000" w:rsidR="00000000" w:rsidRPr="00000000">
        <w:br w:type="page"/>
      </w:r>
      <w:r w:rsidDel="00000000" w:rsidR="00000000" w:rsidRPr="00000000">
        <w:rPr>
          <w:rtl w:val="0"/>
        </w:rPr>
      </w:r>
    </w:p>
    <w:p w:rsidR="00000000" w:rsidDel="00000000" w:rsidP="00000000" w:rsidRDefault="00000000" w:rsidRPr="00000000" w14:paraId="0000001C">
      <w:pPr>
        <w:jc w:val="right"/>
        <w:rPr>
          <w:b w:val="1"/>
          <w:sz w:val="36"/>
          <w:szCs w:val="36"/>
        </w:rPr>
      </w:pPr>
      <w:r w:rsidDel="00000000" w:rsidR="00000000" w:rsidRPr="00000000">
        <w:rPr>
          <w:b w:val="1"/>
          <w:sz w:val="36"/>
          <w:szCs w:val="36"/>
        </w:rPr>
        <w:drawing>
          <wp:inline distB="114300" distT="114300" distL="114300" distR="114300">
            <wp:extent cx="5943600" cy="39624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962400"/>
                    </a:xfrm>
                    <a:prstGeom prst="rect"/>
                    <a:ln/>
                  </pic:spPr>
                </pic:pic>
              </a:graphicData>
            </a:graphic>
          </wp:inline>
        </w:drawing>
      </w:r>
      <w:r w:rsidDel="00000000" w:rsidR="00000000" w:rsidRPr="00000000">
        <w:rPr>
          <w:b w:val="1"/>
          <w:sz w:val="36"/>
          <w:szCs w:val="36"/>
        </w:rPr>
        <w:drawing>
          <wp:inline distB="114300" distT="114300" distL="114300" distR="114300">
            <wp:extent cx="5943600" cy="10922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1092200"/>
                    </a:xfrm>
                    <a:prstGeom prst="rect"/>
                    <a:ln/>
                  </pic:spPr>
                </pic:pic>
              </a:graphicData>
            </a:graphic>
          </wp:inline>
        </w:drawing>
      </w:r>
      <w:r w:rsidDel="00000000" w:rsidR="00000000" w:rsidRPr="00000000">
        <w:rPr>
          <w:b w:val="1"/>
          <w:sz w:val="36"/>
          <w:szCs w:val="36"/>
        </w:rPr>
        <w:drawing>
          <wp:inline distB="114300" distT="114300" distL="114300" distR="114300">
            <wp:extent cx="5943600" cy="3657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657600"/>
                    </a:xfrm>
                    <a:prstGeom prst="rect"/>
                    <a:ln/>
                  </pic:spPr>
                </pic:pic>
              </a:graphicData>
            </a:graphic>
          </wp:inline>
        </w:drawing>
      </w:r>
      <w:r w:rsidDel="00000000" w:rsidR="00000000" w:rsidRPr="00000000">
        <w:rPr>
          <w:b w:val="1"/>
          <w:sz w:val="36"/>
          <w:szCs w:val="36"/>
        </w:rPr>
        <w:drawing>
          <wp:inline distB="114300" distT="114300" distL="114300" distR="114300">
            <wp:extent cx="5724525" cy="1247775"/>
            <wp:effectExtent b="0" l="0" r="0" t="0"/>
            <wp:docPr id="7" name="image1.png"/>
            <a:graphic>
              <a:graphicData uri="http://schemas.openxmlformats.org/drawingml/2006/picture">
                <pic:pic>
                  <pic:nvPicPr>
                    <pic:cNvPr id="0" name="image1.png"/>
                    <pic:cNvPicPr preferRelativeResize="0"/>
                  </pic:nvPicPr>
                  <pic:blipFill>
                    <a:blip r:embed="rId13"/>
                    <a:srcRect b="0" l="4387" r="4387" t="0"/>
                    <a:stretch>
                      <a:fillRect/>
                    </a:stretch>
                  </pic:blipFill>
                  <pic:spPr>
                    <a:xfrm>
                      <a:off x="0" y="0"/>
                      <a:ext cx="57245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right"/>
        <w:rPr>
          <w:b w:val="1"/>
          <w:sz w:val="36"/>
          <w:szCs w:val="36"/>
        </w:rPr>
      </w:pPr>
      <w:r w:rsidDel="00000000" w:rsidR="00000000" w:rsidRPr="00000000">
        <w:rPr>
          <w:rtl w:val="0"/>
        </w:rPr>
      </w:r>
    </w:p>
    <w:p w:rsidR="00000000" w:rsidDel="00000000" w:rsidP="00000000" w:rsidRDefault="00000000" w:rsidRPr="00000000" w14:paraId="0000001E">
      <w:pPr>
        <w:jc w:val="right"/>
        <w:rPr>
          <w:b w:val="1"/>
          <w:sz w:val="36"/>
          <w:szCs w:val="36"/>
        </w:rPr>
      </w:pPr>
      <w:r w:rsidDel="00000000" w:rsidR="00000000" w:rsidRPr="00000000">
        <w:rPr>
          <w:rtl w:val="0"/>
        </w:rPr>
      </w:r>
    </w:p>
    <w:p w:rsidR="00000000" w:rsidDel="00000000" w:rsidP="00000000" w:rsidRDefault="00000000" w:rsidRPr="00000000" w14:paraId="0000001F">
      <w:pPr>
        <w:jc w:val="right"/>
        <w:rPr>
          <w:b w:val="1"/>
          <w:sz w:val="36"/>
          <w:szCs w:val="36"/>
        </w:rPr>
      </w:pPr>
      <w:r w:rsidDel="00000000" w:rsidR="00000000" w:rsidRPr="00000000">
        <w:rPr>
          <w:rtl w:val="0"/>
        </w:rPr>
      </w:r>
    </w:p>
    <w:p w:rsidR="00000000" w:rsidDel="00000000" w:rsidP="00000000" w:rsidRDefault="00000000" w:rsidRPr="00000000" w14:paraId="00000020">
      <w:pPr>
        <w:jc w:val="right"/>
        <w:rPr>
          <w:b w:val="1"/>
          <w:sz w:val="36"/>
          <w:szCs w:val="36"/>
        </w:rPr>
      </w:pPr>
      <w:r w:rsidDel="00000000" w:rsidR="00000000" w:rsidRPr="00000000">
        <w:rPr>
          <w:rtl w:val="0"/>
        </w:rPr>
      </w:r>
    </w:p>
    <w:p w:rsidR="00000000" w:rsidDel="00000000" w:rsidP="00000000" w:rsidRDefault="00000000" w:rsidRPr="00000000" w14:paraId="00000021">
      <w:pPr>
        <w:jc w:val="right"/>
        <w:rPr>
          <w:b w:val="1"/>
          <w:sz w:val="36"/>
          <w:szCs w:val="36"/>
        </w:rPr>
      </w:pPr>
      <w:r w:rsidDel="00000000" w:rsidR="00000000" w:rsidRPr="00000000">
        <w:rPr>
          <w:rtl w:val="0"/>
        </w:rPr>
      </w:r>
    </w:p>
    <w:p w:rsidR="00000000" w:rsidDel="00000000" w:rsidP="00000000" w:rsidRDefault="00000000" w:rsidRPr="00000000" w14:paraId="00000022">
      <w:pPr>
        <w:jc w:val="right"/>
        <w:rPr>
          <w:b w:val="1"/>
          <w:sz w:val="36"/>
          <w:szCs w:val="36"/>
        </w:rPr>
      </w:pPr>
      <w:r w:rsidDel="00000000" w:rsidR="00000000" w:rsidRPr="00000000">
        <w:rPr>
          <w:rtl w:val="0"/>
        </w:rPr>
      </w:r>
    </w:p>
    <w:p w:rsidR="00000000" w:rsidDel="00000000" w:rsidP="00000000" w:rsidRDefault="00000000" w:rsidRPr="00000000" w14:paraId="00000023">
      <w:pPr>
        <w:jc w:val="right"/>
        <w:rPr>
          <w:b w:val="1"/>
          <w:sz w:val="36"/>
          <w:szCs w:val="36"/>
        </w:rPr>
      </w:pPr>
      <w:r w:rsidDel="00000000" w:rsidR="00000000" w:rsidRPr="00000000">
        <w:rPr>
          <w:rtl w:val="0"/>
        </w:rPr>
      </w:r>
    </w:p>
    <w:p w:rsidR="00000000" w:rsidDel="00000000" w:rsidP="00000000" w:rsidRDefault="00000000" w:rsidRPr="00000000" w14:paraId="00000024">
      <w:pPr>
        <w:jc w:val="right"/>
        <w:rPr>
          <w:b w:val="1"/>
          <w:sz w:val="36"/>
          <w:szCs w:val="36"/>
        </w:rPr>
      </w:pPr>
      <w:r w:rsidDel="00000000" w:rsidR="00000000" w:rsidRPr="00000000">
        <w:rPr>
          <w:rtl w:val="0"/>
        </w:rPr>
      </w:r>
    </w:p>
    <w:p w:rsidR="00000000" w:rsidDel="00000000" w:rsidP="00000000" w:rsidRDefault="00000000" w:rsidRPr="00000000" w14:paraId="00000025">
      <w:pPr>
        <w:jc w:val="right"/>
        <w:rPr>
          <w:b w:val="1"/>
          <w:sz w:val="36"/>
          <w:szCs w:val="36"/>
        </w:rPr>
      </w:pPr>
      <w:r w:rsidDel="00000000" w:rsidR="00000000" w:rsidRPr="00000000">
        <w:rPr>
          <w:rtl w:val="0"/>
        </w:rPr>
      </w:r>
    </w:p>
    <w:p w:rsidR="00000000" w:rsidDel="00000000" w:rsidP="00000000" w:rsidRDefault="00000000" w:rsidRPr="00000000" w14:paraId="00000026">
      <w:pPr>
        <w:jc w:val="right"/>
        <w:rPr>
          <w:b w:val="1"/>
          <w:sz w:val="36"/>
          <w:szCs w:val="36"/>
        </w:rPr>
      </w:pPr>
      <w:r w:rsidDel="00000000" w:rsidR="00000000" w:rsidRPr="00000000">
        <w:rPr>
          <w:rtl w:val="0"/>
        </w:rPr>
      </w:r>
    </w:p>
    <w:p w:rsidR="00000000" w:rsidDel="00000000" w:rsidP="00000000" w:rsidRDefault="00000000" w:rsidRPr="00000000" w14:paraId="00000027">
      <w:pPr>
        <w:jc w:val="left"/>
        <w:rPr>
          <w:b w:val="1"/>
          <w:sz w:val="36"/>
          <w:szCs w:val="36"/>
        </w:rPr>
      </w:pPr>
      <w:r w:rsidDel="00000000" w:rsidR="00000000" w:rsidRPr="00000000">
        <w:rPr>
          <w:b w:val="1"/>
          <w:sz w:val="36"/>
          <w:szCs w:val="36"/>
          <w:rtl w:val="0"/>
        </w:rPr>
        <w:t xml:space="preserve">Performance</w:t>
      </w:r>
    </w:p>
    <w:p w:rsidR="00000000" w:rsidDel="00000000" w:rsidP="00000000" w:rsidRDefault="00000000" w:rsidRPr="00000000" w14:paraId="00000028">
      <w:pPr>
        <w:jc w:val="both"/>
        <w:rPr>
          <w:b w:val="1"/>
          <w:sz w:val="16"/>
          <w:szCs w:val="16"/>
        </w:rPr>
      </w:pPr>
      <w:r w:rsidDel="00000000" w:rsidR="00000000" w:rsidRPr="00000000">
        <w:rPr>
          <w:rtl w:val="0"/>
        </w:rPr>
      </w:r>
    </w:p>
    <w:p w:rsidR="00000000" w:rsidDel="00000000" w:rsidP="00000000" w:rsidRDefault="00000000" w:rsidRPr="00000000" w14:paraId="00000029">
      <w:pPr>
        <w:jc w:val="both"/>
        <w:rPr>
          <w:b w:val="1"/>
          <w:sz w:val="28"/>
          <w:szCs w:val="28"/>
        </w:rPr>
      </w:pPr>
      <w:r w:rsidDel="00000000" w:rsidR="00000000" w:rsidRPr="00000000">
        <w:rPr>
          <w:b w:val="1"/>
          <w:sz w:val="28"/>
          <w:szCs w:val="28"/>
          <w:rtl w:val="0"/>
        </w:rPr>
        <w:t xml:space="preserve">Validation Loss with respect to Epochs</w:t>
      </w:r>
    </w:p>
    <w:p w:rsidR="00000000" w:rsidDel="00000000" w:rsidP="00000000" w:rsidRDefault="00000000" w:rsidRPr="00000000" w14:paraId="0000002A">
      <w:pPr>
        <w:jc w:val="both"/>
        <w:rPr>
          <w:sz w:val="24"/>
          <w:szCs w:val="24"/>
        </w:rPr>
      </w:pPr>
      <w:r w:rsidDel="00000000" w:rsidR="00000000" w:rsidRPr="00000000">
        <w:rPr>
          <w:sz w:val="24"/>
          <w:szCs w:val="24"/>
        </w:rPr>
        <w:drawing>
          <wp:inline distB="114300" distT="114300" distL="114300" distR="114300">
            <wp:extent cx="5943600" cy="22479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b w:val="1"/>
          <w:sz w:val="28"/>
          <w:szCs w:val="28"/>
        </w:rPr>
      </w:pPr>
      <w:r w:rsidDel="00000000" w:rsidR="00000000" w:rsidRPr="00000000">
        <w:rPr>
          <w:b w:val="1"/>
          <w:sz w:val="28"/>
          <w:szCs w:val="28"/>
          <w:rtl w:val="0"/>
        </w:rPr>
        <w:t xml:space="preserve">Examples</w:t>
      </w:r>
      <w:r w:rsidDel="00000000" w:rsidR="00000000" w:rsidRPr="00000000">
        <w:rPr>
          <w:b w:val="1"/>
          <w:sz w:val="28"/>
          <w:szCs w:val="28"/>
        </w:rPr>
        <w:drawing>
          <wp:inline distB="114300" distT="114300" distL="114300" distR="114300">
            <wp:extent cx="5943600" cy="46609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4660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aryashah2k/breast-ultrasound-images-dataset" TargetMode="Externa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