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D" w:rsidRPr="0044071D" w:rsidRDefault="0044071D" w:rsidP="0044071D">
      <w:pPr>
        <w:pStyle w:val="Heading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Transaction 2</w:t>
      </w:r>
      <w:bookmarkStart w:id="0" w:name="_GoBack"/>
      <w:bookmarkEnd w:id="0"/>
      <w:r>
        <w:rPr>
          <w:rFonts w:eastAsiaTheme="minorEastAsia"/>
          <w:lang w:val="en-GB"/>
        </w:rPr>
        <w:t xml:space="preserve">: </w:t>
      </w:r>
      <w:r>
        <w:rPr>
          <w:rFonts w:eastAsiaTheme="minorEastAsia"/>
          <w:lang w:val="en-GB"/>
        </w:rPr>
        <w:t>Obtain Loan from Bank</w:t>
      </w:r>
    </w:p>
    <w:p w:rsidR="00747B20" w:rsidRPr="005C48DE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Sophie knows that $20,000 is not going to be enough money for the business to purchase equipment and supplies necessary to operate the business. She decides to approach her local bank for a 4-year, $80,000 loan. </w:t>
      </w:r>
      <w:r w:rsidRPr="005C48DE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>One of the disadvantages of debt financing when compared to equity financing is that debt financing requires that the loan be repaid to the creditor</w:t>
      </w: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When companies use debt financing, they typically must make monthly payments, including interest, to the creditor. When companies secure equity financing, there is no required payment to its investors. </w:t>
      </w:r>
    </w:p>
    <w:p w:rsidR="008146E7" w:rsidRDefault="008146E7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Let’s see how obtaining a loan from a bank affects Rose Designs:</w:t>
      </w:r>
    </w:p>
    <w:p w:rsidR="000C2394" w:rsidRDefault="000C2394" w:rsidP="00747B2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W w:w="10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2_01.json"/>
        <w:tblDescription w:val="t2_01.json"/>
      </w:tblPr>
      <w:tblGrid>
        <w:gridCol w:w="610"/>
        <w:gridCol w:w="1204"/>
        <w:gridCol w:w="385"/>
        <w:gridCol w:w="1697"/>
        <w:gridCol w:w="386"/>
        <w:gridCol w:w="1156"/>
        <w:gridCol w:w="367"/>
        <w:gridCol w:w="1203"/>
        <w:gridCol w:w="385"/>
        <w:gridCol w:w="1150"/>
        <w:gridCol w:w="367"/>
        <w:gridCol w:w="1123"/>
      </w:tblGrid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  <w:rPr>
                <w:b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751" w:type="dxa"/>
            <w:gridSpan w:val="7"/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36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</w:pPr>
          </w:p>
        </w:tc>
        <w:tc>
          <w:tcPr>
            <w:tcW w:w="4228" w:type="dxa"/>
            <w:gridSpan w:val="5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Common</w:t>
            </w:r>
          </w:p>
          <w:p w:rsidR="000C2394" w:rsidRDefault="000C2394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85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6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  20,000</w:t>
            </w: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6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(2)</w:t>
            </w:r>
          </w:p>
        </w:tc>
        <w:tc>
          <w:tcPr>
            <w:tcW w:w="1204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6" w:type="dxa"/>
            <w:tcBorders>
              <w:bottom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  <w:tr w:rsidR="000C2394" w:rsidTr="00E72B40">
        <w:tc>
          <w:tcPr>
            <w:tcW w:w="610" w:type="dxa"/>
          </w:tcPr>
          <w:p w:rsidR="000C2394" w:rsidRDefault="000C2394" w:rsidP="00E72B40">
            <w:pPr>
              <w:pStyle w:val="Normal1"/>
            </w:pPr>
            <w:r>
              <w:t>Bal.</w:t>
            </w:r>
          </w:p>
        </w:tc>
        <w:tc>
          <w:tcPr>
            <w:tcW w:w="1204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86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56" w:type="dxa"/>
            <w:tcBorders>
              <w:top w:val="single" w:sz="4" w:space="0" w:color="000000"/>
            </w:tcBorders>
            <w:vAlign w:val="center"/>
          </w:tcPr>
          <w:p w:rsidR="000C2394" w:rsidRDefault="000C2394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85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367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0C2394" w:rsidRDefault="000C2394" w:rsidP="00E72B40">
            <w:pPr>
              <w:pStyle w:val="Normal1"/>
              <w:jc w:val="right"/>
            </w:pPr>
          </w:p>
        </w:tc>
      </w:tr>
    </w:tbl>
    <w:p w:rsidR="00A96896" w:rsidRDefault="00A96896" w:rsidP="008146E7">
      <w:pPr>
        <w:pStyle w:val="Normal1"/>
        <w:rPr>
          <w:b/>
        </w:rPr>
      </w:pPr>
    </w:p>
    <w:p w:rsidR="000C2394" w:rsidRPr="000E0CBD" w:rsidRDefault="000C2394" w:rsidP="000C23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0C2394" w:rsidRDefault="000C2394" w:rsidP="008146E7">
      <w:pPr>
        <w:pStyle w:val="Normal1"/>
        <w:rPr>
          <w:b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  <w:tblCaption w:val="t2_02.json"/>
        <w:tblDescription w:val="t2_02.json"/>
      </w:tblPr>
      <w:tblGrid>
        <w:gridCol w:w="8095"/>
      </w:tblGrid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5C48D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488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A96896" w:rsidRPr="005C48DE" w:rsidTr="00A47615">
        <w:trPr>
          <w:trHeight w:val="502"/>
        </w:trPr>
        <w:tc>
          <w:tcPr>
            <w:tcW w:w="8095" w:type="dxa"/>
          </w:tcPr>
          <w:p w:rsidR="00A96896" w:rsidRPr="005C48DE" w:rsidRDefault="00A96896" w:rsidP="00A4761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A96896" w:rsidRPr="005C48DE" w:rsidRDefault="00A96896" w:rsidP="008146E7">
      <w:pPr>
        <w:pStyle w:val="Normal1"/>
        <w:rPr>
          <w:b/>
        </w:rPr>
      </w:pPr>
    </w:p>
    <w:p w:rsidR="00747B20" w:rsidRPr="005C48DE" w:rsidRDefault="00747B20" w:rsidP="008146E7">
      <w:pPr>
        <w:pStyle w:val="Normal1"/>
        <w:rPr>
          <w:b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A96896" w:rsidRDefault="00A96896" w:rsidP="008146E7">
      <w:pPr>
        <w:pStyle w:val="Normal1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>Step 1: Identify the accounts and account type.</w:t>
      </w:r>
    </w:p>
    <w:p w:rsidR="00733AD1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two accounts involved are Cash (Asset) and Notes Payable (Liability).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Remember, a Notes Payable involves a liability that is long term or due in more than one year. 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2: Decide if each account increases or decreases.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Cash increases. The business has more cash than it had before.  Notes Payable increases. The business now owes more debt than it did before.</w:t>
      </w:r>
    </w:p>
    <w:p w:rsidR="000C2394" w:rsidRDefault="008146E7" w:rsidP="000C2394">
      <w:pPr>
        <w:pStyle w:val="Heading3"/>
        <w:rPr>
          <w:rFonts w:eastAsiaTheme="minorEastAsia"/>
          <w:lang w:val="en-GB"/>
        </w:rPr>
      </w:pPr>
      <w:r w:rsidRPr="005C48DE">
        <w:rPr>
          <w:rFonts w:eastAsiaTheme="minorEastAsia"/>
          <w:lang w:val="en-GB"/>
        </w:rPr>
        <w:t xml:space="preserve">Step 3: Determine the impact on the financial statements. 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balance sheet reflects a $80,000 increase to the asset, Cash, and to the liability, Notes Payable. The statement of cash flows, financing, increases by $80,000.</w:t>
      </w:r>
    </w:p>
    <w:p w:rsidR="00747B20" w:rsidRPr="005C48DE" w:rsidRDefault="00EB4A3B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Accounting in your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 only have a small amount of cash to contribute to my new business. How could I obtain financing?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Consider a bank loan.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Try crowdfunding. Crowdfunding sites, such as Kickstarter.com, provide an opportunity for small businesses to raise money for a specific project or business idea. 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Investigate SBA loans. SBA (Small Business Administration) loans are guaranteed by the federal government and are designed to help small- and mid-sized businesses obtain financing when they have been turned down by private lenders.</w:t>
      </w:r>
    </w:p>
    <w:p w:rsidR="008146E7" w:rsidRPr="005C48DE" w:rsidRDefault="008146E7" w:rsidP="008146E7">
      <w:pPr>
        <w:pStyle w:val="Normal1"/>
        <w:numPr>
          <w:ilvl w:val="0"/>
          <w:numId w:val="1"/>
        </w:numPr>
        <w:contextualSpacing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Ask your friends and family. Consider asking your friends and family for a loan or investment. This can be risky as you might jeopardize your friendship and personal relationships should the business fail. Make sure to provide a business plan and signed loan or equity agreements. Even though this is your friend or family, you should still treat this as a business relationship. </w:t>
      </w:r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Source: </w:t>
      </w:r>
      <w:hyperlink r:id="rId5" w:history="1">
        <w:r w:rsidRPr="005C48DE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GB"/>
          </w:rPr>
          <w:t>https://www.inc.com/guides/2010/07/how-to-finance-your-business.html</w:t>
        </w:r>
      </w:hyperlink>
    </w:p>
    <w:p w:rsidR="008146E7" w:rsidRPr="005C48DE" w:rsidRDefault="008146E7" w:rsidP="008146E7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8146E7" w:rsidRPr="005C48DE" w:rsidRDefault="008146E7" w:rsidP="00747B20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</w:pPr>
      <w:r w:rsidRPr="005C48DE">
        <w:rPr>
          <w:rFonts w:ascii="Cambria" w:eastAsiaTheme="majorEastAsia" w:hAnsi="Cambria" w:cstheme="majorBidi"/>
          <w:b w:val="0"/>
          <w:color w:val="2E74B5" w:themeColor="accent1" w:themeShade="BF"/>
          <w:sz w:val="32"/>
          <w:szCs w:val="32"/>
          <w:lang w:val="en-GB"/>
        </w:rPr>
        <w:t>Investing Activities for a Business</w:t>
      </w:r>
    </w:p>
    <w:p w:rsidR="00747B20" w:rsidRPr="005C48DE" w:rsidRDefault="00747B20" w:rsidP="00747B20">
      <w:pPr>
        <w:pStyle w:val="Normal1"/>
        <w:rPr>
          <w:lang w:val="en-GB"/>
        </w:rPr>
      </w:pPr>
    </w:p>
    <w:p w:rsidR="008146E7" w:rsidRDefault="008146E7" w:rsidP="009E03A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5C48D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Rose Designs has secured sufficient cash from financing. The company is now able to purchase equipment and other long-term assets necessary for the operations of the business. The purchase of long-term assets is a type of investing activity. In purchasing these long-term assets, the business is investing in its future. It will now have the property, building, and equipment needed to provide services to its customers. </w:t>
      </w:r>
    </w:p>
    <w:p w:rsidR="009E03AF" w:rsidRPr="005C48DE" w:rsidRDefault="009E03AF" w:rsidP="0060451A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FE3A87">
        <w:t>Test your understanding</w:t>
      </w:r>
    </w:p>
    <w:sectPr w:rsidR="009E03AF" w:rsidRPr="005C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Malgun Gothic Semilight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E7"/>
    <w:rsid w:val="0004529D"/>
    <w:rsid w:val="000C2394"/>
    <w:rsid w:val="00317AF9"/>
    <w:rsid w:val="003B2B2E"/>
    <w:rsid w:val="003C77A4"/>
    <w:rsid w:val="0044071D"/>
    <w:rsid w:val="004E6A1D"/>
    <w:rsid w:val="005C48DE"/>
    <w:rsid w:val="0060451A"/>
    <w:rsid w:val="00733AD1"/>
    <w:rsid w:val="00747B20"/>
    <w:rsid w:val="008146E7"/>
    <w:rsid w:val="008873C7"/>
    <w:rsid w:val="009E03AF"/>
    <w:rsid w:val="00A316CC"/>
    <w:rsid w:val="00A96896"/>
    <w:rsid w:val="00AF7458"/>
    <w:rsid w:val="00B07104"/>
    <w:rsid w:val="00B47EBF"/>
    <w:rsid w:val="00D552B9"/>
    <w:rsid w:val="00E67B75"/>
    <w:rsid w:val="00E92A9B"/>
    <w:rsid w:val="00E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27DC"/>
  <w15:chartTrackingRefBased/>
  <w15:docId w15:val="{D8B46C2F-F62A-4A3C-8EE4-1BC69A2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7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146E7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A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6E7"/>
    <w:rPr>
      <w:rFonts w:ascii="Calibri" w:eastAsia="Calibri" w:hAnsi="Calibri" w:cs="Calibri"/>
      <w:b/>
      <w:color w:val="ED7D31"/>
      <w:sz w:val="26"/>
      <w:szCs w:val="26"/>
    </w:rPr>
  </w:style>
  <w:style w:type="paragraph" w:customStyle="1" w:styleId="Normal1">
    <w:name w:val="Normal1"/>
    <w:rsid w:val="008146E7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46E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47B2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2A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c.com/guides/2010/07/how-to-finance-your-busines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22</cp:revision>
  <dcterms:created xsi:type="dcterms:W3CDTF">2018-06-26T14:17:00Z</dcterms:created>
  <dcterms:modified xsi:type="dcterms:W3CDTF">2018-07-16T04:13:00Z</dcterms:modified>
</cp:coreProperties>
</file>