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E2" w:rsidRDefault="00EC57E2" w:rsidP="00EC57E2">
      <w:pPr>
        <w:pStyle w:val="Normal1"/>
      </w:pPr>
      <w:r>
        <w:t>Rex’s Kennel began business in May. During the month, the company had the following transactions:</w:t>
      </w:r>
    </w:p>
    <w:p w:rsidR="00EC57E2" w:rsidRDefault="00EC57E2" w:rsidP="00EC57E2">
      <w:pPr>
        <w:pStyle w:val="Normal1"/>
      </w:pPr>
    </w:p>
    <w:p w:rsidR="00EC57E2" w:rsidRDefault="00EC57E2" w:rsidP="00EC57E2">
      <w:pPr>
        <w:pStyle w:val="Normal1"/>
        <w:numPr>
          <w:ilvl w:val="0"/>
          <w:numId w:val="1"/>
        </w:numPr>
        <w:contextualSpacing/>
      </w:pPr>
      <w:r>
        <w:t>Received an $80,000 contribution in exchange for common stock.</w:t>
      </w:r>
    </w:p>
    <w:p w:rsidR="00EC57E2" w:rsidRDefault="00EC57E2" w:rsidP="00EC57E2">
      <w:pPr>
        <w:pStyle w:val="Normal1"/>
        <w:numPr>
          <w:ilvl w:val="0"/>
          <w:numId w:val="1"/>
        </w:numPr>
        <w:contextualSpacing/>
      </w:pPr>
      <w:r>
        <w:t>Paid $3,000 for the purchase of furniture.</w:t>
      </w:r>
    </w:p>
    <w:p w:rsidR="00EC57E2" w:rsidRDefault="00EC57E2" w:rsidP="00EC57E2">
      <w:pPr>
        <w:pStyle w:val="Normal1"/>
        <w:numPr>
          <w:ilvl w:val="0"/>
          <w:numId w:val="1"/>
        </w:numPr>
        <w:contextualSpacing/>
      </w:pPr>
      <w:r>
        <w:t xml:space="preserve">Purchased equipment, $5,000, on account. </w:t>
      </w:r>
    </w:p>
    <w:p w:rsidR="00EC57E2" w:rsidRDefault="00EC57E2" w:rsidP="00EC57E2">
      <w:pPr>
        <w:pStyle w:val="Normal1"/>
        <w:numPr>
          <w:ilvl w:val="0"/>
          <w:numId w:val="1"/>
        </w:numPr>
        <w:contextualSpacing/>
      </w:pPr>
      <w:r>
        <w:t>Developed a company logo and paid cash, $500.</w:t>
      </w:r>
    </w:p>
    <w:p w:rsidR="00EC57E2" w:rsidRDefault="00EC57E2" w:rsidP="00EC57E2">
      <w:pPr>
        <w:pStyle w:val="Normal1"/>
        <w:numPr>
          <w:ilvl w:val="0"/>
          <w:numId w:val="1"/>
        </w:numPr>
        <w:contextualSpacing/>
      </w:pPr>
      <w:r>
        <w:t>Obtained a $20,000, 4-year loan, from the bank.</w:t>
      </w:r>
    </w:p>
    <w:p w:rsidR="00EC57E2" w:rsidRDefault="00EC57E2" w:rsidP="00EC57E2">
      <w:pPr>
        <w:pStyle w:val="Normal1"/>
        <w:ind w:left="720"/>
        <w:contextualSpacing/>
      </w:pPr>
      <w:bookmarkStart w:id="0" w:name="_GoBack"/>
      <w:bookmarkEnd w:id="0"/>
    </w:p>
    <w:p w:rsidR="00EC57E2" w:rsidRDefault="00EC57E2" w:rsidP="00EC57E2">
      <w:pPr>
        <w:pStyle w:val="Normal1"/>
      </w:pPr>
      <w:r>
        <w:t>Analyze each transaction using the accounting equation. Also determine the impact of each transaction on the financial statements.</w:t>
      </w:r>
    </w:p>
    <w:p w:rsidR="00B47EBF" w:rsidRDefault="00B47EBF"/>
    <w:sectPr w:rsidR="00B4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E2"/>
    <w:rsid w:val="00B47EBF"/>
    <w:rsid w:val="00E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4157"/>
  <w15:chartTrackingRefBased/>
  <w15:docId w15:val="{3A0D1140-7B2B-4ABC-ABBD-4B5CCE8A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C57E2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Himanshu Shukla</cp:lastModifiedBy>
  <cp:revision>1</cp:revision>
  <dcterms:created xsi:type="dcterms:W3CDTF">2018-06-26T14:24:00Z</dcterms:created>
  <dcterms:modified xsi:type="dcterms:W3CDTF">2018-06-26T14:24:00Z</dcterms:modified>
</cp:coreProperties>
</file>