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80"/>
        <w:jc w:val="center"/>
      </w:pPr>
      <w:r>
        <w:rPr>
          <w:rFonts w:ascii="Segoe UI" w:hAnsi="Segoe UI"/>
          <w:b/>
          <w:color w:val="0F2314"/>
          <w:sz w:val="44"/>
        </w:rPr>
        <w:t>O R V E R A</w:t>
      </w:r>
    </w:p>
    <w:p>
      <w:pPr>
        <w:spacing w:after="800"/>
        <w:jc w:val="center"/>
      </w:pPr>
      <w:r>
        <w:rPr>
          <w:rFonts w:ascii="Segoe UI" w:hAnsi="Segoe UI"/>
          <w:color w:val="A07D55"/>
          <w:sz w:val="18"/>
        </w:rPr>
        <w:t>engineered for a circular future</w:t>
      </w:r>
    </w:p>
    <w:p>
      <w:pPr>
        <w:spacing w:after="1000"/>
        <w:jc w:val="center"/>
      </w:pPr>
      <w:r>
        <w:drawing>
          <wp:inline xmlns:a="http://schemas.openxmlformats.org/drawingml/2006/main" xmlns:pic="http://schemas.openxmlformats.org/drawingml/2006/picture">
            <wp:extent cx="2194560" cy="3288182"/>
            <wp:docPr id="1" name="Picture 1"/>
            <wp:cNvGraphicFramePr>
              <a:graphicFrameLocks noChangeAspect="1"/>
            </wp:cNvGraphicFramePr>
            <a:graphic>
              <a:graphicData uri="http://schemas.openxmlformats.org/drawingml/2006/picture">
                <pic:pic>
                  <pic:nvPicPr>
                    <pic:cNvPr id="0" name="banner.jpg"/>
                    <pic:cNvPicPr/>
                  </pic:nvPicPr>
                  <pic:blipFill>
                    <a:blip r:embed="rId11"/>
                    <a:stretch>
                      <a:fillRect/>
                    </a:stretch>
                  </pic:blipFill>
                  <pic:spPr>
                    <a:xfrm>
                      <a:off x="0" y="0"/>
                      <a:ext cx="2194560" cy="3288182"/>
                    </a:xfrm>
                    <a:prstGeom prst="rect"/>
                  </pic:spPr>
                </pic:pic>
              </a:graphicData>
            </a:graphic>
          </wp:inline>
        </w:drawing>
      </w:r>
    </w:p>
    <w:p>
      <w:pPr>
        <w:spacing w:after="240"/>
        <w:jc w:val="center"/>
      </w:pPr>
      <w:r>
        <w:rPr>
          <w:rFonts w:ascii="Segoe UI" w:hAnsi="Segoe UI"/>
          <w:b/>
          <w:color w:val="282828"/>
          <w:sz w:val="40"/>
        </w:rPr>
        <w:t>Website Copy Specifications</w:t>
      </w:r>
    </w:p>
    <w:p>
      <w:pPr>
        <w:jc w:val="center"/>
      </w:pPr>
      <w:r>
        <w:rPr>
          <w:rFonts w:ascii="Segoe UI" w:hAnsi="Segoe UI"/>
          <w:color w:val="787878"/>
          <w:sz w:val="19"/>
        </w:rPr>
        <w:t>June 2026  •  Version 2.6  •  Design Redesign Edition</w:t>
      </w:r>
    </w:p>
    <w:p>
      <w:r>
        <w:br w:type="page"/>
      </w:r>
    </w:p>
    <w:p>
      <w:pPr>
        <w:pStyle w:val="Heading1"/>
        <w:keepNext/>
        <w:spacing w:before="280" w:after="80"/>
      </w:pPr>
      <w:r>
        <w:rPr>
          <w:rFonts w:ascii="Segoe UI" w:hAnsi="Segoe UI"/>
          <w:b/>
          <w:color w:val="0F2314"/>
          <w:sz w:val="32"/>
        </w:rPr>
        <w:t>Brand Copy &amp; Design Specifications</w:t>
      </w:r>
    </w:p>
    <w:p>
      <w:pPr>
        <w:spacing w:after="360" w:line="276" w:lineRule="auto"/>
      </w:pPr>
      <w:r>
        <w:rPr>
          <w:rFonts w:ascii="Segoe UI" w:hAnsi="Segoe UI"/>
          <w:b w:val="0"/>
          <w:i/>
          <w:color w:val="3C3C3C"/>
          <w:sz w:val="20"/>
        </w:rPr>
        <w:t>This document presents the complete editorial copywriting, navigation content, and interface values for the redesigned ORVERA website. The copy focuses on minimalism, luxury aesthetics, and professional storytelling, avoiding SaaS tech-heavy startup buzzwords.</w:t>
      </w:r>
    </w:p>
    <w:p>
      <w:pPr>
        <w:pStyle w:val="Heading2"/>
        <w:keepNext/>
        <w:spacing w:before="280" w:after="80"/>
      </w:pPr>
      <w:r>
        <w:rPr>
          <w:rFonts w:ascii="Segoe UI" w:hAnsi="Segoe UI"/>
          <w:b/>
          <w:color w:val="A07D55"/>
          <w:sz w:val="24"/>
        </w:rPr>
        <w:t>Directory Index</w:t>
      </w:r>
    </w:p>
    <w:p>
      <w:pPr>
        <w:spacing w:after="480" w:line="276" w:lineRule="auto"/>
      </w:pPr>
      <w:r>
        <w:rPr>
          <w:rFonts w:ascii="Segoe UI" w:hAnsi="Segoe UI"/>
          <w:b w:val="0"/>
          <w:i w:val="0"/>
          <w:color w:val="3C3C3C"/>
          <w:sz w:val="20"/>
        </w:rPr>
        <w:t>1. Home Page Copy (Headlines, Taglines &amp; CTAs)</w:t>
        <w:br/>
        <w:t>2. About Us Copy (Story, Mission, Vision &amp; Timeline)</w:t>
        <w:br/>
        <w:t>3. Product Catalog (Cutlery, Bottles, Packaging Specs &amp; Details)</w:t>
        <w:br/>
        <w:t>4. Why Orvera &amp; Ecological Validation Badges</w:t>
        <w:br/>
        <w:t>5. Customer FAQ (10 Core Q&amp;As)</w:t>
        <w:br/>
        <w:t>6. Contact Form &amp; Backend Integration Specifications</w:t>
      </w:r>
    </w:p>
    <w:p>
      <w:r>
        <w:br w:type="page"/>
      </w:r>
    </w:p>
    <w:p>
      <w:pPr>
        <w:pStyle w:val="Heading1"/>
        <w:keepNext/>
        <w:spacing w:before="280" w:after="80"/>
      </w:pPr>
      <w:r>
        <w:rPr>
          <w:rFonts w:ascii="Segoe UI" w:hAnsi="Segoe UI"/>
          <w:b/>
          <w:color w:val="0F2314"/>
          <w:sz w:val="32"/>
        </w:rPr>
        <w:t>1. Home Page Copy</w:t>
      </w:r>
    </w:p>
    <w:p>
      <w:pPr>
        <w:spacing w:after="40" w:line="276" w:lineRule="auto"/>
      </w:pPr>
      <w:r>
        <w:rPr>
          <w:rFonts w:ascii="Segoe UI" w:hAnsi="Segoe UI"/>
          <w:b/>
          <w:i w:val="0"/>
          <w:color w:val="3C3C3C"/>
          <w:sz w:val="20"/>
        </w:rPr>
        <w:t>Hero Text (Primary Headline):</w:t>
      </w:r>
    </w:p>
    <w:p>
      <w:pPr>
        <w:spacing w:after="240" w:line="276" w:lineRule="auto"/>
      </w:pPr>
      <w:r>
        <w:rPr>
          <w:rFonts w:ascii="Segoe UI" w:hAnsi="Segoe UI"/>
          <w:b w:val="0"/>
          <w:i/>
          <w:color w:val="0F2314"/>
          <w:sz w:val="20"/>
        </w:rPr>
        <w:t>Redefining Packaging. Preserving Nature.</w:t>
      </w:r>
    </w:p>
    <w:p>
      <w:pPr>
        <w:spacing w:after="40" w:line="276" w:lineRule="auto"/>
      </w:pPr>
      <w:r>
        <w:rPr>
          <w:rFonts w:ascii="Segoe UI" w:hAnsi="Segoe UI"/>
          <w:b/>
          <w:i w:val="0"/>
          <w:color w:val="3C3C3C"/>
          <w:sz w:val="20"/>
        </w:rPr>
        <w:t>Hero Tagline Badge:</w:t>
      </w:r>
    </w:p>
    <w:p>
      <w:pPr>
        <w:spacing w:after="240" w:line="276" w:lineRule="auto"/>
      </w:pPr>
      <w:r>
        <w:rPr>
          <w:rFonts w:ascii="Segoe UI" w:hAnsi="Segoe UI"/>
          <w:b w:val="0"/>
          <w:i/>
          <w:color w:val="A07D55"/>
          <w:sz w:val="20"/>
        </w:rPr>
        <w:t>A Circular Future</w:t>
      </w:r>
    </w:p>
    <w:p>
      <w:pPr>
        <w:spacing w:after="40" w:line="276" w:lineRule="auto"/>
      </w:pPr>
      <w:r>
        <w:rPr>
          <w:rFonts w:ascii="Segoe UI" w:hAnsi="Segoe UI"/>
          <w:b/>
          <w:i w:val="0"/>
          <w:color w:val="3C3C3C"/>
          <w:sz w:val="20"/>
        </w:rPr>
        <w:t>Hero Intro Copy:</w:t>
      </w:r>
    </w:p>
    <w:p>
      <w:pPr>
        <w:spacing w:after="240" w:line="276" w:lineRule="auto"/>
      </w:pPr>
      <w:r>
        <w:rPr>
          <w:rFonts w:ascii="Segoe UI" w:hAnsi="Segoe UI"/>
          <w:b w:val="0"/>
          <w:i w:val="0"/>
          <w:color w:val="3C3C3C"/>
          <w:sz w:val="20"/>
        </w:rPr>
        <w:t>ORVERA engineers premium, bio-based alternatives to single-use plastics. By combining minimalist aesthetics with advanced plant-fiber technology, we offer a luxury experience that returns to the earth without leaving a trace.</w:t>
      </w:r>
    </w:p>
    <w:p>
      <w:pPr>
        <w:spacing w:after="40" w:line="276" w:lineRule="auto"/>
      </w:pPr>
      <w:r>
        <w:rPr>
          <w:rFonts w:ascii="Segoe UI" w:hAnsi="Segoe UI"/>
          <w:b/>
          <w:i w:val="0"/>
          <w:color w:val="3C3C3C"/>
          <w:sz w:val="20"/>
        </w:rPr>
        <w:t>Call to Actions (CTAs):</w:t>
      </w:r>
    </w:p>
    <w:p>
      <w:pPr>
        <w:spacing w:after="480" w:line="276" w:lineRule="auto"/>
      </w:pPr>
      <w:r>
        <w:rPr>
          <w:rFonts w:ascii="Segoe UI" w:hAnsi="Segoe UI"/>
          <w:b w:val="0"/>
          <w:i w:val="0"/>
          <w:color w:val="3C3C3C"/>
          <w:sz w:val="20"/>
        </w:rPr>
        <w:t>- Primary button: 'Explore Products' (smooth scrolls to Products section)</w:t>
        <w:br/>
        <w:t>- Secondary button: 'Our Story' (smooth scrolls to About section)</w:t>
      </w:r>
    </w:p>
    <w:p>
      <w:r>
        <w:br w:type="page"/>
      </w:r>
    </w:p>
    <w:p>
      <w:pPr>
        <w:pStyle w:val="Heading1"/>
        <w:keepNext/>
        <w:spacing w:before="280" w:after="80"/>
      </w:pPr>
      <w:r>
        <w:rPr>
          <w:rFonts w:ascii="Segoe UI" w:hAnsi="Segoe UI"/>
          <w:b/>
          <w:color w:val="0F2314"/>
          <w:sz w:val="32"/>
        </w:rPr>
        <w:t>2. About Us Copy</w:t>
      </w:r>
    </w:p>
    <w:p>
      <w:pPr>
        <w:pStyle w:val="Heading2"/>
        <w:keepNext/>
        <w:spacing w:before="280" w:after="80"/>
      </w:pPr>
      <w:r>
        <w:rPr>
          <w:rFonts w:ascii="Segoe UI" w:hAnsi="Segoe UI"/>
          <w:b/>
          <w:color w:val="A07D55"/>
          <w:sz w:val="24"/>
        </w:rPr>
        <w:t>2.1 Brand Story (The Genesis)</w:t>
      </w:r>
    </w:p>
    <w:p>
      <w:pPr>
        <w:spacing w:after="240" w:line="276" w:lineRule="auto"/>
      </w:pPr>
      <w:r>
        <w:rPr>
          <w:rFonts w:ascii="Segoe UI" w:hAnsi="Segoe UI"/>
          <w:b w:val="0"/>
          <w:i w:val="0"/>
          <w:color w:val="3C3C3C"/>
          <w:sz w:val="20"/>
        </w:rPr>
        <w:t>Founded with a vision to eliminate single-use plastic waste, ORVERA bridges the gap between high design and environmental responsibility. We believe that packaging should not be a compromise, but a reflection of quality and care.</w:t>
      </w:r>
    </w:p>
    <w:p>
      <w:pPr>
        <w:spacing w:after="360" w:line="276" w:lineRule="auto"/>
      </w:pPr>
      <w:r>
        <w:rPr>
          <w:rFonts w:ascii="Segoe UI" w:hAnsi="Segoe UI"/>
          <w:b w:val="0"/>
          <w:i w:val="0"/>
          <w:color w:val="3C3C3C"/>
          <w:sz w:val="20"/>
        </w:rPr>
        <w:t>Our team engineers luxury everyday essentials from agricultural crop residues, turning what would be burned or discarded into highly functional, beautifully crafted products. By honoring organic materials, we deliver utility that respects the land.</w:t>
      </w:r>
    </w:p>
    <w:p>
      <w:pPr>
        <w:pStyle w:val="Heading2"/>
        <w:keepNext/>
        <w:spacing w:before="280" w:after="80"/>
      </w:pPr>
      <w:r>
        <w:rPr>
          <w:rFonts w:ascii="Segoe UI" w:hAnsi="Segoe UI"/>
          <w:b/>
          <w:color w:val="A07D55"/>
          <w:sz w:val="24"/>
        </w:rPr>
        <w:t>2.2 Mission &amp; Vision</w:t>
      </w:r>
    </w:p>
    <w:p>
      <w:pPr>
        <w:spacing w:after="40" w:line="276" w:lineRule="auto"/>
      </w:pPr>
      <w:r>
        <w:rPr>
          <w:rFonts w:ascii="Segoe UI" w:hAnsi="Segoe UI"/>
          <w:b/>
          <w:i w:val="0"/>
          <w:color w:val="3C3C3C"/>
          <w:sz w:val="20"/>
        </w:rPr>
        <w:t>Mission Statement:</w:t>
      </w:r>
    </w:p>
    <w:p>
      <w:pPr>
        <w:spacing w:after="240" w:line="276" w:lineRule="auto"/>
      </w:pPr>
      <w:r>
        <w:rPr>
          <w:rFonts w:ascii="Segoe UI" w:hAnsi="Segoe UI"/>
          <w:b w:val="0"/>
          <w:i w:val="0"/>
          <w:color w:val="3C3C3C"/>
          <w:sz w:val="20"/>
        </w:rPr>
        <w:t>To replace non-biodegradable polymers with circular, plant-based materials, establishing a new global standard for luxury eco-packaging that leaves zero waste behind.</w:t>
      </w:r>
    </w:p>
    <w:p>
      <w:pPr>
        <w:spacing w:after="40" w:line="276" w:lineRule="auto"/>
      </w:pPr>
      <w:r>
        <w:rPr>
          <w:rFonts w:ascii="Segoe UI" w:hAnsi="Segoe UI"/>
          <w:b/>
          <w:i w:val="0"/>
          <w:color w:val="3C3C3C"/>
          <w:sz w:val="20"/>
        </w:rPr>
        <w:t>Vision Statement:</w:t>
      </w:r>
    </w:p>
    <w:p>
      <w:pPr>
        <w:spacing w:after="360" w:line="276" w:lineRule="auto"/>
      </w:pPr>
      <w:r>
        <w:rPr>
          <w:rFonts w:ascii="Segoe UI" w:hAnsi="Segoe UI"/>
          <w:b w:val="0"/>
          <w:i w:val="0"/>
          <w:color w:val="3C3C3C"/>
          <w:sz w:val="20"/>
        </w:rPr>
        <w:t>A world where product design, modern luxury, and ecological balance exist in absolute harmony—nurturing both business needs and the ecosystems we depend upon.</w:t>
      </w:r>
    </w:p>
    <w:p>
      <w:pPr>
        <w:pStyle w:val="Heading2"/>
        <w:keepNext/>
        <w:spacing w:before="280" w:after="80"/>
      </w:pPr>
      <w:r>
        <w:rPr>
          <w:rFonts w:ascii="Segoe UI" w:hAnsi="Segoe UI"/>
          <w:b/>
          <w:color w:val="A07D55"/>
          <w:sz w:val="24"/>
        </w:rPr>
        <w:t>2.3 Brand Milestone Journey</w:t>
      </w:r>
    </w:p>
    <w:p>
      <w:pPr>
        <w:spacing w:after="40" w:line="276" w:lineRule="auto"/>
      </w:pPr>
      <w:r>
        <w:rPr>
          <w:rFonts w:ascii="Segoe UI" w:hAnsi="Segoe UI"/>
          <w:b/>
          <w:i w:val="0"/>
          <w:color w:val="0F2314"/>
          <w:sz w:val="20"/>
        </w:rPr>
        <w:t>2024: Conception &amp; Research</w:t>
      </w:r>
    </w:p>
    <w:p>
      <w:pPr>
        <w:spacing w:after="160" w:line="276" w:lineRule="auto"/>
      </w:pPr>
      <w:r>
        <w:rPr>
          <w:rFonts w:ascii="Segoe UI" w:hAnsi="Segoe UI"/>
          <w:b w:val="0"/>
          <w:i w:val="0"/>
          <w:color w:val="3C3C3C"/>
          <w:sz w:val="20"/>
        </w:rPr>
        <w:t>Research into agricultural waste composites (sugarcane bagasse and wheat straw) to replace commercial polymers.</w:t>
      </w:r>
    </w:p>
    <w:p>
      <w:pPr>
        <w:spacing w:after="40" w:line="276" w:lineRule="auto"/>
      </w:pPr>
      <w:r>
        <w:rPr>
          <w:rFonts w:ascii="Segoe UI" w:hAnsi="Segoe UI"/>
          <w:b/>
          <w:i w:val="0"/>
          <w:color w:val="0F2314"/>
          <w:sz w:val="20"/>
        </w:rPr>
        <w:t>2025: Material Breakthrough</w:t>
      </w:r>
    </w:p>
    <w:p>
      <w:pPr>
        <w:spacing w:after="160" w:line="276" w:lineRule="auto"/>
      </w:pPr>
      <w:r>
        <w:rPr>
          <w:rFonts w:ascii="Segoe UI" w:hAnsi="Segoe UI"/>
          <w:b w:val="0"/>
          <w:i w:val="0"/>
          <w:color w:val="3C3C3C"/>
          <w:sz w:val="20"/>
        </w:rPr>
        <w:t>Formulation of our compression molding methods and development of a starch-based water barrier coating.</w:t>
      </w:r>
    </w:p>
    <w:p>
      <w:pPr>
        <w:spacing w:after="40" w:line="276" w:lineRule="auto"/>
      </w:pPr>
      <w:r>
        <w:rPr>
          <w:rFonts w:ascii="Segoe UI" w:hAnsi="Segoe UI"/>
          <w:b/>
          <w:i w:val="0"/>
          <w:color w:val="0F2314"/>
          <w:sz w:val="20"/>
        </w:rPr>
        <w:t>2026: Sourcing Partnerships</w:t>
      </w:r>
    </w:p>
    <w:p>
      <w:pPr>
        <w:spacing w:after="160" w:line="276" w:lineRule="auto"/>
      </w:pPr>
      <w:r>
        <w:rPr>
          <w:rFonts w:ascii="Segoe UI" w:hAnsi="Segoe UI"/>
          <w:b w:val="0"/>
          <w:i w:val="0"/>
          <w:color w:val="3C3C3C"/>
          <w:sz w:val="20"/>
        </w:rPr>
        <w:t>Established direct crop residue supply networks with farming cooperatives in North India.</w:t>
      </w:r>
    </w:p>
    <w:p>
      <w:pPr>
        <w:spacing w:after="40" w:line="276" w:lineRule="auto"/>
      </w:pPr>
      <w:r>
        <w:rPr>
          <w:rFonts w:ascii="Segoe UI" w:hAnsi="Segoe UI"/>
          <w:b/>
          <w:i w:val="0"/>
          <w:color w:val="0F2314"/>
          <w:sz w:val="20"/>
        </w:rPr>
        <w:t>2026: Commercial Pilot</w:t>
      </w:r>
    </w:p>
    <w:p>
      <w:pPr>
        <w:spacing w:after="160" w:line="276" w:lineRule="auto"/>
      </w:pPr>
      <w:r>
        <w:rPr>
          <w:rFonts w:ascii="Segoe UI" w:hAnsi="Segoe UI"/>
          <w:b w:val="0"/>
          <w:i w:val="0"/>
          <w:color w:val="3C3C3C"/>
          <w:sz w:val="20"/>
        </w:rPr>
        <w:t>Initiated tableware and bio-bottle test integrations with 15 boutique organic cafes and resorts.</w:t>
      </w:r>
    </w:p>
    <w:p>
      <w:r>
        <w:br w:type="page"/>
      </w:r>
    </w:p>
    <w:p>
      <w:pPr>
        <w:pStyle w:val="Heading1"/>
        <w:keepNext/>
        <w:spacing w:before="280" w:after="80"/>
      </w:pPr>
      <w:r>
        <w:rPr>
          <w:rFonts w:ascii="Segoe UI" w:hAnsi="Segoe UI"/>
          <w:b/>
          <w:color w:val="0F2314"/>
          <w:sz w:val="32"/>
        </w:rPr>
        <w:t>3. Product Specifications</w:t>
      </w:r>
    </w:p>
    <w:p>
      <w:pPr>
        <w:pStyle w:val="Heading2"/>
        <w:keepNext/>
        <w:spacing w:before="280" w:after="80"/>
      </w:pPr>
      <w:r>
        <w:rPr>
          <w:rFonts w:ascii="Segoe UI" w:hAnsi="Segoe UI"/>
          <w:b/>
          <w:color w:val="A07D55"/>
          <w:sz w:val="24"/>
        </w:rPr>
        <w:t>3.1 Eco Cutlery</w:t>
      </w:r>
    </w:p>
    <w:p>
      <w:pPr>
        <w:spacing w:after="240"/>
        <w:jc w:val="center"/>
      </w:pPr>
      <w:r>
        <w:drawing>
          <wp:inline xmlns:a="http://schemas.openxmlformats.org/drawingml/2006/main" xmlns:pic="http://schemas.openxmlformats.org/drawingml/2006/picture">
            <wp:extent cx="2011680" cy="1341120"/>
            <wp:docPr id="2" name="Picture 2"/>
            <wp:cNvGraphicFramePr>
              <a:graphicFrameLocks noChangeAspect="1"/>
            </wp:cNvGraphicFramePr>
            <a:graphic>
              <a:graphicData uri="http://schemas.openxmlformats.org/drawingml/2006/picture">
                <pic:pic>
                  <pic:nvPicPr>
                    <pic:cNvPr id="0" name="cutlery.jpg"/>
                    <pic:cNvPicPr/>
                  </pic:nvPicPr>
                  <pic:blipFill>
                    <a:blip r:embed="rId12"/>
                    <a:stretch>
                      <a:fillRect/>
                    </a:stretch>
                  </pic:blipFill>
                  <pic:spPr>
                    <a:xfrm>
                      <a:off x="0" y="0"/>
                      <a:ext cx="2011680" cy="1341120"/>
                    </a:xfrm>
                    <a:prstGeom prst="rect"/>
                  </pic:spPr>
                </pic:pic>
              </a:graphicData>
            </a:graphic>
          </wp:inline>
        </w:drawing>
      </w:r>
    </w:p>
    <w:p>
      <w:pPr>
        <w:spacing w:after="240" w:line="276" w:lineRule="auto"/>
      </w:pPr>
      <w:r>
        <w:rPr>
          <w:rFonts w:ascii="Segoe UI" w:hAnsi="Segoe UI"/>
          <w:b w:val="0"/>
          <w:i w:val="0"/>
          <w:color w:val="3C3C3C"/>
          <w:sz w:val="20"/>
        </w:rPr>
        <w:t>Crafted from 100% natural, fast-growing organic bamboo. Beautifully styled, splinter-free, and structurally rigid, this premium cutlery set decomposes naturally in home compost, making it the perfect choice for high-end hospitality, boutique events, and everyday luxury.</w:t>
      </w:r>
    </w:p>
    <w:tbl>
      <w:tblPr>
        <w:tblW w:type="auto" w:w="0"/>
        <w:tblLook w:firstColumn="1" w:firstRow="1" w:lastColumn="0" w:lastRow="0" w:noHBand="0" w:noVBand="1" w:val="04A0"/>
      </w:tblPr>
      <w:tblGrid>
        <w:gridCol w:w="4680"/>
        <w:gridCol w:w="4680"/>
      </w:tblGrid>
      <w:tr>
        <w:tc>
          <w:tcPr>
            <w:tcW w:type="dxa" w:w="4680"/>
            <w:tcMar>
              <w:top w:w="60" w:type="dxa"/>
              <w:bottom w:w="60" w:type="dxa"/>
              <w:left w:w="80" w:type="dxa"/>
              <w:right w:w="80" w:type="dxa"/>
            </w:tcMar>
            <w:shd w:fill="FAFAFA"/>
          </w:tcPr>
          <w:p>
            <w:r>
              <w:rPr>
                <w:rFonts w:ascii="Segoe UI" w:hAnsi="Segoe UI"/>
                <w:b/>
              </w:rPr>
              <w:t>Material</w:t>
            </w:r>
          </w:p>
        </w:tc>
        <w:tc>
          <w:tcPr>
            <w:tcW w:type="dxa" w:w="4680"/>
            <w:tcMar>
              <w:top w:w="60" w:type="dxa"/>
              <w:bottom w:w="60" w:type="dxa"/>
              <w:left w:w="80" w:type="dxa"/>
              <w:right w:w="80" w:type="dxa"/>
            </w:tcMar>
            <w:shd w:fill="FAFAFA"/>
          </w:tcPr>
          <w:p>
            <w:r>
              <w:rPr>
                <w:rFonts w:ascii="Segoe UI" w:hAnsi="Segoe UI"/>
              </w:rPr>
              <w:t>100% Moso Bamboo Pulp &amp; Organic Fiber</w:t>
            </w:r>
          </w:p>
        </w:tc>
      </w:tr>
      <w:tr>
        <w:tc>
          <w:tcPr>
            <w:tcW w:type="dxa" w:w="4680"/>
            <w:tcMar>
              <w:top w:w="60" w:type="dxa"/>
              <w:bottom w:w="60" w:type="dxa"/>
              <w:left w:w="80" w:type="dxa"/>
              <w:right w:w="80" w:type="dxa"/>
            </w:tcMar>
          </w:tcPr>
          <w:p>
            <w:r>
              <w:rPr>
                <w:rFonts w:ascii="Segoe UI" w:hAnsi="Segoe UI"/>
                <w:b/>
              </w:rPr>
              <w:t>Structural Durability</w:t>
            </w:r>
          </w:p>
        </w:tc>
        <w:tc>
          <w:tcPr>
            <w:tcW w:type="dxa" w:w="4680"/>
            <w:tcMar>
              <w:top w:w="60" w:type="dxa"/>
              <w:bottom w:w="60" w:type="dxa"/>
              <w:left w:w="80" w:type="dxa"/>
              <w:right w:w="80" w:type="dxa"/>
            </w:tcMar>
          </w:tcPr>
          <w:p>
            <w:r>
              <w:rPr>
                <w:rFonts w:ascii="Segoe UI" w:hAnsi="Segoe UI"/>
              </w:rPr>
              <w:t>Strong, heat-resistant, reusable up to 5 times</w:t>
            </w:r>
          </w:p>
        </w:tc>
      </w:tr>
      <w:tr>
        <w:tc>
          <w:tcPr>
            <w:tcW w:type="dxa" w:w="4680"/>
            <w:tcMar>
              <w:top w:w="60" w:type="dxa"/>
              <w:bottom w:w="60" w:type="dxa"/>
              <w:left w:w="80" w:type="dxa"/>
              <w:right w:w="80" w:type="dxa"/>
            </w:tcMar>
            <w:shd w:fill="FAFAFA"/>
          </w:tcPr>
          <w:p>
            <w:r>
              <w:rPr>
                <w:rFonts w:ascii="Segoe UI" w:hAnsi="Segoe UI"/>
                <w:b/>
              </w:rPr>
              <w:t>Heat Tolerance</w:t>
            </w:r>
          </w:p>
        </w:tc>
        <w:tc>
          <w:tcPr>
            <w:tcW w:type="dxa" w:w="4680"/>
            <w:tcMar>
              <w:top w:w="60" w:type="dxa"/>
              <w:bottom w:w="60" w:type="dxa"/>
              <w:left w:w="80" w:type="dxa"/>
              <w:right w:w="80" w:type="dxa"/>
            </w:tcMar>
            <w:shd w:fill="FAFAFA"/>
          </w:tcPr>
          <w:p>
            <w:r>
              <w:rPr>
                <w:rFonts w:ascii="Segoe UI" w:hAnsi="Segoe UI"/>
              </w:rPr>
              <w:t>Up to 110°C (230°F) - Microwave &amp; Freezer safe</w:t>
            </w:r>
          </w:p>
        </w:tc>
      </w:tr>
      <w:tr>
        <w:tc>
          <w:tcPr>
            <w:tcW w:type="dxa" w:w="4680"/>
            <w:tcMar>
              <w:top w:w="60" w:type="dxa"/>
              <w:bottom w:w="60" w:type="dxa"/>
              <w:left w:w="80" w:type="dxa"/>
              <w:right w:w="80" w:type="dxa"/>
            </w:tcMar>
          </w:tcPr>
          <w:p>
            <w:r>
              <w:rPr>
                <w:rFonts w:ascii="Segoe UI" w:hAnsi="Segoe UI"/>
                <w:b/>
              </w:rPr>
              <w:t>Decomposition</w:t>
            </w:r>
          </w:p>
        </w:tc>
        <w:tc>
          <w:tcPr>
            <w:tcW w:type="dxa" w:w="4680"/>
            <w:tcMar>
              <w:top w:w="60" w:type="dxa"/>
              <w:bottom w:w="60" w:type="dxa"/>
              <w:left w:w="80" w:type="dxa"/>
              <w:right w:w="80" w:type="dxa"/>
            </w:tcMar>
          </w:tcPr>
          <w:p>
            <w:r>
              <w:rPr>
                <w:rFonts w:ascii="Segoe UI" w:hAnsi="Segoe UI"/>
              </w:rPr>
              <w:t>Home compostable (45-60 days)</w:t>
            </w:r>
          </w:p>
        </w:tc>
      </w:tr>
    </w:tbl>
    <w:p>
      <w:pPr>
        <w:spacing w:after="400"/>
      </w:pPr>
    </w:p>
    <w:p>
      <w:pPr>
        <w:pStyle w:val="Heading2"/>
        <w:keepNext/>
        <w:spacing w:before="280" w:after="80"/>
      </w:pPr>
      <w:r>
        <w:rPr>
          <w:rFonts w:ascii="Segoe UI" w:hAnsi="Segoe UI"/>
          <w:b/>
          <w:color w:val="A07D55"/>
          <w:sz w:val="24"/>
        </w:rPr>
        <w:t>3.2 Eco Bottles</w:t>
      </w:r>
    </w:p>
    <w:p>
      <w:pPr>
        <w:spacing w:after="240"/>
        <w:jc w:val="center"/>
      </w:pPr>
      <w:r>
        <w:drawing>
          <wp:inline xmlns:a="http://schemas.openxmlformats.org/drawingml/2006/main" xmlns:pic="http://schemas.openxmlformats.org/drawingml/2006/picture">
            <wp:extent cx="2011680" cy="3017520"/>
            <wp:docPr id="3" name="Picture 3"/>
            <wp:cNvGraphicFramePr>
              <a:graphicFrameLocks noChangeAspect="1"/>
            </wp:cNvGraphicFramePr>
            <a:graphic>
              <a:graphicData uri="http://schemas.openxmlformats.org/drawingml/2006/picture">
                <pic:pic>
                  <pic:nvPicPr>
                    <pic:cNvPr id="0" name="bottle.jpg"/>
                    <pic:cNvPicPr/>
                  </pic:nvPicPr>
                  <pic:blipFill>
                    <a:blip r:embed="rId13"/>
                    <a:stretch>
                      <a:fillRect/>
                    </a:stretch>
                  </pic:blipFill>
                  <pic:spPr>
                    <a:xfrm>
                      <a:off x="0" y="0"/>
                      <a:ext cx="2011680" cy="3017520"/>
                    </a:xfrm>
                    <a:prstGeom prst="rect"/>
                  </pic:spPr>
                </pic:pic>
              </a:graphicData>
            </a:graphic>
          </wp:inline>
        </w:drawing>
      </w:r>
    </w:p>
    <w:p>
      <w:pPr>
        <w:spacing w:after="240" w:line="276" w:lineRule="auto"/>
      </w:pPr>
      <w:r>
        <w:rPr>
          <w:rFonts w:ascii="Segoe UI" w:hAnsi="Segoe UI"/>
          <w:b w:val="0"/>
          <w:i w:val="0"/>
          <w:color w:val="3C3C3C"/>
          <w:sz w:val="20"/>
        </w:rPr>
        <w:t>Bio-based paper water bottles made from agricultural crop residues (sugar cane bagasse and wheat straw), coated with an ultra-thin compostable water barrier. Built to be lightweight, impact-resistant, and entirely plastic-free. Fully degrades without microplastics.</w:t>
      </w:r>
    </w:p>
    <w:tbl>
      <w:tblPr>
        <w:tblW w:type="auto" w:w="0"/>
        <w:tblLook w:firstColumn="1" w:firstRow="1" w:lastColumn="0" w:lastRow="0" w:noHBand="0" w:noVBand="1" w:val="04A0"/>
      </w:tblPr>
      <w:tblGrid>
        <w:gridCol w:w="4680"/>
        <w:gridCol w:w="4680"/>
      </w:tblGrid>
      <w:tr>
        <w:tc>
          <w:tcPr>
            <w:tcW w:type="dxa" w:w="4680"/>
            <w:tcMar>
              <w:top w:w="60" w:type="dxa"/>
              <w:bottom w:w="60" w:type="dxa"/>
              <w:left w:w="80" w:type="dxa"/>
              <w:right w:w="80" w:type="dxa"/>
            </w:tcMar>
            <w:shd w:fill="FAFAFA"/>
          </w:tcPr>
          <w:p>
            <w:r>
              <w:rPr>
                <w:rFonts w:ascii="Segoe UI" w:hAnsi="Segoe UI"/>
                <w:b/>
              </w:rPr>
              <w:t>Material</w:t>
            </w:r>
          </w:p>
        </w:tc>
        <w:tc>
          <w:tcPr>
            <w:tcW w:type="dxa" w:w="4680"/>
            <w:tcMar>
              <w:top w:w="60" w:type="dxa"/>
              <w:bottom w:w="60" w:type="dxa"/>
              <w:left w:w="80" w:type="dxa"/>
              <w:right w:w="80" w:type="dxa"/>
            </w:tcMar>
            <w:shd w:fill="FAFAFA"/>
          </w:tcPr>
          <w:p>
            <w:r>
              <w:rPr>
                <w:rFonts w:ascii="Segoe UI" w:hAnsi="Segoe UI"/>
              </w:rPr>
              <w:t>Sugarcane Bagasse &amp; Wheat Straw Residues</w:t>
            </w:r>
          </w:p>
        </w:tc>
      </w:tr>
      <w:tr>
        <w:tc>
          <w:tcPr>
            <w:tcW w:type="dxa" w:w="4680"/>
            <w:tcMar>
              <w:top w:w="60" w:type="dxa"/>
              <w:bottom w:w="60" w:type="dxa"/>
              <w:left w:w="80" w:type="dxa"/>
              <w:right w:w="80" w:type="dxa"/>
            </w:tcMar>
          </w:tcPr>
          <w:p>
            <w:r>
              <w:rPr>
                <w:rFonts w:ascii="Segoe UI" w:hAnsi="Segoe UI"/>
                <w:b/>
              </w:rPr>
              <w:t>Waterproof Layer</w:t>
            </w:r>
          </w:p>
        </w:tc>
        <w:tc>
          <w:tcPr>
            <w:tcW w:type="dxa" w:w="4680"/>
            <w:tcMar>
              <w:top w:w="60" w:type="dxa"/>
              <w:bottom w:w="60" w:type="dxa"/>
              <w:left w:w="80" w:type="dxa"/>
              <w:right w:w="80" w:type="dxa"/>
            </w:tcMar>
          </w:tcPr>
          <w:p>
            <w:r>
              <w:rPr>
                <w:rFonts w:ascii="Segoe UI" w:hAnsi="Segoe UI"/>
              </w:rPr>
              <w:t>Plant starch, Lipids &amp; PCL composite</w:t>
            </w:r>
          </w:p>
        </w:tc>
      </w:tr>
      <w:tr>
        <w:tc>
          <w:tcPr>
            <w:tcW w:type="dxa" w:w="4680"/>
            <w:tcMar>
              <w:top w:w="60" w:type="dxa"/>
              <w:bottom w:w="60" w:type="dxa"/>
              <w:left w:w="80" w:type="dxa"/>
              <w:right w:w="80" w:type="dxa"/>
            </w:tcMar>
            <w:shd w:fill="FAFAFA"/>
          </w:tcPr>
          <w:p>
            <w:r>
              <w:rPr>
                <w:rFonts w:ascii="Segoe UI" w:hAnsi="Segoe UI"/>
                <w:b/>
              </w:rPr>
              <w:t>Capacity Profile</w:t>
            </w:r>
          </w:p>
        </w:tc>
        <w:tc>
          <w:tcPr>
            <w:tcW w:type="dxa" w:w="4680"/>
            <w:tcMar>
              <w:top w:w="60" w:type="dxa"/>
              <w:bottom w:w="60" w:type="dxa"/>
              <w:left w:w="80" w:type="dxa"/>
              <w:right w:w="80" w:type="dxa"/>
            </w:tcMar>
            <w:shd w:fill="FAFAFA"/>
          </w:tcPr>
          <w:p>
            <w:r>
              <w:rPr>
                <w:rFonts w:ascii="Segoe UI" w:hAnsi="Segoe UI"/>
              </w:rPr>
              <w:t>330 ml, 500 ml, 750 ml capacities</w:t>
            </w:r>
          </w:p>
        </w:tc>
      </w:tr>
      <w:tr>
        <w:tc>
          <w:tcPr>
            <w:tcW w:type="dxa" w:w="4680"/>
            <w:tcMar>
              <w:top w:w="60" w:type="dxa"/>
              <w:bottom w:w="60" w:type="dxa"/>
              <w:left w:w="80" w:type="dxa"/>
              <w:right w:w="80" w:type="dxa"/>
            </w:tcMar>
          </w:tcPr>
          <w:p>
            <w:r>
              <w:rPr>
                <w:rFonts w:ascii="Segoe UI" w:hAnsi="Segoe UI"/>
                <w:b/>
              </w:rPr>
              <w:t>Shelf Life</w:t>
            </w:r>
          </w:p>
        </w:tc>
        <w:tc>
          <w:tcPr>
            <w:tcW w:type="dxa" w:w="4680"/>
            <w:tcMar>
              <w:top w:w="60" w:type="dxa"/>
              <w:bottom w:w="60" w:type="dxa"/>
              <w:left w:w="80" w:type="dxa"/>
              <w:right w:w="80" w:type="dxa"/>
            </w:tcMar>
          </w:tcPr>
          <w:p>
            <w:r>
              <w:rPr>
                <w:rFonts w:ascii="Segoe UI" w:hAnsi="Segoe UI"/>
              </w:rPr>
              <w:t>8 to 12 months filled shelf life</w:t>
            </w:r>
          </w:p>
        </w:tc>
      </w:tr>
      <w:tr>
        <w:tc>
          <w:tcPr>
            <w:tcW w:type="dxa" w:w="4680"/>
            <w:tcMar>
              <w:top w:w="60" w:type="dxa"/>
              <w:bottom w:w="60" w:type="dxa"/>
              <w:left w:w="80" w:type="dxa"/>
              <w:right w:w="80" w:type="dxa"/>
            </w:tcMar>
            <w:shd w:fill="FAFAFA"/>
          </w:tcPr>
          <w:p>
            <w:r>
              <w:rPr>
                <w:rFonts w:ascii="Segoe UI" w:hAnsi="Segoe UI"/>
                <w:b/>
              </w:rPr>
              <w:t>Decomposition</w:t>
            </w:r>
          </w:p>
        </w:tc>
        <w:tc>
          <w:tcPr>
            <w:tcW w:type="dxa" w:w="4680"/>
            <w:tcMar>
              <w:top w:w="60" w:type="dxa"/>
              <w:bottom w:w="60" w:type="dxa"/>
              <w:left w:w="80" w:type="dxa"/>
              <w:right w:w="80" w:type="dxa"/>
            </w:tcMar>
            <w:shd w:fill="FAFAFA"/>
          </w:tcPr>
          <w:p>
            <w:r>
              <w:rPr>
                <w:rFonts w:ascii="Segoe UI" w:hAnsi="Segoe UI"/>
              </w:rPr>
              <w:t>Compostable in soil within 60-90 days</w:t>
            </w:r>
          </w:p>
        </w:tc>
      </w:tr>
    </w:tbl>
    <w:p>
      <w:pPr>
        <w:spacing w:after="400"/>
      </w:pPr>
    </w:p>
    <w:p>
      <w:pPr>
        <w:pStyle w:val="Heading2"/>
        <w:keepNext/>
        <w:spacing w:before="280" w:after="80"/>
      </w:pPr>
      <w:r>
        <w:rPr>
          <w:rFonts w:ascii="Segoe UI" w:hAnsi="Segoe UI"/>
          <w:b/>
          <w:color w:val="A07D55"/>
          <w:sz w:val="24"/>
        </w:rPr>
        <w:t>3.3 Eco Packaging</w:t>
      </w:r>
    </w:p>
    <w:p>
      <w:pPr>
        <w:spacing w:after="240"/>
        <w:jc w:val="center"/>
      </w:pPr>
      <w:r>
        <w:drawing>
          <wp:inline xmlns:a="http://schemas.openxmlformats.org/drawingml/2006/main" xmlns:pic="http://schemas.openxmlformats.org/drawingml/2006/picture">
            <wp:extent cx="2011680" cy="1508760"/>
            <wp:docPr id="4" name="Picture 4"/>
            <wp:cNvGraphicFramePr>
              <a:graphicFrameLocks noChangeAspect="1"/>
            </wp:cNvGraphicFramePr>
            <a:graphic>
              <a:graphicData uri="http://schemas.openxmlformats.org/drawingml/2006/picture">
                <pic:pic>
                  <pic:nvPicPr>
                    <pic:cNvPr id="0" name="packaging.jpg"/>
                    <pic:cNvPicPr/>
                  </pic:nvPicPr>
                  <pic:blipFill>
                    <a:blip r:embed="rId14"/>
                    <a:stretch>
                      <a:fillRect/>
                    </a:stretch>
                  </pic:blipFill>
                  <pic:spPr>
                    <a:xfrm>
                      <a:off x="0" y="0"/>
                      <a:ext cx="2011680" cy="1508760"/>
                    </a:xfrm>
                    <a:prstGeom prst="rect"/>
                  </pic:spPr>
                </pic:pic>
              </a:graphicData>
            </a:graphic>
          </wp:inline>
        </w:drawing>
      </w:r>
    </w:p>
    <w:p>
      <w:pPr>
        <w:spacing w:after="240" w:line="276" w:lineRule="auto"/>
      </w:pPr>
      <w:r>
        <w:rPr>
          <w:rFonts w:ascii="Segoe UI" w:hAnsi="Segoe UI"/>
          <w:b w:val="0"/>
          <w:i w:val="0"/>
          <w:color w:val="3C3C3C"/>
          <w:sz w:val="20"/>
        </w:rPr>
        <w:t>Bespoke paper wrappers, boxes, and protective sheets made from recycled organic pulp. Designed specifically for luxury brands, our custom eco-packaging provides unmatched protection while showcasing a premium textured aesthetic that delights customers.</w:t>
      </w:r>
    </w:p>
    <w:tbl>
      <w:tblPr>
        <w:tblW w:type="auto" w:w="0"/>
        <w:tblLook w:firstColumn="1" w:firstRow="1" w:lastColumn="0" w:lastRow="0" w:noHBand="0" w:noVBand="1" w:val="04A0"/>
      </w:tblPr>
      <w:tblGrid>
        <w:gridCol w:w="4680"/>
        <w:gridCol w:w="4680"/>
      </w:tblGrid>
      <w:tr>
        <w:tc>
          <w:tcPr>
            <w:tcW w:type="dxa" w:w="4680"/>
            <w:tcMar>
              <w:top w:w="60" w:type="dxa"/>
              <w:bottom w:w="60" w:type="dxa"/>
              <w:left w:w="80" w:type="dxa"/>
              <w:right w:w="80" w:type="dxa"/>
            </w:tcMar>
            <w:shd w:fill="FAFAFA"/>
          </w:tcPr>
          <w:p>
            <w:r>
              <w:rPr>
                <w:rFonts w:ascii="Segoe UI" w:hAnsi="Segoe UI"/>
                <w:b/>
              </w:rPr>
              <w:t>Material</w:t>
            </w:r>
          </w:p>
        </w:tc>
        <w:tc>
          <w:tcPr>
            <w:tcW w:type="dxa" w:w="4680"/>
            <w:tcMar>
              <w:top w:w="60" w:type="dxa"/>
              <w:bottom w:w="60" w:type="dxa"/>
              <w:left w:w="80" w:type="dxa"/>
              <w:right w:w="80" w:type="dxa"/>
            </w:tcMar>
            <w:shd w:fill="FAFAFA"/>
          </w:tcPr>
          <w:p>
            <w:r>
              <w:rPr>
                <w:rFonts w:ascii="Segoe UI" w:hAnsi="Segoe UI"/>
              </w:rPr>
              <w:t>Recycled Plant Pulp &amp; Corn Starch binding</w:t>
            </w:r>
          </w:p>
        </w:tc>
      </w:tr>
      <w:tr>
        <w:tc>
          <w:tcPr>
            <w:tcW w:type="dxa" w:w="4680"/>
            <w:tcMar>
              <w:top w:w="60" w:type="dxa"/>
              <w:bottom w:w="60" w:type="dxa"/>
              <w:left w:w="80" w:type="dxa"/>
              <w:right w:w="80" w:type="dxa"/>
            </w:tcMar>
          </w:tcPr>
          <w:p>
            <w:r>
              <w:rPr>
                <w:rFonts w:ascii="Segoe UI" w:hAnsi="Segoe UI"/>
                <w:b/>
              </w:rPr>
              <w:t>Properties</w:t>
            </w:r>
          </w:p>
        </w:tc>
        <w:tc>
          <w:tcPr>
            <w:tcW w:type="dxa" w:w="4680"/>
            <w:tcMar>
              <w:top w:w="60" w:type="dxa"/>
              <w:bottom w:w="60" w:type="dxa"/>
              <w:left w:w="80" w:type="dxa"/>
              <w:right w:w="80" w:type="dxa"/>
            </w:tcMar>
          </w:tcPr>
          <w:p>
            <w:r>
              <w:rPr>
                <w:rFonts w:ascii="Segoe UI" w:hAnsi="Segoe UI"/>
              </w:rPr>
              <w:t>High shock absorption and insulation profiles</w:t>
            </w:r>
          </w:p>
        </w:tc>
      </w:tr>
      <w:tr>
        <w:tc>
          <w:tcPr>
            <w:tcW w:type="dxa" w:w="4680"/>
            <w:tcMar>
              <w:top w:w="60" w:type="dxa"/>
              <w:bottom w:w="60" w:type="dxa"/>
              <w:left w:w="80" w:type="dxa"/>
              <w:right w:w="80" w:type="dxa"/>
            </w:tcMar>
            <w:shd w:fill="FAFAFA"/>
          </w:tcPr>
          <w:p>
            <w:r>
              <w:rPr>
                <w:rFonts w:ascii="Segoe UI" w:hAnsi="Segoe UI"/>
                <w:b/>
              </w:rPr>
              <w:t>Custom Options</w:t>
            </w:r>
          </w:p>
        </w:tc>
        <w:tc>
          <w:tcPr>
            <w:tcW w:type="dxa" w:w="4680"/>
            <w:tcMar>
              <w:top w:w="60" w:type="dxa"/>
              <w:bottom w:w="60" w:type="dxa"/>
              <w:left w:w="80" w:type="dxa"/>
              <w:right w:w="80" w:type="dxa"/>
            </w:tcMar>
            <w:shd w:fill="FAFAFA"/>
          </w:tcPr>
          <w:p>
            <w:r>
              <w:rPr>
                <w:rFonts w:ascii="Segoe UI" w:hAnsi="Segoe UI"/>
              </w:rPr>
              <w:t>Custom sizes, structural formats, and soy ink print</w:t>
            </w:r>
          </w:p>
        </w:tc>
      </w:tr>
      <w:tr>
        <w:tc>
          <w:tcPr>
            <w:tcW w:type="dxa" w:w="4680"/>
            <w:tcMar>
              <w:top w:w="60" w:type="dxa"/>
              <w:bottom w:w="60" w:type="dxa"/>
              <w:left w:w="80" w:type="dxa"/>
              <w:right w:w="80" w:type="dxa"/>
            </w:tcMar>
          </w:tcPr>
          <w:p>
            <w:r>
              <w:rPr>
                <w:rFonts w:ascii="Segoe UI" w:hAnsi="Segoe UI"/>
                <w:b/>
              </w:rPr>
              <w:t>Decomposition</w:t>
            </w:r>
          </w:p>
        </w:tc>
        <w:tc>
          <w:tcPr>
            <w:tcW w:type="dxa" w:w="4680"/>
            <w:tcMar>
              <w:top w:w="60" w:type="dxa"/>
              <w:bottom w:w="60" w:type="dxa"/>
              <w:left w:w="80" w:type="dxa"/>
              <w:right w:w="80" w:type="dxa"/>
            </w:tcMar>
          </w:tcPr>
          <w:p>
            <w:r>
              <w:rPr>
                <w:rFonts w:ascii="Segoe UI" w:hAnsi="Segoe UI"/>
              </w:rPr>
              <w:t>Compostable in home soil within 60-120 days</w:t>
            </w:r>
          </w:p>
        </w:tc>
      </w:tr>
    </w:tbl>
    <w:p>
      <w:r>
        <w:br w:type="page"/>
      </w:r>
    </w:p>
    <w:p>
      <w:pPr>
        <w:pStyle w:val="Heading1"/>
        <w:keepNext/>
        <w:spacing w:before="280" w:after="80"/>
      </w:pPr>
      <w:r>
        <w:rPr>
          <w:rFonts w:ascii="Segoe UI" w:hAnsi="Segoe UI"/>
          <w:b/>
          <w:color w:val="0F2314"/>
          <w:sz w:val="32"/>
        </w:rPr>
        <w:t>4. Why Orvera &amp; Verification Badges</w:t>
      </w:r>
    </w:p>
    <w:p>
      <w:pPr>
        <w:pStyle w:val="Heading2"/>
        <w:keepNext/>
        <w:spacing w:before="280" w:after="80"/>
      </w:pPr>
      <w:r>
        <w:rPr>
          <w:rFonts w:ascii="Segoe UI" w:hAnsi="Segoe UI"/>
          <w:b/>
          <w:color w:val="A07D55"/>
          <w:sz w:val="24"/>
        </w:rPr>
        <w:t>4.1 Five Pillars of Excellence</w:t>
      </w:r>
    </w:p>
    <w:p>
      <w:pPr>
        <w:spacing w:after="40" w:line="276" w:lineRule="auto"/>
      </w:pPr>
      <w:r>
        <w:rPr>
          <w:rFonts w:ascii="Segoe UI" w:hAnsi="Segoe UI"/>
          <w:b/>
          <w:i w:val="0"/>
          <w:color w:val="0F2314"/>
          <w:sz w:val="20"/>
        </w:rPr>
        <w:t>01. Zero Microplastics</w:t>
      </w:r>
    </w:p>
    <w:p>
      <w:pPr>
        <w:spacing w:after="200" w:line="276" w:lineRule="auto"/>
      </w:pPr>
      <w:r>
        <w:rPr>
          <w:rFonts w:ascii="Segoe UI" w:hAnsi="Segoe UI"/>
          <w:b w:val="0"/>
          <w:i w:val="0"/>
          <w:color w:val="3C3C3C"/>
          <w:sz w:val="20"/>
        </w:rPr>
        <w:t>Unlike conventional polymers, ORVERA products utilize plant-derived lipids and starches. They leave behind absolutely no synthetic chemical residues or microplastics in the ecosystem.</w:t>
      </w:r>
    </w:p>
    <w:p>
      <w:pPr>
        <w:spacing w:after="40" w:line="276" w:lineRule="auto"/>
      </w:pPr>
      <w:r>
        <w:rPr>
          <w:rFonts w:ascii="Segoe UI" w:hAnsi="Segoe UI"/>
          <w:b/>
          <w:i w:val="0"/>
          <w:color w:val="0F2314"/>
          <w:sz w:val="20"/>
        </w:rPr>
        <w:t>02. Agriloop Innovation</w:t>
      </w:r>
    </w:p>
    <w:p>
      <w:pPr>
        <w:spacing w:after="200" w:line="276" w:lineRule="auto"/>
      </w:pPr>
      <w:r>
        <w:rPr>
          <w:rFonts w:ascii="Segoe UI" w:hAnsi="Segoe UI"/>
          <w:b w:val="0"/>
          <w:i w:val="0"/>
          <w:color w:val="3C3C3C"/>
          <w:sz w:val="20"/>
        </w:rPr>
        <w:t>We source raw agricultural waste (like wheat straw and sugarcane bagasse) directly from local farmers, supporting rural economies while preventing agricultural burning.</w:t>
      </w:r>
    </w:p>
    <w:p>
      <w:pPr>
        <w:spacing w:after="40" w:line="276" w:lineRule="auto"/>
      </w:pPr>
      <w:r>
        <w:rPr>
          <w:rFonts w:ascii="Segoe UI" w:hAnsi="Segoe UI"/>
          <w:b/>
          <w:i w:val="0"/>
          <w:color w:val="0F2314"/>
          <w:sz w:val="20"/>
        </w:rPr>
        <w:t>03. Circular by Design</w:t>
      </w:r>
    </w:p>
    <w:p>
      <w:pPr>
        <w:spacing w:after="200" w:line="276" w:lineRule="auto"/>
      </w:pPr>
      <w:r>
        <w:rPr>
          <w:rFonts w:ascii="Segoe UI" w:hAnsi="Segoe UI"/>
          <w:b w:val="0"/>
          <w:i w:val="0"/>
          <w:color w:val="3C3C3C"/>
          <w:sz w:val="20"/>
        </w:rPr>
        <w:t>Every product is engineered with a circular lifecycle. They seamlessly biodegrade in home or industrial composting settings within 45 to 120 days, enriching the soil.</w:t>
      </w:r>
    </w:p>
    <w:p>
      <w:pPr>
        <w:spacing w:after="40" w:line="276" w:lineRule="auto"/>
      </w:pPr>
      <w:r>
        <w:rPr>
          <w:rFonts w:ascii="Segoe UI" w:hAnsi="Segoe UI"/>
          <w:b/>
          <w:i w:val="0"/>
          <w:color w:val="0F2314"/>
          <w:sz w:val="20"/>
        </w:rPr>
        <w:t>04. Minimalist Luxury</w:t>
      </w:r>
    </w:p>
    <w:p>
      <w:pPr>
        <w:spacing w:after="200" w:line="276" w:lineRule="auto"/>
      </w:pPr>
      <w:r>
        <w:rPr>
          <w:rFonts w:ascii="Segoe UI" w:hAnsi="Segoe UI"/>
          <w:b w:val="0"/>
          <w:i w:val="0"/>
          <w:color w:val="3C3C3C"/>
          <w:sz w:val="20"/>
        </w:rPr>
        <w:t>We prioritize elegant proportions, warm sand-tones, and natural textures. Sustainability does not mean sacrificing the premium experience of a luxury brand.</w:t>
      </w:r>
    </w:p>
    <w:p>
      <w:pPr>
        <w:spacing w:after="40" w:line="276" w:lineRule="auto"/>
      </w:pPr>
      <w:r>
        <w:rPr>
          <w:rFonts w:ascii="Segoe UI" w:hAnsi="Segoe UI"/>
          <w:b/>
          <w:i w:val="0"/>
          <w:color w:val="0F2314"/>
          <w:sz w:val="20"/>
        </w:rPr>
        <w:t>05. Carbon Reduction</w:t>
      </w:r>
    </w:p>
    <w:p>
      <w:pPr>
        <w:spacing w:after="200" w:line="276" w:lineRule="auto"/>
      </w:pPr>
      <w:r>
        <w:rPr>
          <w:rFonts w:ascii="Segoe UI" w:hAnsi="Segoe UI"/>
          <w:b w:val="0"/>
          <w:i w:val="0"/>
          <w:color w:val="3C3C3C"/>
          <w:sz w:val="20"/>
        </w:rPr>
        <w:t>By using renewable energy sources and agricultural residues, our production processes reduce carbon dioxide emissions by up to 90% compared to PET plastics.</w:t>
      </w:r>
    </w:p>
    <w:p>
      <w:pPr>
        <w:pStyle w:val="Heading2"/>
        <w:keepNext/>
        <w:spacing w:before="280" w:after="80"/>
      </w:pPr>
      <w:r>
        <w:rPr>
          <w:rFonts w:ascii="Segoe UI" w:hAnsi="Segoe UI"/>
          <w:b/>
          <w:color w:val="A07D55"/>
          <w:sz w:val="24"/>
        </w:rPr>
        <w:t>4.2 Ecological Certifications</w:t>
      </w:r>
    </w:p>
    <w:p>
      <w:pPr>
        <w:spacing w:after="160" w:line="276" w:lineRule="auto"/>
      </w:pPr>
      <w:r>
        <w:rPr>
          <w:rFonts w:ascii="Segoe UI" w:hAnsi="Segoe UI"/>
          <w:b w:val="0"/>
          <w:i w:val="0"/>
          <w:color w:val="3C3C3C"/>
          <w:sz w:val="20"/>
        </w:rPr>
        <w:t>BPI Compostable — Certified fully biodegradable under ASTM D6400 guidelines.</w:t>
      </w:r>
    </w:p>
    <w:p>
      <w:pPr>
        <w:spacing w:after="160" w:line="276" w:lineRule="auto"/>
      </w:pPr>
      <w:r>
        <w:rPr>
          <w:rFonts w:ascii="Segoe UI" w:hAnsi="Segoe UI"/>
          <w:b w:val="0"/>
          <w:i w:val="0"/>
          <w:color w:val="3C3C3C"/>
          <w:sz w:val="20"/>
        </w:rPr>
        <w:t>FSC Certified — Raw pulp sourced only from responsibly managed forest networks.</w:t>
      </w:r>
    </w:p>
    <w:p>
      <w:pPr>
        <w:spacing w:after="160" w:line="276" w:lineRule="auto"/>
      </w:pPr>
      <w:r>
        <w:rPr>
          <w:rFonts w:ascii="Segoe UI" w:hAnsi="Segoe UI"/>
          <w:b w:val="0"/>
          <w:i w:val="0"/>
          <w:color w:val="3C3C3C"/>
          <w:sz w:val="20"/>
        </w:rPr>
        <w:t>USDA Biobased — Verified 100% renewable bio-based chemical composition.</w:t>
      </w:r>
    </w:p>
    <w:p>
      <w:pPr>
        <w:spacing w:after="160" w:line="276" w:lineRule="auto"/>
      </w:pPr>
      <w:r>
        <w:rPr>
          <w:rFonts w:ascii="Segoe UI" w:hAnsi="Segoe UI"/>
          <w:b w:val="0"/>
          <w:i w:val="0"/>
          <w:color w:val="3C3C3C"/>
          <w:sz w:val="20"/>
        </w:rPr>
        <w:t>FDA Approved — Certified food-grade contact surfaces with zero leaching risks.</w:t>
      </w:r>
    </w:p>
    <w:p>
      <w:r>
        <w:br w:type="page"/>
      </w:r>
    </w:p>
    <w:p>
      <w:pPr>
        <w:pStyle w:val="Heading1"/>
        <w:keepNext/>
        <w:spacing w:before="280" w:after="80"/>
      </w:pPr>
      <w:r>
        <w:rPr>
          <w:rFonts w:ascii="Segoe UI" w:hAnsi="Segoe UI"/>
          <w:b/>
          <w:color w:val="0F2314"/>
          <w:sz w:val="32"/>
        </w:rPr>
        <w:t>5. Frequently Asked Questions</w:t>
      </w:r>
    </w:p>
    <w:p>
      <w:pPr>
        <w:spacing w:after="20" w:line="276" w:lineRule="auto"/>
      </w:pPr>
      <w:r>
        <w:rPr>
          <w:rFonts w:ascii="Segoe UI" w:hAnsi="Segoe UI"/>
          <w:b/>
          <w:i w:val="0"/>
          <w:color w:val="0F2314"/>
          <w:sz w:val="20"/>
        </w:rPr>
        <w:t>Q1: What is Orvera's core material?</w:t>
      </w:r>
    </w:p>
    <w:p>
      <w:pPr>
        <w:spacing w:after="240" w:line="276" w:lineRule="auto"/>
      </w:pPr>
      <w:r>
        <w:rPr>
          <w:rFonts w:ascii="Segoe UI" w:hAnsi="Segoe UI"/>
          <w:b w:val="0"/>
          <w:i w:val="0"/>
          <w:color w:val="3C3C3C"/>
          <w:sz w:val="20"/>
        </w:rPr>
        <w:t>ORVERA products are built from organic plant fibers, including bamboo pulp, sugarcane bagasse, and wheat straw, bound with natural starches. They are 100% bio-based.</w:t>
      </w:r>
    </w:p>
    <w:p>
      <w:pPr>
        <w:spacing w:after="20" w:line="276" w:lineRule="auto"/>
      </w:pPr>
      <w:r>
        <w:rPr>
          <w:rFonts w:ascii="Segoe UI" w:hAnsi="Segoe UI"/>
          <w:b/>
          <w:i w:val="0"/>
          <w:color w:val="0F2314"/>
          <w:sz w:val="20"/>
        </w:rPr>
        <w:t>Q2: Are Orvera products certified compostable?</w:t>
      </w:r>
    </w:p>
    <w:p>
      <w:pPr>
        <w:spacing w:after="240" w:line="276" w:lineRule="auto"/>
      </w:pPr>
      <w:r>
        <w:rPr>
          <w:rFonts w:ascii="Segoe UI" w:hAnsi="Segoe UI"/>
          <w:b w:val="0"/>
          <w:i w:val="0"/>
          <w:color w:val="3C3C3C"/>
          <w:sz w:val="20"/>
        </w:rPr>
        <w:t>Yes. Our materials comply with international composting standards (including ASTM D6400 and EN 13432), ensuring they biodegrade fully without toxic remains.</w:t>
      </w:r>
    </w:p>
    <w:p>
      <w:pPr>
        <w:spacing w:after="20" w:line="276" w:lineRule="auto"/>
      </w:pPr>
      <w:r>
        <w:rPr>
          <w:rFonts w:ascii="Segoe UI" w:hAnsi="Segoe UI"/>
          <w:b/>
          <w:i w:val="0"/>
          <w:color w:val="0F2314"/>
          <w:sz w:val="20"/>
        </w:rPr>
        <w:t>Q3: Can the Eco Bottles hold hot liquids?</w:t>
      </w:r>
    </w:p>
    <w:p>
      <w:pPr>
        <w:spacing w:after="240" w:line="276" w:lineRule="auto"/>
      </w:pPr>
      <w:r>
        <w:rPr>
          <w:rFonts w:ascii="Segoe UI" w:hAnsi="Segoe UI"/>
          <w:b w:val="0"/>
          <w:i w:val="0"/>
          <w:color w:val="3C3C3C"/>
          <w:sz w:val="20"/>
        </w:rPr>
        <w:t>Our current line is optimized for cold and ambient liquids up to 50°C (122°F). We are actively testing high-temperature coatings for coffee and tea applications.</w:t>
      </w:r>
    </w:p>
    <w:p>
      <w:pPr>
        <w:spacing w:after="20" w:line="276" w:lineRule="auto"/>
      </w:pPr>
      <w:r>
        <w:rPr>
          <w:rFonts w:ascii="Segoe UI" w:hAnsi="Segoe UI"/>
          <w:b/>
          <w:i w:val="0"/>
          <w:color w:val="0F2314"/>
          <w:sz w:val="20"/>
        </w:rPr>
        <w:t>Q4: How long does decomposition take?</w:t>
      </w:r>
    </w:p>
    <w:p>
      <w:pPr>
        <w:spacing w:after="240" w:line="276" w:lineRule="auto"/>
      </w:pPr>
      <w:r>
        <w:rPr>
          <w:rFonts w:ascii="Segoe UI" w:hAnsi="Segoe UI"/>
          <w:b w:val="0"/>
          <w:i w:val="0"/>
          <w:color w:val="3C3C3C"/>
          <w:sz w:val="20"/>
        </w:rPr>
        <w:t>In standard home composting conditions, products break down within 45 to 120 days depending on soil moisture and temperature. In industrial facilities, it takes less than 30 days.</w:t>
      </w:r>
    </w:p>
    <w:p>
      <w:pPr>
        <w:spacing w:after="20" w:line="276" w:lineRule="auto"/>
      </w:pPr>
      <w:r>
        <w:rPr>
          <w:rFonts w:ascii="Segoe UI" w:hAnsi="Segoe UI"/>
          <w:b/>
          <w:i w:val="0"/>
          <w:color w:val="0F2314"/>
          <w:sz w:val="20"/>
        </w:rPr>
        <w:t>Q5: Do the Eco Cutlery pieces splinter?</w:t>
      </w:r>
    </w:p>
    <w:p>
      <w:pPr>
        <w:spacing w:after="240" w:line="276" w:lineRule="auto"/>
      </w:pPr>
      <w:r>
        <w:rPr>
          <w:rFonts w:ascii="Segoe UI" w:hAnsi="Segoe UI"/>
          <w:b w:val="0"/>
          <w:i w:val="0"/>
          <w:color w:val="3C3C3C"/>
          <w:sz w:val="20"/>
        </w:rPr>
        <w:t>No. Our bamboo cutlery undergoes advanced compression and fine-sanding techniques, providing a completely smooth, splinter-free finish and a highly robust feel.</w:t>
      </w:r>
    </w:p>
    <w:p>
      <w:pPr>
        <w:spacing w:after="20" w:line="276" w:lineRule="auto"/>
      </w:pPr>
      <w:r>
        <w:rPr>
          <w:rFonts w:ascii="Segoe UI" w:hAnsi="Segoe UI"/>
          <w:b/>
          <w:i w:val="0"/>
          <w:color w:val="0F2314"/>
          <w:sz w:val="20"/>
        </w:rPr>
        <w:t>Q6: Is the Eco Packaging waterproof?</w:t>
      </w:r>
    </w:p>
    <w:p>
      <w:pPr>
        <w:spacing w:after="240" w:line="276" w:lineRule="auto"/>
      </w:pPr>
      <w:r>
        <w:rPr>
          <w:rFonts w:ascii="Segoe UI" w:hAnsi="Segoe UI"/>
          <w:b w:val="0"/>
          <w:i w:val="0"/>
          <w:color w:val="3C3C3C"/>
          <w:sz w:val="20"/>
        </w:rPr>
        <w:t>Our packaging materials are treated with a plant-based, water-repellent wax layer. This provides excellent humidity resistance and splash protection, keeping items dry.</w:t>
      </w:r>
    </w:p>
    <w:p>
      <w:pPr>
        <w:spacing w:after="20" w:line="276" w:lineRule="auto"/>
      </w:pPr>
      <w:r>
        <w:rPr>
          <w:rFonts w:ascii="Segoe UI" w:hAnsi="Segoe UI"/>
          <w:b/>
          <w:i w:val="0"/>
          <w:color w:val="0F2314"/>
          <w:sz w:val="20"/>
        </w:rPr>
        <w:t>Q7: Can the bottles be reused?</w:t>
      </w:r>
    </w:p>
    <w:p>
      <w:pPr>
        <w:spacing w:after="240" w:line="276" w:lineRule="auto"/>
      </w:pPr>
      <w:r>
        <w:rPr>
          <w:rFonts w:ascii="Segoe UI" w:hAnsi="Segoe UI"/>
          <w:b w:val="0"/>
          <w:i w:val="0"/>
          <w:color w:val="3C3C3C"/>
          <w:sz w:val="20"/>
        </w:rPr>
        <w:t>ORVERA bottles are designed primarily as single-use alternatives to plastic bottles. However, they are sturdy enough to be refilled and reused multiple times for dry contents or water before disposal.</w:t>
      </w:r>
    </w:p>
    <w:p>
      <w:pPr>
        <w:spacing w:after="20" w:line="276" w:lineRule="auto"/>
      </w:pPr>
      <w:r>
        <w:rPr>
          <w:rFonts w:ascii="Segoe UI" w:hAnsi="Segoe UI"/>
          <w:b/>
          <w:i w:val="0"/>
          <w:color w:val="0F2314"/>
          <w:sz w:val="20"/>
        </w:rPr>
        <w:t>Q8: Are Orvera products microwave safe?</w:t>
      </w:r>
    </w:p>
    <w:p>
      <w:pPr>
        <w:spacing w:after="240" w:line="276" w:lineRule="auto"/>
      </w:pPr>
      <w:r>
        <w:rPr>
          <w:rFonts w:ascii="Segoe UI" w:hAnsi="Segoe UI"/>
          <w:b w:val="0"/>
          <w:i w:val="0"/>
          <w:color w:val="3C3C3C"/>
          <w:sz w:val="20"/>
        </w:rPr>
        <w:t>Yes. Our Eco Cutlery and fiber-based packaging plates/bowls are microwave-safe for reheating up to 2 minutes, and they are also freezer-safe.</w:t>
      </w:r>
    </w:p>
    <w:p>
      <w:pPr>
        <w:spacing w:after="20" w:line="276" w:lineRule="auto"/>
      </w:pPr>
      <w:r>
        <w:rPr>
          <w:rFonts w:ascii="Segoe UI" w:hAnsi="Segoe UI"/>
          <w:b/>
          <w:i w:val="0"/>
          <w:color w:val="0F2314"/>
          <w:sz w:val="20"/>
        </w:rPr>
        <w:t>Q9: Where are Orvera products manufactured?</w:t>
      </w:r>
    </w:p>
    <w:p>
      <w:pPr>
        <w:spacing w:after="240" w:line="276" w:lineRule="auto"/>
      </w:pPr>
      <w:r>
        <w:rPr>
          <w:rFonts w:ascii="Segoe UI" w:hAnsi="Segoe UI"/>
          <w:b w:val="0"/>
          <w:i w:val="0"/>
          <w:color w:val="3C3C3C"/>
          <w:sz w:val="20"/>
        </w:rPr>
        <w:t>We manufacture locally in India, sourcing all raw materials directly from regional agricultural fields to keep our carbon footprint minimal and support local farming communities.</w:t>
      </w:r>
    </w:p>
    <w:p>
      <w:pPr>
        <w:spacing w:after="20" w:line="276" w:lineRule="auto"/>
      </w:pPr>
      <w:r>
        <w:rPr>
          <w:rFonts w:ascii="Segoe UI" w:hAnsi="Segoe UI"/>
          <w:b/>
          <w:i w:val="0"/>
          <w:color w:val="0F2314"/>
          <w:sz w:val="20"/>
        </w:rPr>
        <w:t>Q10: How can businesses order in bulk?</w:t>
      </w:r>
    </w:p>
    <w:p>
      <w:pPr>
        <w:spacing w:after="240" w:line="276" w:lineRule="auto"/>
      </w:pPr>
      <w:r>
        <w:rPr>
          <w:rFonts w:ascii="Segoe UI" w:hAnsi="Segoe UI"/>
          <w:b w:val="0"/>
          <w:i w:val="0"/>
          <w:color w:val="3C3C3C"/>
          <w:sz w:val="20"/>
        </w:rPr>
        <w:t>Businesses can reach out through our Contact form below. Our corporate sales team handles custom branding, bulk discounts, and scheduled supply agreements.</w:t>
      </w:r>
    </w:p>
    <w:p>
      <w:r>
        <w:br w:type="page"/>
      </w:r>
    </w:p>
    <w:p>
      <w:pPr>
        <w:pStyle w:val="Heading1"/>
        <w:keepNext/>
        <w:spacing w:before="280" w:after="80"/>
      </w:pPr>
      <w:r>
        <w:rPr>
          <w:rFonts w:ascii="Segoe UI" w:hAnsi="Segoe UI"/>
          <w:b/>
          <w:color w:val="0F2314"/>
          <w:sz w:val="32"/>
        </w:rPr>
        <w:t>6. Contact &amp; Inquiry Channels</w:t>
      </w:r>
    </w:p>
    <w:p>
      <w:pPr>
        <w:spacing w:after="40" w:line="276" w:lineRule="auto"/>
      </w:pPr>
      <w:r>
        <w:rPr>
          <w:rFonts w:ascii="Segoe UI" w:hAnsi="Segoe UI"/>
          <w:b/>
          <w:i w:val="0"/>
          <w:color w:val="3C3C3C"/>
          <w:sz w:val="20"/>
        </w:rPr>
        <w:t>Form Field Mapping:</w:t>
      </w:r>
    </w:p>
    <w:p>
      <w:pPr>
        <w:spacing w:after="280" w:line="276" w:lineRule="auto"/>
      </w:pPr>
      <w:r>
        <w:rPr>
          <w:rFonts w:ascii="Segoe UI" w:hAnsi="Segoe UI"/>
          <w:b w:val="0"/>
          <w:i w:val="0"/>
          <w:color w:val="3C3C3C"/>
          <w:sz w:val="20"/>
        </w:rPr>
        <w:t>- Full Name (Placeholder: 'Your Name')</w:t>
        <w:br/>
        <w:t>- Email Address (Placeholder: 'you@company.com')</w:t>
        <w:br/>
        <w:t>- Interested In (Dropdown: Cutlery, Bottles, Packaging, General)</w:t>
        <w:br/>
        <w:t>- Message (Placeholder: 'Tell us about your requirements...')</w:t>
      </w:r>
    </w:p>
    <w:p>
      <w:pPr>
        <w:spacing w:after="40" w:line="276" w:lineRule="auto"/>
      </w:pPr>
      <w:r>
        <w:rPr>
          <w:rFonts w:ascii="Segoe UI" w:hAnsi="Segoe UI"/>
          <w:b/>
          <w:i w:val="0"/>
          <w:color w:val="3C3C3C"/>
          <w:sz w:val="20"/>
        </w:rPr>
        <w:t>Form Submission Responses:</w:t>
      </w:r>
    </w:p>
    <w:p>
      <w:pPr>
        <w:spacing w:after="360" w:line="276" w:lineRule="auto"/>
      </w:pPr>
      <w:r>
        <w:rPr>
          <w:rFonts w:ascii="Segoe UI" w:hAnsi="Segoe UI"/>
          <w:b w:val="0"/>
          <w:i/>
          <w:color w:val="3C3C3C"/>
          <w:sz w:val="20"/>
        </w:rPr>
        <w:t>Success Overlay: 'Inquiry Sent. Thank you! Your submission was successful and we will contact you shortly.'</w:t>
        <w:br/>
        <w:t>Error Overlay: 'Submission Failed. An error occurred. Please try again or email us directly.'</w:t>
      </w:r>
    </w:p>
    <w:p>
      <w:pPr>
        <w:spacing w:after="40" w:line="276" w:lineRule="auto"/>
      </w:pPr>
      <w:r>
        <w:rPr>
          <w:rFonts w:ascii="Segoe UI" w:hAnsi="Segoe UI"/>
          <w:b/>
          <w:i w:val="0"/>
          <w:color w:val="3C3C3C"/>
          <w:sz w:val="20"/>
        </w:rPr>
        <w:t>Servlet API Response (JSON Output):</w:t>
      </w:r>
    </w:p>
    <w:p>
      <w:pPr>
        <w:spacing w:after="400" w:line="276" w:lineRule="auto"/>
      </w:pPr>
      <w:r>
        <w:rPr>
          <w:rFonts w:ascii="Segoe UI" w:hAnsi="Segoe UI"/>
          <w:b w:val="0"/>
          <w:i w:val="0"/>
          <w:color w:val="3C3C3C"/>
          <w:sz w:val="20"/>
        </w:rPr>
        <w:t>{"status": "success", "message": "Thank you, [Name]! Your inquiry has been received. Our team will get back to you shortly."}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5A5A"/>
        <w:sz w:val="16"/>
      </w:rPr>
      <w:t>ORVERA Brand Guidelines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5A5A5A"/>
        <w:sz w:val="16"/>
      </w:rPr>
      <w:t>ORVERA  |  Editorial &amp; Interface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