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Download Source Data - Process Definition Document (PDD)</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2026-03-10</w:t>
            </w:r>
          </w:p>
        </w:tc>
        <w:tc>
          <w:tcPr>
            <w:tcW w:type="dxa" w:w="2160"/>
          </w:tcPr>
          <w:p>
            <w:r>
              <w:t>PFCD Agent</w:t>
            </w:r>
          </w:p>
        </w:tc>
        <w:tc>
          <w:tcPr>
            <w:tcW w:type="dxa" w:w="2160"/>
          </w:tcPr>
          <w:p>
            <w:r>
              <w:t>Initial Draft (As-Is Process)</w:t>
            </w:r>
          </w:p>
        </w:tc>
      </w:tr>
    </w:tbl>
    <w:p>
      <w:pPr>
        <w:pStyle w:val="Heading2"/>
      </w:pPr>
      <w:r>
        <w:t>2. Process Overview</w:t>
      </w:r>
    </w:p>
    <w:p>
      <w:pPr>
        <w:pStyle w:val="ListBullet"/>
      </w:pPr>
      <w:r>
        <w:rPr>
          <w:b/>
        </w:rPr>
        <w:t xml:space="preserve">Process Name: </w:t>
      </w:r>
      <w:r>
        <w:t>Download Source Data</w:t>
      </w:r>
    </w:p>
    <w:p>
      <w:pPr>
        <w:pStyle w:val="ListBullet"/>
      </w:pPr>
      <w:r>
        <w:rPr>
          <w:b/>
        </w:rPr>
        <w:t xml:space="preserve">Objective: </w:t>
      </w:r>
      <w:r>
        <w:t>To create and execute an automated workflow that accurately inputs data from a spreadsheet into a web form where the field positions change after each submission.</w:t>
      </w:r>
    </w:p>
    <w:p>
      <w:pPr>
        <w:pStyle w:val="ListBullet"/>
      </w:pPr>
      <w:r>
        <w:rPr>
          <w:b/>
        </w:rPr>
        <w:t xml:space="preserve">Frequency: </w:t>
      </w:r>
      <w:r>
        <w:t>Initiation of the RPA Challenge by the user/developer.</w:t>
      </w:r>
    </w:p>
    <w:p>
      <w:pPr>
        <w:pStyle w:val="ListBullet"/>
      </w:pPr>
      <w:r>
        <w:rPr>
          <w:b/>
        </w:rPr>
        <w:t xml:space="preserve">Estimated Volume: </w:t>
      </w:r>
      <w:r>
        <w:t>TBD</w:t>
      </w:r>
    </w:p>
    <w:p>
      <w:pPr>
        <w:pStyle w:val="ListBullet"/>
      </w:pPr>
      <w:r>
        <w:rPr>
          <w:b/>
        </w:rPr>
        <w:t xml:space="preserve">Manual Effort: </w:t>
      </w:r>
      <w:r>
        <w:t>TBD</w:t>
      </w:r>
    </w:p>
    <w:p>
      <w:pPr>
        <w:pStyle w:val="Heading2"/>
      </w:pPr>
      <w:r>
        <w:t>3. Scope</w:t>
      </w:r>
    </w:p>
    <w:p>
      <w:pPr>
        <w:pStyle w:val="Heading3"/>
      </w:pPr>
      <w:r>
        <w:t>3.1 In-Scope</w:t>
      </w:r>
    </w:p>
    <w:p>
      <w:pPr>
        <w:pStyle w:val="ListBullet"/>
      </w:pPr>
      <w:r>
        <w:t>The process begins with downloading the source data spreadsheet and ends after successfully submitting all 10 rounds of data into the web application. It covers data extraction, dynamic UI element identification, data entry, and form submission.</w:t>
      </w:r>
    </w:p>
    <w:p>
      <w:pPr>
        <w:pStyle w:val="Heading3"/>
      </w:pPr>
      <w:r>
        <w:t>3.2 Out-of-Scope</w:t>
      </w:r>
    </w:p>
    <w:p>
      <w:pPr>
        <w:pStyle w:val="ListBullet"/>
      </w:pPr>
      <w:r>
        <w:t>Future-state redesign and optimization.</w:t>
      </w:r>
    </w:p>
    <w:p>
      <w:pPr>
        <w:pStyle w:val="Heading2"/>
      </w:pPr>
      <w:r>
        <w:t>4. Prerequisites &amp; Systems</w:t>
      </w:r>
    </w:p>
    <w:p>
      <w:pPr>
        <w:pStyle w:val="Heading3"/>
      </w:pPr>
      <w:r>
        <w:t>4.1 Prerequisites</w:t>
      </w:r>
    </w:p>
    <w:p>
      <w:pPr>
        <w:pStyle w:val="ListBullet"/>
      </w:pPr>
      <w:r>
        <w:t>The challenge web application is accessible.</w:t>
      </w:r>
    </w:p>
    <w:p>
      <w:pPr>
        <w:pStyle w:val="ListBullet"/>
      </w:pPr>
      <w:r>
        <w:t>The source Excel file with input data is available for download.</w:t>
      </w:r>
    </w:p>
    <w:p>
      <w:pPr>
        <w:pStyle w:val="Heading3"/>
      </w:pPr>
      <w:r>
        <w:t>4.2 Application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t>Application</w:t>
            </w:r>
          </w:p>
        </w:tc>
        <w:tc>
          <w:tcPr>
            <w:tcW w:type="dxa" w:w="2880"/>
          </w:tcPr>
          <w:p>
            <w:r>
              <w:t>Version</w:t>
            </w:r>
          </w:p>
        </w:tc>
        <w:tc>
          <w:tcPr>
            <w:tcW w:type="dxa" w:w="2880"/>
          </w:tcPr>
          <w:p>
            <w:r>
              <w:t>Access Method</w:t>
            </w:r>
          </w:p>
        </w:tc>
      </w:tr>
      <w:tr>
        <w:tc>
          <w:tcPr>
            <w:tcW w:type="dxa" w:w="2880"/>
          </w:tcPr>
          <w:p>
            <w:r>
              <w:t>RPA Tool / Microsoft Excel</w:t>
            </w:r>
          </w:p>
        </w:tc>
        <w:tc>
          <w:tcPr>
            <w:tcW w:type="dxa" w:w="2880"/>
          </w:tcPr>
          <w:p>
            <w:r>
              <w:t>Unknown</w:t>
            </w:r>
          </w:p>
        </w:tc>
        <w:tc>
          <w:tcPr>
            <w:tcW w:type="dxa" w:w="2880"/>
          </w:tcPr>
          <w:p>
            <w:r>
              <w:t>As observed in evidence</w:t>
            </w:r>
          </w:p>
        </w:tc>
      </w:tr>
      <w:tr>
        <w:tc>
          <w:tcPr>
            <w:tcW w:type="dxa" w:w="2880"/>
          </w:tcPr>
          <w:p>
            <w:r>
              <w:t>Web Application</w:t>
            </w:r>
          </w:p>
        </w:tc>
        <w:tc>
          <w:tcPr>
            <w:tcW w:type="dxa" w:w="2880"/>
          </w:tcPr>
          <w:p>
            <w:r>
              <w:t>Unknown</w:t>
            </w:r>
          </w:p>
        </w:tc>
        <w:tc>
          <w:tcPr>
            <w:tcW w:type="dxa" w:w="2880"/>
          </w:tcPr>
          <w:p>
            <w:r>
              <w:t>As observed in evidence</w:t>
            </w:r>
          </w:p>
        </w:tc>
      </w:tr>
      <w:tr>
        <w:tc>
          <w:tcPr>
            <w:tcW w:type="dxa" w:w="2880"/>
          </w:tcPr>
          <w:p>
            <w:r>
              <w:t>Web Application / RPA Tool</w:t>
            </w:r>
          </w:p>
        </w:tc>
        <w:tc>
          <w:tcPr>
            <w:tcW w:type="dxa" w:w="2880"/>
          </w:tcPr>
          <w:p>
            <w:r>
              <w:t>Unknown</w:t>
            </w:r>
          </w:p>
        </w:tc>
        <w:tc>
          <w:tcPr>
            <w:tcW w:type="dxa" w:w="2880"/>
          </w:tcPr>
          <w:p>
            <w:r>
              <w:t>As observed in evidence</w:t>
            </w:r>
          </w:p>
        </w:tc>
      </w:tr>
    </w:tbl>
    <w:p>
      <w:pPr>
        <w:pStyle w:val="Heading2"/>
      </w:pPr>
      <w:r>
        <w:t>5. Detailed Process Steps (As-Is)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 #</w:t>
            </w:r>
          </w:p>
        </w:tc>
        <w:tc>
          <w:tcPr>
            <w:tcW w:type="dxa" w:w="1440"/>
          </w:tcPr>
          <w:p>
            <w:r>
              <w:t>Action</w:t>
            </w:r>
          </w:p>
        </w:tc>
        <w:tc>
          <w:tcPr>
            <w:tcW w:type="dxa" w:w="1440"/>
          </w:tcPr>
          <w:p>
            <w:r>
              <w:t>Role</w:t>
            </w:r>
          </w:p>
        </w:tc>
        <w:tc>
          <w:tcPr>
            <w:tcW w:type="dxa" w:w="1440"/>
          </w:tcPr>
          <w:p>
            <w:r>
              <w:t>System</w:t>
            </w:r>
          </w:p>
        </w:tc>
        <w:tc>
          <w:tcPr>
            <w:tcW w:type="dxa" w:w="1440"/>
          </w:tcPr>
          <w:p>
            <w:r>
              <w:t>Input</w:t>
            </w:r>
          </w:p>
        </w:tc>
        <w:tc>
          <w:tcPr>
            <w:tcW w:type="dxa" w:w="1440"/>
          </w:tcPr>
          <w:p>
            <w:r>
              <w:t>Output</w:t>
            </w:r>
          </w:p>
        </w:tc>
      </w:tr>
      <w:tr>
        <w:tc>
          <w:tcPr>
            <w:tcW w:type="dxa" w:w="1440"/>
          </w:tcPr>
          <w:p>
            <w:r>
              <w:t>1</w:t>
            </w:r>
          </w:p>
        </w:tc>
        <w:tc>
          <w:tcPr>
            <w:tcW w:type="dxa" w:w="1440"/>
          </w:tcPr>
          <w:p>
            <w:r>
              <w:t>The automation downloads the Excel spreadsheet containing the records for data entry from the challenge web page.</w:t>
            </w:r>
          </w:p>
        </w:tc>
        <w:tc>
          <w:tcPr>
            <w:tcW w:type="dxa" w:w="1440"/>
          </w:tcPr>
          <w:p>
            <w:r>
              <w:t>RPA Bot</w:t>
            </w:r>
          </w:p>
        </w:tc>
        <w:tc>
          <w:tcPr>
            <w:tcW w:type="dxa" w:w="1440"/>
          </w:tcPr>
          <w:p>
            <w:r>
              <w:t>Web Application</w:t>
            </w:r>
          </w:p>
        </w:tc>
        <w:tc>
          <w:tcPr>
            <w:tcW w:type="dxa" w:w="1440"/>
          </w:tcPr>
          <w:p>
            <w:r>
              <w:t>Challenge URL</w:t>
            </w:r>
          </w:p>
        </w:tc>
        <w:tc>
          <w:tcPr>
            <w:tcW w:type="dxa" w:w="1440"/>
          </w:tcPr>
          <w:p>
            <w:r>
              <w:t>challenge.xlsx file</w:t>
            </w:r>
          </w:p>
        </w:tc>
      </w:tr>
      <w:tr>
        <w:tc>
          <w:tcPr>
            <w:tcW w:type="dxa" w:w="1440"/>
          </w:tcPr>
          <w:p>
            <w:r>
              <w:t>2</w:t>
            </w:r>
          </w:p>
        </w:tc>
        <w:tc>
          <w:tcPr>
            <w:tcW w:type="dxa" w:w="1440"/>
          </w:tcPr>
          <w:p>
            <w:r>
              <w:t>The automation navigates to the challenge page and clicks the 'Start' button to begin the timed process and display the first form.</w:t>
            </w:r>
          </w:p>
        </w:tc>
        <w:tc>
          <w:tcPr>
            <w:tcW w:type="dxa" w:w="1440"/>
          </w:tcPr>
          <w:p>
            <w:r>
              <w:t>RPA Bot</w:t>
            </w:r>
          </w:p>
        </w:tc>
        <w:tc>
          <w:tcPr>
            <w:tcW w:type="dxa" w:w="1440"/>
          </w:tcPr>
          <w:p>
            <w:r>
              <w:t>Web Application</w:t>
            </w:r>
          </w:p>
        </w:tc>
        <w:tc>
          <w:tcPr>
            <w:tcW w:type="dxa" w:w="1440"/>
          </w:tcPr>
          <w:p>
            <w:r>
              <w:t>challenge.xlsx file available</w:t>
            </w:r>
          </w:p>
        </w:tc>
        <w:tc>
          <w:tcPr>
            <w:tcW w:type="dxa" w:w="1440"/>
          </w:tcPr>
          <w:p>
            <w:r>
              <w:t>Challenge timer started and Round 1 form displayed</w:t>
            </w:r>
          </w:p>
        </w:tc>
      </w:tr>
      <w:tr>
        <w:tc>
          <w:tcPr>
            <w:tcW w:type="dxa" w:w="1440"/>
          </w:tcPr>
          <w:p>
            <w:r>
              <w:t>3</w:t>
            </w:r>
          </w:p>
        </w:tc>
        <w:tc>
          <w:tcPr>
            <w:tcW w:type="dxa" w:w="1440"/>
          </w:tcPr>
          <w:p>
            <w:r>
              <w:t>For each of the 10 rounds, the automation reads the next record from the downloaded spreadsheet.</w:t>
            </w:r>
          </w:p>
        </w:tc>
        <w:tc>
          <w:tcPr>
            <w:tcW w:type="dxa" w:w="1440"/>
          </w:tcPr>
          <w:p>
            <w:r>
              <w:t>RPA Bot</w:t>
            </w:r>
          </w:p>
        </w:tc>
        <w:tc>
          <w:tcPr>
            <w:tcW w:type="dxa" w:w="1440"/>
          </w:tcPr>
          <w:p>
            <w:r>
              <w:t>RPA Tool / Microsoft Excel</w:t>
            </w:r>
          </w:p>
        </w:tc>
        <w:tc>
          <w:tcPr>
            <w:tcW w:type="dxa" w:w="1440"/>
          </w:tcPr>
          <w:p>
            <w:r>
              <w:t>challenge.xlsx file</w:t>
            </w:r>
          </w:p>
        </w:tc>
        <w:tc>
          <w:tcPr>
            <w:tcW w:type="dxa" w:w="1440"/>
          </w:tcPr>
          <w:p>
            <w:r>
              <w:t>Current record data (First Name, Last Name, etc.)</w:t>
            </w:r>
          </w:p>
        </w:tc>
      </w:tr>
      <w:tr>
        <w:tc>
          <w:tcPr>
            <w:tcW w:type="dxa" w:w="1440"/>
          </w:tcPr>
          <w:p>
            <w:r>
              <w:t>4</w:t>
            </w:r>
          </w:p>
        </w:tc>
        <w:tc>
          <w:tcPr>
            <w:tcW w:type="dxa" w:w="1440"/>
          </w:tcPr>
          <w:p>
            <w:r>
              <w:t>For the current round, the automation dynamically locates the position of each input field (e.g., 'First Name', 'Phone Number') on the web form based on its label.</w:t>
            </w:r>
          </w:p>
        </w:tc>
        <w:tc>
          <w:tcPr>
            <w:tcW w:type="dxa" w:w="1440"/>
          </w:tcPr>
          <w:p>
            <w:r>
              <w:t>RPA Bot</w:t>
            </w:r>
          </w:p>
        </w:tc>
        <w:tc>
          <w:tcPr>
            <w:tcW w:type="dxa" w:w="1440"/>
          </w:tcPr>
          <w:p>
            <w:r>
              <w:t>Web Application / RPA Tool</w:t>
            </w:r>
          </w:p>
        </w:tc>
        <w:tc>
          <w:tcPr>
            <w:tcW w:type="dxa" w:w="1440"/>
          </w:tcPr>
          <w:p>
            <w:r>
              <w:t>Field labels</w:t>
            </w:r>
          </w:p>
        </w:tc>
        <w:tc>
          <w:tcPr>
            <w:tcW w:type="dxa" w:w="1440"/>
          </w:tcPr>
          <w:p>
            <w:r>
              <w:t>Screen locators for each field</w:t>
            </w:r>
          </w:p>
        </w:tc>
      </w:tr>
      <w:tr>
        <w:tc>
          <w:tcPr>
            <w:tcW w:type="dxa" w:w="1440"/>
          </w:tcPr>
          <w:p>
            <w:r>
              <w:t>5</w:t>
            </w:r>
          </w:p>
        </w:tc>
        <w:tc>
          <w:tcPr>
            <w:tcW w:type="dxa" w:w="1440"/>
          </w:tcPr>
          <w:p>
            <w:r>
              <w:t>The automation types the corresponding data from the current spreadsheet record into each identified form field.</w:t>
            </w:r>
          </w:p>
        </w:tc>
        <w:tc>
          <w:tcPr>
            <w:tcW w:type="dxa" w:w="1440"/>
          </w:tcPr>
          <w:p>
            <w:r>
              <w:t>RPA Bot</w:t>
            </w:r>
          </w:p>
        </w:tc>
        <w:tc>
          <w:tcPr>
            <w:tcW w:type="dxa" w:w="1440"/>
          </w:tcPr>
          <w:p>
            <w:r>
              <w:t>Web Application</w:t>
            </w:r>
          </w:p>
        </w:tc>
        <w:tc>
          <w:tcPr>
            <w:tcW w:type="dxa" w:w="1440"/>
          </w:tcPr>
          <w:p>
            <w:r>
              <w:t>Current record data and field locators</w:t>
            </w:r>
          </w:p>
        </w:tc>
        <w:tc>
          <w:tcPr>
            <w:tcW w:type="dxa" w:w="1440"/>
          </w:tcPr>
          <w:p>
            <w:r>
              <w:t>Populated web form</w:t>
            </w:r>
          </w:p>
        </w:tc>
      </w:tr>
      <w:tr>
        <w:tc>
          <w:tcPr>
            <w:tcW w:type="dxa" w:w="1440"/>
          </w:tcPr>
          <w:p>
            <w:r>
              <w:t>6</w:t>
            </w:r>
          </w:p>
        </w:tc>
        <w:tc>
          <w:tcPr>
            <w:tcW w:type="dxa" w:w="1440"/>
          </w:tcPr>
          <w:p>
            <w:r>
              <w:t>The automation clicks the 'SUBMIT' button to complete the current round and load the next one.</w:t>
            </w:r>
          </w:p>
        </w:tc>
        <w:tc>
          <w:tcPr>
            <w:tcW w:type="dxa" w:w="1440"/>
          </w:tcPr>
          <w:p>
            <w:r>
              <w:t>RPA Bot</w:t>
            </w:r>
          </w:p>
        </w:tc>
        <w:tc>
          <w:tcPr>
            <w:tcW w:type="dxa" w:w="1440"/>
          </w:tcPr>
          <w:p>
            <w:r>
              <w:t>Web Application</w:t>
            </w:r>
          </w:p>
        </w:tc>
        <w:tc>
          <w:tcPr>
            <w:tcW w:type="dxa" w:w="1440"/>
          </w:tcPr>
          <w:p>
            <w:r>
              <w:t>Populated web form</w:t>
            </w:r>
          </w:p>
        </w:tc>
        <w:tc>
          <w:tcPr>
            <w:tcW w:type="dxa" w:w="1440"/>
          </w:tcPr>
          <w:p>
            <w:r>
              <w:t>Form submission confirmation and next round's form displayed</w:t>
            </w:r>
          </w:p>
        </w:tc>
      </w:tr>
      <w:tr>
        <w:tc>
          <w:tcPr>
            <w:tcW w:type="dxa" w:w="1440"/>
          </w:tcPr>
          <w:p>
            <w:r>
              <w:t>7</w:t>
            </w:r>
          </w:p>
        </w:tc>
        <w:tc>
          <w:tcPr>
            <w:tcW w:type="dxa" w:w="1440"/>
          </w:tcPr>
          <w:p>
            <w:r>
              <w:t>After 10 successful submissions, the process is considered complete.</w:t>
            </w:r>
          </w:p>
        </w:tc>
        <w:tc>
          <w:tcPr>
            <w:tcW w:type="dxa" w:w="1440"/>
          </w:tcPr>
          <w:p>
            <w:r>
              <w:t>RPA Bot</w:t>
            </w:r>
          </w:p>
        </w:tc>
        <w:tc>
          <w:tcPr>
            <w:tcW w:type="dxa" w:w="1440"/>
          </w:tcPr>
          <w:p>
            <w:r>
              <w:t>Web Application</w:t>
            </w:r>
          </w:p>
        </w:tc>
        <w:tc>
          <w:tcPr>
            <w:tcW w:type="dxa" w:w="1440"/>
          </w:tcPr>
          <w:p>
            <w:r>
              <w:t>10th round submission confirmation</w:t>
            </w:r>
          </w:p>
        </w:tc>
        <w:tc>
          <w:tcPr>
            <w:tcW w:type="dxa" w:w="1440"/>
          </w:tcPr>
          <w:p>
            <w:r>
              <w:t>Challenge completion status</w:t>
            </w:r>
          </w:p>
        </w:tc>
      </w:tr>
    </w:tbl>
    <w:p>
      <w:pPr>
        <w:pStyle w:val="Heading2"/>
      </w:pPr>
      <w:r>
        <w:t>6. Business Rules &amp; Logic</w:t>
      </w:r>
    </w:p>
    <w:p>
      <w:pPr>
        <w:pStyle w:val="ListBullet"/>
      </w:pPr>
      <w:r>
        <w:rPr>
          <w:b/>
        </w:rPr>
        <w:t xml:space="preserve">Rule 1: </w:t>
      </w:r>
      <w:r>
        <w:t>The workflow must accommodate form fields that change position after every submission.</w:t>
      </w:r>
    </w:p>
    <w:p>
      <w:pPr>
        <w:pStyle w:val="ListBullet"/>
      </w:pPr>
      <w:r>
        <w:rPr>
          <w:b/>
        </w:rPr>
        <w:t xml:space="preserve">Rule 2: </w:t>
      </w:r>
      <w:r>
        <w:t>The process consists of exactly 10 rounds of data entry.</w:t>
      </w:r>
    </w:p>
    <w:p>
      <w:pPr>
        <w:pStyle w:val="ListBullet"/>
      </w:pPr>
      <w:r>
        <w:rPr>
          <w:b/>
        </w:rPr>
        <w:t xml:space="preserve">Rule 3: </w:t>
      </w:r>
      <w:r>
        <w:t>The challenge is timed, with the countdown beginning after the 'Start' button is clicked.</w:t>
      </w:r>
    </w:p>
    <w:p>
      <w:pPr>
        <w:pStyle w:val="Heading2"/>
      </w:pPr>
      <w:r>
        <w:t>7. Exceptions Handling</w:t>
      </w:r>
    </w:p>
    <w:p>
      <w:pPr>
        <w:pStyle w:val="Heading3"/>
      </w:pPr>
      <w:r>
        <w:t>7.1 Business Exceptions</w:t>
      </w:r>
    </w:p>
    <w:p>
      <w:pPr>
        <w:pStyle w:val="ListBullet"/>
      </w:pPr>
      <w:r>
        <w:t>Unable to locate a form field due to UI changes.</w:t>
      </w:r>
    </w:p>
    <w:p>
      <w:pPr>
        <w:pStyle w:val="ListBullet"/>
      </w:pPr>
      <w:r>
        <w:t>Incorrect data entered into a field.</w:t>
      </w:r>
    </w:p>
    <w:p>
      <w:pPr>
        <w:pStyle w:val="ListBullet"/>
      </w:pPr>
      <w:r>
        <w:t>Form submission fails or times out.</w:t>
      </w:r>
    </w:p>
    <w:p>
      <w:pPr>
        <w:pStyle w:val="Heading3"/>
      </w:pPr>
      <w:r>
        <w:t>7.2 Technical Exceptions</w:t>
      </w:r>
    </w:p>
    <w:p>
      <w:pPr>
        <w:pStyle w:val="ListBullet"/>
      </w:pPr>
      <w:r>
        <w:t>Retry, log, and escalate to technical owner if persistent.</w:t>
      </w:r>
    </w:p>
    <w:p>
      <w:pPr>
        <w:pStyle w:val="Heading2"/>
      </w:pPr>
      <w:r>
        <w:t>8. Inputs &amp; Outputs</w:t>
      </w:r>
    </w:p>
    <w:p>
      <w:pPr>
        <w:pStyle w:val="ListBullet"/>
      </w:pPr>
      <w:r>
        <w:rPr>
          <w:b/>
        </w:rPr>
        <w:t xml:space="preserve">Primary Input: </w:t>
      </w:r>
      <w:r>
        <w:t>Excel spreadsheet with data records</w:t>
      </w:r>
    </w:p>
    <w:p>
      <w:pPr>
        <w:pStyle w:val="ListBullet"/>
      </w:pPr>
      <w:r>
        <w:rPr>
          <w:b/>
        </w:rPr>
        <w:t xml:space="preserve">Primary Output: </w:t>
      </w:r>
      <w:r>
        <w:t>Successfully submitted form data for 10 rounds.</w:t>
      </w:r>
    </w:p>
    <w:p>
      <w:pPr>
        <w:pStyle w:val="Heading2"/>
      </w:pPr>
      <w:r>
        <w:t>9. Metrics &amp; Risks</w:t>
      </w:r>
    </w:p>
    <w:p>
      <w:pPr>
        <w:pStyle w:val="ListBullet"/>
      </w:pPr>
      <w:r>
        <w:rPr>
          <w:b/>
        </w:rPr>
        <w:t xml:space="preserve">Success Metric: </w:t>
      </w:r>
      <w:r>
        <w:t>Total time to complete all 10 rounds.</w:t>
      </w:r>
    </w:p>
    <w:p>
      <w:pPr>
        <w:pStyle w:val="ListBullet"/>
      </w:pPr>
      <w:r>
        <w:rPr>
          <w:b/>
        </w:rPr>
        <w:t xml:space="preserve">Success Metric: </w:t>
      </w:r>
      <w:r>
        <w:t>Data entry accuracy rate.</w:t>
      </w:r>
    </w:p>
    <w:p>
      <w:pPr>
        <w:pStyle w:val="ListBullet"/>
      </w:pPr>
      <w:r>
        <w:rPr>
          <w:b/>
        </w:rPr>
        <w:t xml:space="preserve">Risk: </w:t>
      </w:r>
      <w:r>
        <w:t>The RPA bot's field identification logic may fail if UI changes are too drastic, causing the process to stop or enter incorrect data.</w:t>
      </w:r>
    </w:p>
    <w:p>
      <w:pPr>
        <w:pStyle w:val="ListBullet"/>
      </w:pPr>
      <w:r>
        <w:rPr>
          <w:b/>
        </w:rPr>
        <w:t xml:space="preserve">Mitigation: </w:t>
      </w:r>
      <w:r>
        <w:t>Define owner, threshold, and contingency action.</w:t>
      </w:r>
    </w:p>
    <w:p>
      <w:pPr>
        <w:pStyle w:val="ListBullet"/>
      </w:pPr>
      <w:r>
        <w:rPr>
          <w:b/>
        </w:rPr>
        <w:t xml:space="preserve">Risk: </w:t>
      </w:r>
      <w:r>
        <w:t>The web application may become unresponsive, leading to a timeout or failure.</w:t>
      </w:r>
    </w:p>
    <w:p>
      <w:pPr>
        <w:pStyle w:val="ListBullet"/>
      </w:pPr>
      <w:r>
        <w:rPr>
          <w:b/>
        </w:rPr>
        <w:t xml:space="preserve">Mitigation: </w:t>
      </w:r>
      <w:r>
        <w:t>Define owner, threshold, and contingency action.</w:t>
      </w:r>
    </w:p>
    <w:p>
      <w:pPr>
        <w:pStyle w:val="Heading2"/>
      </w:pPr>
      <w:r>
        <w:t>10. SIPOC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Supplier</w:t>
            </w:r>
          </w:p>
        </w:tc>
        <w:tc>
          <w:tcPr>
            <w:tcW w:type="dxa" w:w="1728"/>
          </w:tcPr>
          <w:p>
            <w:r>
              <w:t>Input</w:t>
            </w:r>
          </w:p>
        </w:tc>
        <w:tc>
          <w:tcPr>
            <w:tcW w:type="dxa" w:w="1728"/>
          </w:tcPr>
          <w:p>
            <w:r>
              <w:t>Process</w:t>
            </w:r>
          </w:p>
        </w:tc>
        <w:tc>
          <w:tcPr>
            <w:tcW w:type="dxa" w:w="1728"/>
          </w:tcPr>
          <w:p>
            <w:r>
              <w:t>Output</w:t>
            </w:r>
          </w:p>
        </w:tc>
        <w:tc>
          <w:tcPr>
            <w:tcW w:type="dxa" w:w="1728"/>
          </w:tcPr>
          <w:p>
            <w:r>
              <w:t>Customer</w:t>
            </w:r>
          </w:p>
        </w:tc>
      </w:tr>
      <w:tr>
        <w:tc>
          <w:tcPr>
            <w:tcW w:type="dxa" w:w="1728"/>
          </w:tcPr>
          <w:p>
            <w:r>
              <w:t>Challenge Administrator</w:t>
            </w:r>
          </w:p>
        </w:tc>
        <w:tc>
          <w:tcPr>
            <w:tcW w:type="dxa" w:w="1728"/>
          </w:tcPr>
          <w:p>
            <w:r>
              <w:t>Excel spreadsheet with data records</w:t>
            </w:r>
          </w:p>
        </w:tc>
        <w:tc>
          <w:tcPr>
            <w:tcW w:type="dxa" w:w="1728"/>
          </w:tcPr>
          <w:p>
            <w:r>
              <w:t>Extract data from spreadsheet</w:t>
            </w:r>
          </w:p>
        </w:tc>
        <w:tc>
          <w:tcPr>
            <w:tcW w:type="dxa" w:w="1728"/>
          </w:tcPr>
          <w:p>
            <w:r>
              <w:t>Structured data for entry</w:t>
            </w:r>
          </w:p>
        </w:tc>
        <w:tc>
          <w:tcPr>
            <w:tcW w:type="dxa" w:w="1728"/>
          </w:tcPr>
          <w:p>
            <w:r>
              <w:t>RPA Bot</w:t>
            </w:r>
          </w:p>
        </w:tc>
      </w:tr>
      <w:tr>
        <w:tc>
          <w:tcPr>
            <w:tcW w:type="dxa" w:w="1728"/>
          </w:tcPr>
          <w:p>
            <w:r>
              <w:t>RPA Bot</w:t>
            </w:r>
          </w:p>
        </w:tc>
        <w:tc>
          <w:tcPr>
            <w:tcW w:type="dxa" w:w="1728"/>
          </w:tcPr>
          <w:p>
            <w:r>
              <w:t>Structured data for entry</w:t>
            </w:r>
          </w:p>
        </w:tc>
        <w:tc>
          <w:tcPr>
            <w:tcW w:type="dxa" w:w="1728"/>
          </w:tcPr>
          <w:p>
            <w:r>
              <w:t>Identify dynamic fields and populate form</w:t>
            </w:r>
          </w:p>
        </w:tc>
        <w:tc>
          <w:tcPr>
            <w:tcW w:type="dxa" w:w="1728"/>
          </w:tcPr>
          <w:p>
            <w:r>
              <w:t>Completed web form</w:t>
            </w:r>
          </w:p>
        </w:tc>
        <w:tc>
          <w:tcPr>
            <w:tcW w:type="dxa" w:w="1728"/>
          </w:tcPr>
          <w:p>
            <w:r>
              <w:t>Web Application</w:t>
            </w:r>
          </w:p>
        </w:tc>
      </w:tr>
      <w:tr>
        <w:tc>
          <w:tcPr>
            <w:tcW w:type="dxa" w:w="1728"/>
          </w:tcPr>
          <w:p>
            <w:r>
              <w:t>Web Application</w:t>
            </w:r>
          </w:p>
        </w:tc>
        <w:tc>
          <w:tcPr>
            <w:tcW w:type="dxa" w:w="1728"/>
          </w:tcPr>
          <w:p>
            <w:r>
              <w:t>Completed web form</w:t>
            </w:r>
          </w:p>
        </w:tc>
        <w:tc>
          <w:tcPr>
            <w:tcW w:type="dxa" w:w="1728"/>
          </w:tcPr>
          <w:p>
            <w:r>
              <w:t>Process submission and present next round</w:t>
            </w:r>
          </w:p>
        </w:tc>
        <w:tc>
          <w:tcPr>
            <w:tcW w:type="dxa" w:w="1728"/>
          </w:tcPr>
          <w:p>
            <w:r>
              <w:t>Challenge completion status</w:t>
            </w:r>
          </w:p>
        </w:tc>
        <w:tc>
          <w:tcPr>
            <w:tcW w:type="dxa" w:w="1728"/>
          </w:tcPr>
          <w:p>
            <w:r>
              <w:t>Challenge Administrator</w:t>
            </w:r>
          </w:p>
        </w:tc>
      </w:tr>
    </w:tbl>
    <w:p>
      <w:r>
        <w:t>Document generated for Process Excellence / Automation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