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2E53" w:rsidRDefault="00EA2E53" w:rsidP="00EA2E53">
      <w:pPr>
        <w:pStyle w:val="NormalWeb"/>
      </w:pPr>
      <w:r>
        <w:t>I am building a Bloomberg-like financial terminal in Claude Code.</w:t>
      </w:r>
    </w:p>
    <w:p w:rsidR="00EA2E53" w:rsidRDefault="00EA2E53" w:rsidP="00EA2E53">
      <w:pPr>
        <w:pStyle w:val="NormalWeb"/>
      </w:pPr>
      <w:r>
        <w:t>Current state:</w:t>
      </w:r>
    </w:p>
    <w:p w:rsidR="00EA2E53" w:rsidRDefault="00EA2E53" w:rsidP="00EA2E53">
      <w:pPr>
        <w:pStyle w:val="NormalWeb"/>
        <w:numPr>
          <w:ilvl w:val="0"/>
          <w:numId w:val="1"/>
        </w:numPr>
      </w:pPr>
      <w:r>
        <w:t>I have already fetched prices and fundamentals from Screener.</w:t>
      </w:r>
    </w:p>
    <w:p w:rsidR="00EA2E53" w:rsidRDefault="00EA2E53" w:rsidP="00EA2E53">
      <w:pPr>
        <w:pStyle w:val="NormalWeb"/>
        <w:numPr>
          <w:ilvl w:val="0"/>
          <w:numId w:val="1"/>
        </w:numPr>
      </w:pPr>
      <w:r>
        <w:t>I have plotted raw prices and raw fundamentals in the terminal.</w:t>
      </w:r>
    </w:p>
    <w:p w:rsidR="00EA2E53" w:rsidRDefault="00EA2E53" w:rsidP="00EA2E53">
      <w:pPr>
        <w:pStyle w:val="NormalWeb"/>
        <w:numPr>
          <w:ilvl w:val="0"/>
          <w:numId w:val="1"/>
        </w:numPr>
      </w:pPr>
      <w:r>
        <w:t>I now want to build a professional “Fundamentals” tab that goes beyond raw figures.</w:t>
      </w:r>
    </w:p>
    <w:p w:rsidR="00EA2E53" w:rsidRDefault="00EA2E53" w:rsidP="00EA2E53">
      <w:pPr>
        <w:pStyle w:val="NormalWeb"/>
        <w:numPr>
          <w:ilvl w:val="0"/>
          <w:numId w:val="1"/>
        </w:numPr>
      </w:pPr>
      <w:r>
        <w:t>The objective is to make the terminal useful for a serious buy-side fundamental analyst, portfolio manager, or quantamental investor.</w:t>
      </w:r>
    </w:p>
    <w:p w:rsidR="00EA2E53" w:rsidRDefault="00EA2E53" w:rsidP="00EA2E53">
      <w:pPr>
        <w:pStyle w:val="NormalWeb"/>
      </w:pPr>
      <w:r>
        <w:t>Before writing code, use the following skills:</w:t>
      </w:r>
    </w:p>
    <w:p w:rsidR="00EA2E53" w:rsidRDefault="00EA2E53" w:rsidP="00EA2E53">
      <w:pPr>
        <w:pStyle w:val="NormalWeb"/>
      </w:pPr>
      <w:r>
        <w:t>/become-subject-matter-expert</w:t>
      </w:r>
      <w:r>
        <w:br/>
        <w:t>/first-principle-thinking</w:t>
      </w:r>
    </w:p>
    <w:p w:rsidR="00EA2E53" w:rsidRDefault="00EA2E53" w:rsidP="00EA2E53">
      <w:pPr>
        <w:pStyle w:val="NormalWeb"/>
      </w:pPr>
      <w:r>
        <w:t>Your task is to become a subject matter expert in how great fundamental investors, valuation thinkers, asset allocators, and empirical finance researchers analyze businesses and markets.</w:t>
      </w:r>
    </w:p>
    <w:p w:rsidR="00EA2E53" w:rsidRDefault="00EA2E53" w:rsidP="00EA2E53">
      <w:pPr>
        <w:pStyle w:val="NormalWeb"/>
      </w:pPr>
      <w:r>
        <w:t>Study and synthesize the thinking frameworks of investors and researchers such as:</w:t>
      </w:r>
    </w:p>
    <w:p w:rsidR="00EA2E53" w:rsidRDefault="00EA2E53" w:rsidP="00EA2E53">
      <w:pPr>
        <w:pStyle w:val="NormalWeb"/>
        <w:numPr>
          <w:ilvl w:val="0"/>
          <w:numId w:val="2"/>
        </w:numPr>
      </w:pPr>
      <w:r>
        <w:t>Warren Buffett: business quality, durability, moat, owner earnings, capital allocation, return on incremental capital.</w:t>
      </w:r>
    </w:p>
    <w:p w:rsidR="00EA2E53" w:rsidRDefault="00EA2E53" w:rsidP="00EA2E53">
      <w:pPr>
        <w:pStyle w:val="NormalWeb"/>
        <w:numPr>
          <w:ilvl w:val="0"/>
          <w:numId w:val="2"/>
        </w:numPr>
      </w:pPr>
      <w:r>
        <w:t>Charlie Munger: mental models, incentives, misjudgment, compounding, quality of management, avoiding stupidity.</w:t>
      </w:r>
    </w:p>
    <w:p w:rsidR="00EA2E53" w:rsidRDefault="00EA2E53" w:rsidP="00EA2E53">
      <w:pPr>
        <w:pStyle w:val="NormalWeb"/>
        <w:numPr>
          <w:ilvl w:val="0"/>
          <w:numId w:val="2"/>
        </w:numPr>
      </w:pPr>
      <w:r>
        <w:t>Aswath Damodaran: valuation from first principles, growth-quality-risk triangle, reinvestment, cost of capital, terminal value, narrative-to-numbers.</w:t>
      </w:r>
    </w:p>
    <w:p w:rsidR="00EA2E53" w:rsidRDefault="00EA2E53" w:rsidP="00EA2E53">
      <w:pPr>
        <w:pStyle w:val="NormalWeb"/>
        <w:numPr>
          <w:ilvl w:val="0"/>
          <w:numId w:val="2"/>
        </w:numPr>
      </w:pPr>
      <w:r>
        <w:t>S. Naren: cycles, mean reversion, valuation discipline, macro/credit cycle awareness, asset allocation.</w:t>
      </w:r>
    </w:p>
    <w:p w:rsidR="00EA2E53" w:rsidRDefault="00EA2E53" w:rsidP="00EA2E53">
      <w:pPr>
        <w:pStyle w:val="NormalWeb"/>
        <w:numPr>
          <w:ilvl w:val="0"/>
          <w:numId w:val="2"/>
        </w:numPr>
      </w:pPr>
      <w:r>
        <w:t>Cliff Asness / AQR: value, momentum, quality, low risk, factor evidence, expected returns, valuation spreads.</w:t>
      </w:r>
    </w:p>
    <w:p w:rsidR="00EA2E53" w:rsidRDefault="00EA2E53" w:rsidP="00EA2E53">
      <w:pPr>
        <w:pStyle w:val="NormalWeb"/>
        <w:numPr>
          <w:ilvl w:val="0"/>
          <w:numId w:val="2"/>
        </w:numPr>
      </w:pPr>
      <w:r>
        <w:t>Fama-French: size, value, profitability, investment, empirical factor structure.</w:t>
      </w:r>
    </w:p>
    <w:p w:rsidR="00EA2E53" w:rsidRDefault="00EA2E53" w:rsidP="00EA2E53">
      <w:pPr>
        <w:pStyle w:val="NormalWeb"/>
        <w:numPr>
          <w:ilvl w:val="0"/>
          <w:numId w:val="2"/>
        </w:numPr>
      </w:pPr>
      <w:r>
        <w:t>Ray Dalio: debt cycles, liquidity cycles, macro regime, credit impulse, asset allocation, cause-effect systems.</w:t>
      </w:r>
    </w:p>
    <w:p w:rsidR="00EA2E53" w:rsidRDefault="00EA2E53" w:rsidP="00EA2E53">
      <w:pPr>
        <w:pStyle w:val="NormalWeb"/>
      </w:pPr>
      <w:r>
        <w:t>Important:</w:t>
      </w:r>
      <w:r>
        <w:br/>
        <w:t>Do not merely summarize these investors. Translate their thinking into terminal features, ratios, charts, decomposition views, diagnostics, alerts, and analytical workflows.</w:t>
      </w:r>
    </w:p>
    <w:p w:rsidR="00EA2E53" w:rsidRDefault="00EA2E53" w:rsidP="00EA2E53">
      <w:pPr>
        <w:pStyle w:val="NormalWeb"/>
      </w:pPr>
      <w:r>
        <w:t>Think from first principles:</w:t>
      </w:r>
      <w:r>
        <w:br/>
        <w:t>A fundamental analyst does not only ask, “What is sales?”</w:t>
      </w:r>
      <w:r>
        <w:br/>
        <w:t>They ask:</w:t>
      </w:r>
    </w:p>
    <w:p w:rsidR="00EA2E53" w:rsidRDefault="00EA2E53" w:rsidP="00EA2E53">
      <w:pPr>
        <w:pStyle w:val="NormalWeb"/>
        <w:numPr>
          <w:ilvl w:val="0"/>
          <w:numId w:val="3"/>
        </w:numPr>
      </w:pPr>
      <w:r>
        <w:t>Is sales growing?</w:t>
      </w:r>
    </w:p>
    <w:p w:rsidR="00EA2E53" w:rsidRDefault="00EA2E53" w:rsidP="00EA2E53">
      <w:pPr>
        <w:pStyle w:val="NormalWeb"/>
        <w:numPr>
          <w:ilvl w:val="0"/>
          <w:numId w:val="3"/>
        </w:numPr>
      </w:pPr>
      <w:r>
        <w:t>Is growth accelerating or decelerating?</w:t>
      </w:r>
    </w:p>
    <w:p w:rsidR="00EA2E53" w:rsidRDefault="00EA2E53" w:rsidP="00EA2E53">
      <w:pPr>
        <w:pStyle w:val="NormalWeb"/>
        <w:numPr>
          <w:ilvl w:val="0"/>
          <w:numId w:val="3"/>
        </w:numPr>
      </w:pPr>
      <w:r>
        <w:t>Is growth volume-led, price-led, acquisition-led, or one-off?</w:t>
      </w:r>
    </w:p>
    <w:p w:rsidR="00EA2E53" w:rsidRDefault="00EA2E53" w:rsidP="00EA2E53">
      <w:pPr>
        <w:pStyle w:val="NormalWeb"/>
        <w:numPr>
          <w:ilvl w:val="0"/>
          <w:numId w:val="3"/>
        </w:numPr>
      </w:pPr>
      <w:r>
        <w:t>Is margin expanding or contracting?</w:t>
      </w:r>
    </w:p>
    <w:p w:rsidR="00EA2E53" w:rsidRDefault="00EA2E53" w:rsidP="00EA2E53">
      <w:pPr>
        <w:pStyle w:val="NormalWeb"/>
        <w:numPr>
          <w:ilvl w:val="0"/>
          <w:numId w:val="3"/>
        </w:numPr>
      </w:pPr>
      <w:r>
        <w:t>Is EPS growth coming from revenue growth, margin expansion, lower tax, lower interest, buybacks, or leverage?</w:t>
      </w:r>
    </w:p>
    <w:p w:rsidR="00EA2E53" w:rsidRDefault="00EA2E53" w:rsidP="00EA2E53">
      <w:pPr>
        <w:pStyle w:val="NormalWeb"/>
        <w:numPr>
          <w:ilvl w:val="0"/>
          <w:numId w:val="3"/>
        </w:numPr>
      </w:pPr>
      <w:r>
        <w:t>Is ROE high because the business is excellent, or because leverage is high?</w:t>
      </w:r>
    </w:p>
    <w:p w:rsidR="00EA2E53" w:rsidRDefault="00EA2E53" w:rsidP="00EA2E53">
      <w:pPr>
        <w:pStyle w:val="NormalWeb"/>
        <w:numPr>
          <w:ilvl w:val="0"/>
          <w:numId w:val="3"/>
        </w:numPr>
      </w:pPr>
      <w:r>
        <w:t>Is ROIC above cost of capital?</w:t>
      </w:r>
    </w:p>
    <w:p w:rsidR="00EA2E53" w:rsidRDefault="00EA2E53" w:rsidP="00EA2E53">
      <w:pPr>
        <w:pStyle w:val="NormalWeb"/>
        <w:numPr>
          <w:ilvl w:val="0"/>
          <w:numId w:val="3"/>
        </w:numPr>
      </w:pPr>
      <w:r>
        <w:lastRenderedPageBreak/>
        <w:t>Is free cash flow tracking accounting profit?</w:t>
      </w:r>
    </w:p>
    <w:p w:rsidR="00EA2E53" w:rsidRDefault="00EA2E53" w:rsidP="00EA2E53">
      <w:pPr>
        <w:pStyle w:val="NormalWeb"/>
        <w:numPr>
          <w:ilvl w:val="0"/>
          <w:numId w:val="3"/>
        </w:numPr>
      </w:pPr>
      <w:r>
        <w:t>Is working capital consuming cash?</w:t>
      </w:r>
    </w:p>
    <w:p w:rsidR="00EA2E53" w:rsidRDefault="00EA2E53" w:rsidP="00EA2E53">
      <w:pPr>
        <w:pStyle w:val="NormalWeb"/>
        <w:numPr>
          <w:ilvl w:val="0"/>
          <w:numId w:val="3"/>
        </w:numPr>
      </w:pPr>
      <w:r>
        <w:t>Is debt rising faster than earnings?</w:t>
      </w:r>
    </w:p>
    <w:p w:rsidR="00EA2E53" w:rsidRDefault="00EA2E53" w:rsidP="00EA2E53">
      <w:pPr>
        <w:pStyle w:val="NormalWeb"/>
        <w:numPr>
          <w:ilvl w:val="0"/>
          <w:numId w:val="3"/>
        </w:numPr>
      </w:pPr>
      <w:r>
        <w:t>Is growth value-accretive or value-destructive?</w:t>
      </w:r>
    </w:p>
    <w:p w:rsidR="00EA2E53" w:rsidRDefault="00EA2E53" w:rsidP="00EA2E53">
      <w:pPr>
        <w:pStyle w:val="NormalWeb"/>
        <w:numPr>
          <w:ilvl w:val="0"/>
          <w:numId w:val="3"/>
        </w:numPr>
      </w:pPr>
      <w:r>
        <w:t>Is valuation justified by quality and growth?</w:t>
      </w:r>
    </w:p>
    <w:p w:rsidR="00EA2E53" w:rsidRDefault="00EA2E53" w:rsidP="00EA2E53">
      <w:pPr>
        <w:pStyle w:val="NormalWeb"/>
        <w:numPr>
          <w:ilvl w:val="0"/>
          <w:numId w:val="3"/>
        </w:numPr>
      </w:pPr>
      <w:r>
        <w:t>Is the company improving, deteriorating, or cyclically normalizing?</w:t>
      </w:r>
    </w:p>
    <w:p w:rsidR="00EA2E53" w:rsidRDefault="00EA2E53" w:rsidP="00EA2E53">
      <w:pPr>
        <w:pStyle w:val="NormalWeb"/>
        <w:numPr>
          <w:ilvl w:val="0"/>
          <w:numId w:val="3"/>
        </w:numPr>
      </w:pPr>
      <w:r>
        <w:t>What is the market currently pricing in?</w:t>
      </w:r>
    </w:p>
    <w:p w:rsidR="00EA2E53" w:rsidRDefault="00EA2E53" w:rsidP="00EA2E53">
      <w:pPr>
        <w:pStyle w:val="NormalWeb"/>
      </w:pPr>
      <w:r>
        <w:t>Build the Fundamentals tab around professional analytical modules, not raw data dumps.</w:t>
      </w:r>
    </w:p>
    <w:p w:rsidR="00EA2E53" w:rsidRDefault="00EA2E53" w:rsidP="00EA2E53">
      <w:pPr>
        <w:pStyle w:val="NormalWeb"/>
      </w:pPr>
      <w:r>
        <w:t>Required output from you:</w:t>
      </w:r>
    </w:p>
    <w:p w:rsidR="00EA2E53" w:rsidRDefault="00EA2E53" w:rsidP="00EA2E53">
      <w:pPr>
        <w:pStyle w:val="NormalWeb"/>
        <w:numPr>
          <w:ilvl w:val="0"/>
          <w:numId w:val="4"/>
        </w:numPr>
      </w:pPr>
      <w:r>
        <w:t>First inspect the current codebase and understand:</w:t>
      </w:r>
    </w:p>
    <w:p w:rsidR="00EA2E53" w:rsidRDefault="00EA2E53" w:rsidP="00EA2E53">
      <w:pPr>
        <w:pStyle w:val="NormalWeb"/>
        <w:numPr>
          <w:ilvl w:val="1"/>
          <w:numId w:val="4"/>
        </w:numPr>
      </w:pPr>
      <w:r>
        <w:t>Data structures available.</w:t>
      </w:r>
    </w:p>
    <w:p w:rsidR="00EA2E53" w:rsidRDefault="00EA2E53" w:rsidP="00EA2E53">
      <w:pPr>
        <w:pStyle w:val="NormalWeb"/>
        <w:numPr>
          <w:ilvl w:val="1"/>
          <w:numId w:val="4"/>
        </w:numPr>
      </w:pPr>
      <w:r>
        <w:t>Existing terminal UI architecture.</w:t>
      </w:r>
    </w:p>
    <w:p w:rsidR="00EA2E53" w:rsidRDefault="00EA2E53" w:rsidP="00EA2E53">
      <w:pPr>
        <w:pStyle w:val="NormalWeb"/>
        <w:numPr>
          <w:ilvl w:val="1"/>
          <w:numId w:val="4"/>
        </w:numPr>
      </w:pPr>
      <w:r>
        <w:t>Existing price/fundamental plotting functions.</w:t>
      </w:r>
    </w:p>
    <w:p w:rsidR="00EA2E53" w:rsidRDefault="00EA2E53" w:rsidP="00EA2E53">
      <w:pPr>
        <w:pStyle w:val="NormalWeb"/>
        <w:numPr>
          <w:ilvl w:val="1"/>
          <w:numId w:val="4"/>
        </w:numPr>
      </w:pPr>
      <w:r>
        <w:t>Current conventions for naming, layout, charts, and tabs.</w:t>
      </w:r>
    </w:p>
    <w:p w:rsidR="00EA2E53" w:rsidRDefault="00EA2E53" w:rsidP="00EA2E53">
      <w:pPr>
        <w:pStyle w:val="NormalWeb"/>
        <w:numPr>
          <w:ilvl w:val="1"/>
          <w:numId w:val="4"/>
        </w:numPr>
      </w:pPr>
      <w:r>
        <w:t>What can be implemented immediately from available data.</w:t>
      </w:r>
    </w:p>
    <w:p w:rsidR="00EA2E53" w:rsidRDefault="00EA2E53" w:rsidP="00EA2E53">
      <w:pPr>
        <w:pStyle w:val="NormalWeb"/>
        <w:numPr>
          <w:ilvl w:val="1"/>
          <w:numId w:val="4"/>
        </w:numPr>
      </w:pPr>
      <w:r>
        <w:t>What requires additional data fields.</w:t>
      </w:r>
    </w:p>
    <w:p w:rsidR="00EA2E53" w:rsidRDefault="00EA2E53" w:rsidP="00EA2E53">
      <w:pPr>
        <w:pStyle w:val="NormalWeb"/>
        <w:numPr>
          <w:ilvl w:val="0"/>
          <w:numId w:val="4"/>
        </w:numPr>
      </w:pPr>
      <w:r>
        <w:t>Then produce a clear implementation plan before coding:</w:t>
      </w:r>
    </w:p>
    <w:p w:rsidR="00EA2E53" w:rsidRDefault="00EA2E53" w:rsidP="00EA2E53">
      <w:pPr>
        <w:pStyle w:val="NormalWeb"/>
        <w:numPr>
          <w:ilvl w:val="1"/>
          <w:numId w:val="4"/>
        </w:numPr>
      </w:pPr>
      <w:r>
        <w:t>What modules should exist inside the Fundamentals tab.</w:t>
      </w:r>
    </w:p>
    <w:p w:rsidR="00EA2E53" w:rsidRDefault="00EA2E53" w:rsidP="00EA2E53">
      <w:pPr>
        <w:pStyle w:val="NormalWeb"/>
        <w:numPr>
          <w:ilvl w:val="1"/>
          <w:numId w:val="4"/>
        </w:numPr>
      </w:pPr>
      <w:r>
        <w:t>What ratios and growth metrics should be calculated.</w:t>
      </w:r>
    </w:p>
    <w:p w:rsidR="00EA2E53" w:rsidRDefault="00EA2E53" w:rsidP="00EA2E53">
      <w:pPr>
        <w:pStyle w:val="NormalWeb"/>
        <w:numPr>
          <w:ilvl w:val="1"/>
          <w:numId w:val="4"/>
        </w:numPr>
      </w:pPr>
      <w:r>
        <w:t>What visualizations should be added.</w:t>
      </w:r>
    </w:p>
    <w:p w:rsidR="00EA2E53" w:rsidRDefault="00EA2E53" w:rsidP="00EA2E53">
      <w:pPr>
        <w:pStyle w:val="NormalWeb"/>
        <w:numPr>
          <w:ilvl w:val="1"/>
          <w:numId w:val="4"/>
        </w:numPr>
      </w:pPr>
      <w:r>
        <w:t>How each view helps a buy-side analyst make better judgments.</w:t>
      </w:r>
    </w:p>
    <w:p w:rsidR="00EA2E53" w:rsidRDefault="00EA2E53" w:rsidP="00EA2E53">
      <w:pPr>
        <w:pStyle w:val="NormalWeb"/>
        <w:numPr>
          <w:ilvl w:val="1"/>
          <w:numId w:val="4"/>
        </w:numPr>
      </w:pPr>
      <w:r>
        <w:t>Which features are MVP and which are later-stage enhancements.</w:t>
      </w:r>
    </w:p>
    <w:p w:rsidR="00EA2E53" w:rsidRDefault="00EA2E53" w:rsidP="00EA2E53">
      <w:pPr>
        <w:pStyle w:val="NormalWeb"/>
        <w:numPr>
          <w:ilvl w:val="0"/>
          <w:numId w:val="4"/>
        </w:numPr>
      </w:pPr>
      <w:r>
        <w:t>Implement the Fundamentals tab in a modular, extensible way.</w:t>
      </w:r>
    </w:p>
    <w:p w:rsidR="00EA2E53" w:rsidRDefault="00EA2E53" w:rsidP="00EA2E53">
      <w:pPr>
        <w:pStyle w:val="NormalWeb"/>
      </w:pPr>
      <w:r>
        <w:t>Core analytical modules to build:</w:t>
      </w:r>
    </w:p>
    <w:p w:rsidR="00EA2E53" w:rsidRDefault="00EA2E53" w:rsidP="00EA2E53">
      <w:pPr>
        <w:pStyle w:val="NormalWeb"/>
      </w:pPr>
      <w:r>
        <w:t>A. Growth Analysis</w:t>
      </w:r>
      <w:r>
        <w:br/>
        <w:t>Calculate and visualize:</w:t>
      </w:r>
    </w:p>
    <w:p w:rsidR="00EA2E53" w:rsidRDefault="00EA2E53" w:rsidP="00EA2E53">
      <w:pPr>
        <w:pStyle w:val="NormalWeb"/>
        <w:numPr>
          <w:ilvl w:val="0"/>
          <w:numId w:val="5"/>
        </w:numPr>
      </w:pPr>
      <w:r>
        <w:t>Sales growth: YoY, QoQ, 3Y CAGR, 5Y CAGR, TTM growth.</w:t>
      </w:r>
    </w:p>
    <w:p w:rsidR="00EA2E53" w:rsidRDefault="00EA2E53" w:rsidP="00EA2E53">
      <w:pPr>
        <w:pStyle w:val="NormalWeb"/>
        <w:numPr>
          <w:ilvl w:val="0"/>
          <w:numId w:val="5"/>
        </w:numPr>
      </w:pPr>
      <w:r>
        <w:t>EBITDA / operating profit growth.</w:t>
      </w:r>
    </w:p>
    <w:p w:rsidR="00EA2E53" w:rsidRDefault="00EA2E53" w:rsidP="00EA2E53">
      <w:pPr>
        <w:pStyle w:val="NormalWeb"/>
        <w:numPr>
          <w:ilvl w:val="0"/>
          <w:numId w:val="5"/>
        </w:numPr>
      </w:pPr>
      <w:r>
        <w:t>PAT / net profit growth.</w:t>
      </w:r>
    </w:p>
    <w:p w:rsidR="00EA2E53" w:rsidRDefault="00EA2E53" w:rsidP="00EA2E53">
      <w:pPr>
        <w:pStyle w:val="NormalWeb"/>
        <w:numPr>
          <w:ilvl w:val="0"/>
          <w:numId w:val="5"/>
        </w:numPr>
      </w:pPr>
      <w:r>
        <w:t>EPS growth: YoY, QoQ, 3Y CAGR, 5Y CAGR, TTM path.</w:t>
      </w:r>
    </w:p>
    <w:p w:rsidR="00EA2E53" w:rsidRDefault="00EA2E53" w:rsidP="00EA2E53">
      <w:pPr>
        <w:pStyle w:val="NormalWeb"/>
        <w:numPr>
          <w:ilvl w:val="0"/>
          <w:numId w:val="5"/>
        </w:numPr>
      </w:pPr>
      <w:r>
        <w:t>Book value growth.</w:t>
      </w:r>
    </w:p>
    <w:p w:rsidR="00EA2E53" w:rsidRDefault="00EA2E53" w:rsidP="00EA2E53">
      <w:pPr>
        <w:pStyle w:val="NormalWeb"/>
        <w:numPr>
          <w:ilvl w:val="0"/>
          <w:numId w:val="5"/>
        </w:numPr>
      </w:pPr>
      <w:r>
        <w:t>Cash flow growth where data is available.</w:t>
      </w:r>
    </w:p>
    <w:p w:rsidR="00EA2E53" w:rsidRDefault="00EA2E53" w:rsidP="00EA2E53">
      <w:pPr>
        <w:pStyle w:val="NormalWeb"/>
        <w:numPr>
          <w:ilvl w:val="0"/>
          <w:numId w:val="5"/>
        </w:numPr>
      </w:pPr>
      <w:r>
        <w:t>Growth acceleration / deceleration.</w:t>
      </w:r>
    </w:p>
    <w:p w:rsidR="00EA2E53" w:rsidRDefault="00EA2E53" w:rsidP="00EA2E53">
      <w:pPr>
        <w:pStyle w:val="NormalWeb"/>
        <w:numPr>
          <w:ilvl w:val="0"/>
          <w:numId w:val="5"/>
        </w:numPr>
      </w:pPr>
      <w:r>
        <w:t>Rolling growth trends.</w:t>
      </w:r>
    </w:p>
    <w:p w:rsidR="00EA2E53" w:rsidRDefault="00EA2E53" w:rsidP="00EA2E53">
      <w:pPr>
        <w:pStyle w:val="NormalWeb"/>
        <w:numPr>
          <w:ilvl w:val="0"/>
          <w:numId w:val="5"/>
        </w:numPr>
      </w:pPr>
      <w:r>
        <w:t>Compare company growth against its own history.</w:t>
      </w:r>
    </w:p>
    <w:p w:rsidR="00EA2E53" w:rsidRDefault="00EA2E53" w:rsidP="00EA2E53">
      <w:pPr>
        <w:pStyle w:val="NormalWeb"/>
      </w:pPr>
      <w:r>
        <w:t>Charts:</w:t>
      </w:r>
    </w:p>
    <w:p w:rsidR="00EA2E53" w:rsidRDefault="00EA2E53" w:rsidP="00EA2E53">
      <w:pPr>
        <w:pStyle w:val="NormalWeb"/>
        <w:numPr>
          <w:ilvl w:val="0"/>
          <w:numId w:val="6"/>
        </w:numPr>
      </w:pPr>
      <w:r>
        <w:t>Sales and profit indexed to 100.</w:t>
      </w:r>
    </w:p>
    <w:p w:rsidR="00EA2E53" w:rsidRDefault="00EA2E53" w:rsidP="00EA2E53">
      <w:pPr>
        <w:pStyle w:val="NormalWeb"/>
        <w:numPr>
          <w:ilvl w:val="0"/>
          <w:numId w:val="6"/>
        </w:numPr>
      </w:pPr>
      <w:r>
        <w:t>Growth heatmap.</w:t>
      </w:r>
    </w:p>
    <w:p w:rsidR="00EA2E53" w:rsidRDefault="00EA2E53" w:rsidP="00EA2E53">
      <w:pPr>
        <w:pStyle w:val="NormalWeb"/>
        <w:numPr>
          <w:ilvl w:val="0"/>
          <w:numId w:val="6"/>
        </w:numPr>
      </w:pPr>
      <w:r>
        <w:t>YoY and QoQ growth bars.</w:t>
      </w:r>
    </w:p>
    <w:p w:rsidR="00EA2E53" w:rsidRDefault="00EA2E53" w:rsidP="00EA2E53">
      <w:pPr>
        <w:pStyle w:val="NormalWeb"/>
        <w:numPr>
          <w:ilvl w:val="0"/>
          <w:numId w:val="6"/>
        </w:numPr>
      </w:pPr>
      <w:r>
        <w:t>TTM sales, EBITDA, PAT, EPS trend.</w:t>
      </w:r>
    </w:p>
    <w:p w:rsidR="00EA2E53" w:rsidRDefault="00EA2E53" w:rsidP="00EA2E53">
      <w:pPr>
        <w:pStyle w:val="NormalWeb"/>
        <w:numPr>
          <w:ilvl w:val="0"/>
          <w:numId w:val="6"/>
        </w:numPr>
      </w:pPr>
      <w:r>
        <w:t>Growth acceleration line.</w:t>
      </w:r>
    </w:p>
    <w:p w:rsidR="00EA2E53" w:rsidRDefault="00EA2E53" w:rsidP="00EA2E53">
      <w:pPr>
        <w:pStyle w:val="NormalWeb"/>
        <w:numPr>
          <w:ilvl w:val="0"/>
          <w:numId w:val="6"/>
        </w:numPr>
      </w:pPr>
      <w:r>
        <w:t>Long-term CAGR table.</w:t>
      </w:r>
    </w:p>
    <w:p w:rsidR="00EA2E53" w:rsidRDefault="00EA2E53" w:rsidP="00EA2E53">
      <w:pPr>
        <w:pStyle w:val="NormalWeb"/>
      </w:pPr>
      <w:r>
        <w:lastRenderedPageBreak/>
        <w:t>Analyst question answered:</w:t>
      </w:r>
      <w:r>
        <w:br/>
        <w:t>“Is the company genuinely compounding, cyclically recovering, or temporarily benefiting from a base effect?”</w:t>
      </w:r>
    </w:p>
    <w:p w:rsidR="00EA2E53" w:rsidRDefault="00EA2E53" w:rsidP="00EA2E53">
      <w:pPr>
        <w:pStyle w:val="NormalWeb"/>
      </w:pPr>
      <w:r>
        <w:t>B. Margin and Profitability Analysis</w:t>
      </w:r>
      <w:r>
        <w:br/>
        <w:t>Calculate and visualize:</w:t>
      </w:r>
    </w:p>
    <w:p w:rsidR="00EA2E53" w:rsidRDefault="00EA2E53" w:rsidP="00EA2E53">
      <w:pPr>
        <w:pStyle w:val="NormalWeb"/>
        <w:numPr>
          <w:ilvl w:val="0"/>
          <w:numId w:val="7"/>
        </w:numPr>
      </w:pPr>
      <w:r>
        <w:t>Gross margin, EBITDA margin, EBIT margin, PAT margin.</w:t>
      </w:r>
    </w:p>
    <w:p w:rsidR="00EA2E53" w:rsidRDefault="00EA2E53" w:rsidP="00EA2E53">
      <w:pPr>
        <w:pStyle w:val="NormalWeb"/>
        <w:numPr>
          <w:ilvl w:val="0"/>
          <w:numId w:val="7"/>
        </w:numPr>
      </w:pPr>
      <w:r>
        <w:t>Margin expansion / contraction.</w:t>
      </w:r>
    </w:p>
    <w:p w:rsidR="00EA2E53" w:rsidRDefault="00EA2E53" w:rsidP="00EA2E53">
      <w:pPr>
        <w:pStyle w:val="NormalWeb"/>
        <w:numPr>
          <w:ilvl w:val="0"/>
          <w:numId w:val="7"/>
        </w:numPr>
      </w:pPr>
      <w:r>
        <w:t>ROE, ROA, ROCE, ROIC where data permits.</w:t>
      </w:r>
    </w:p>
    <w:p w:rsidR="00EA2E53" w:rsidRDefault="00EA2E53" w:rsidP="00EA2E53">
      <w:pPr>
        <w:pStyle w:val="NormalWeb"/>
        <w:numPr>
          <w:ilvl w:val="0"/>
          <w:numId w:val="7"/>
        </w:numPr>
      </w:pPr>
      <w:r>
        <w:t>Incremental ROIC / incremental ROE where possible.</w:t>
      </w:r>
    </w:p>
    <w:p w:rsidR="00EA2E53" w:rsidRDefault="00EA2E53" w:rsidP="00EA2E53">
      <w:pPr>
        <w:pStyle w:val="NormalWeb"/>
        <w:numPr>
          <w:ilvl w:val="0"/>
          <w:numId w:val="7"/>
        </w:numPr>
      </w:pPr>
      <w:r>
        <w:t>Operating leverage: profit growth versus sales growth.</w:t>
      </w:r>
    </w:p>
    <w:p w:rsidR="00EA2E53" w:rsidRDefault="00EA2E53" w:rsidP="00EA2E53">
      <w:pPr>
        <w:pStyle w:val="NormalWeb"/>
        <w:numPr>
          <w:ilvl w:val="0"/>
          <w:numId w:val="7"/>
        </w:numPr>
      </w:pPr>
      <w:r>
        <w:t>Margin stability and cyclicality.</w:t>
      </w:r>
    </w:p>
    <w:p w:rsidR="00EA2E53" w:rsidRDefault="00EA2E53" w:rsidP="00EA2E53">
      <w:pPr>
        <w:pStyle w:val="NormalWeb"/>
      </w:pPr>
      <w:r>
        <w:t>Charts:</w:t>
      </w:r>
    </w:p>
    <w:p w:rsidR="00EA2E53" w:rsidRDefault="00EA2E53" w:rsidP="00EA2E53">
      <w:pPr>
        <w:pStyle w:val="NormalWeb"/>
        <w:numPr>
          <w:ilvl w:val="0"/>
          <w:numId w:val="8"/>
        </w:numPr>
      </w:pPr>
      <w:r>
        <w:t>Margin stack over time.</w:t>
      </w:r>
    </w:p>
    <w:p w:rsidR="00EA2E53" w:rsidRDefault="00EA2E53" w:rsidP="00EA2E53">
      <w:pPr>
        <w:pStyle w:val="NormalWeb"/>
        <w:numPr>
          <w:ilvl w:val="0"/>
          <w:numId w:val="8"/>
        </w:numPr>
      </w:pPr>
      <w:r>
        <w:t>Profitability ratio trend.</w:t>
      </w:r>
    </w:p>
    <w:p w:rsidR="00EA2E53" w:rsidRDefault="00EA2E53" w:rsidP="00EA2E53">
      <w:pPr>
        <w:pStyle w:val="NormalWeb"/>
        <w:numPr>
          <w:ilvl w:val="0"/>
          <w:numId w:val="8"/>
        </w:numPr>
      </w:pPr>
      <w:r>
        <w:t>Sales growth versus margin expansion decomposition.</w:t>
      </w:r>
    </w:p>
    <w:p w:rsidR="00EA2E53" w:rsidRDefault="00EA2E53" w:rsidP="00EA2E53">
      <w:pPr>
        <w:pStyle w:val="NormalWeb"/>
        <w:numPr>
          <w:ilvl w:val="0"/>
          <w:numId w:val="8"/>
        </w:numPr>
      </w:pPr>
      <w:r>
        <w:t>ROE / ROCE trend.</w:t>
      </w:r>
    </w:p>
    <w:p w:rsidR="00EA2E53" w:rsidRDefault="00EA2E53" w:rsidP="00EA2E53">
      <w:pPr>
        <w:pStyle w:val="NormalWeb"/>
        <w:numPr>
          <w:ilvl w:val="0"/>
          <w:numId w:val="8"/>
        </w:numPr>
      </w:pPr>
      <w:r>
        <w:t>Profitability heatmap.</w:t>
      </w:r>
    </w:p>
    <w:p w:rsidR="00EA2E53" w:rsidRDefault="00EA2E53" w:rsidP="00EA2E53">
      <w:pPr>
        <w:pStyle w:val="NormalWeb"/>
      </w:pPr>
      <w:r>
        <w:t>Analyst question answered:</w:t>
      </w:r>
      <w:r>
        <w:br/>
        <w:t>“Is growth translating into better economics, or is the company growing without improving profitability?”</w:t>
      </w:r>
    </w:p>
    <w:p w:rsidR="00EA2E53" w:rsidRDefault="00EA2E53" w:rsidP="00EA2E53">
      <w:pPr>
        <w:pStyle w:val="NormalWeb"/>
      </w:pPr>
      <w:r>
        <w:t>C. DuPont and Return Decomposition</w:t>
      </w:r>
      <w:r>
        <w:br/>
        <w:t>Build decomposition views:</w:t>
      </w:r>
    </w:p>
    <w:p w:rsidR="00EA2E53" w:rsidRDefault="00EA2E53" w:rsidP="00EA2E53">
      <w:pPr>
        <w:pStyle w:val="NormalWeb"/>
        <w:numPr>
          <w:ilvl w:val="0"/>
          <w:numId w:val="9"/>
        </w:numPr>
      </w:pPr>
      <w:r>
        <w:t>ROE = Net Profit Margin × Asset Turnover × Equity Multiplier.</w:t>
      </w:r>
    </w:p>
    <w:p w:rsidR="00EA2E53" w:rsidRDefault="00EA2E53" w:rsidP="00EA2E53">
      <w:pPr>
        <w:pStyle w:val="NormalWeb"/>
        <w:numPr>
          <w:ilvl w:val="0"/>
          <w:numId w:val="9"/>
        </w:numPr>
      </w:pPr>
      <w:r>
        <w:t>ROCE / ROIC decomposition where possible.</w:t>
      </w:r>
    </w:p>
    <w:p w:rsidR="00EA2E53" w:rsidRDefault="00EA2E53" w:rsidP="00EA2E53">
      <w:pPr>
        <w:pStyle w:val="NormalWeb"/>
        <w:numPr>
          <w:ilvl w:val="0"/>
          <w:numId w:val="9"/>
        </w:numPr>
      </w:pPr>
      <w:r>
        <w:t>EPS growth decomposition:</w:t>
      </w:r>
      <w:r>
        <w:br/>
        <w:t>EPS growth ≈ Sales growth + Margin change + Tax/interest effect + Share count effect, where available.</w:t>
      </w:r>
    </w:p>
    <w:p w:rsidR="00EA2E53" w:rsidRDefault="00EA2E53" w:rsidP="00EA2E53">
      <w:pPr>
        <w:pStyle w:val="NormalWeb"/>
        <w:numPr>
          <w:ilvl w:val="0"/>
          <w:numId w:val="9"/>
        </w:numPr>
      </w:pPr>
      <w:r>
        <w:t>PAT growth decomposition:</w:t>
      </w:r>
      <w:r>
        <w:br/>
        <w:t>PAT = Sales × Operating Margin × Interest burden × Tax efficiency.</w:t>
      </w:r>
    </w:p>
    <w:p w:rsidR="00EA2E53" w:rsidRDefault="00EA2E53" w:rsidP="00EA2E53">
      <w:pPr>
        <w:pStyle w:val="NormalWeb"/>
      </w:pPr>
      <w:r>
        <w:t>Charts:</w:t>
      </w:r>
    </w:p>
    <w:p w:rsidR="00EA2E53" w:rsidRDefault="00EA2E53" w:rsidP="00EA2E53">
      <w:pPr>
        <w:pStyle w:val="NormalWeb"/>
        <w:numPr>
          <w:ilvl w:val="0"/>
          <w:numId w:val="10"/>
        </w:numPr>
      </w:pPr>
      <w:r>
        <w:t>DuPont tree.</w:t>
      </w:r>
    </w:p>
    <w:p w:rsidR="00EA2E53" w:rsidRDefault="00EA2E53" w:rsidP="00EA2E53">
      <w:pPr>
        <w:pStyle w:val="NormalWeb"/>
        <w:numPr>
          <w:ilvl w:val="0"/>
          <w:numId w:val="10"/>
        </w:numPr>
      </w:pPr>
      <w:r>
        <w:t>ROE decomposition table.</w:t>
      </w:r>
    </w:p>
    <w:p w:rsidR="00EA2E53" w:rsidRDefault="00EA2E53" w:rsidP="00EA2E53">
      <w:pPr>
        <w:pStyle w:val="NormalWeb"/>
        <w:numPr>
          <w:ilvl w:val="0"/>
          <w:numId w:val="10"/>
        </w:numPr>
      </w:pPr>
      <w:r>
        <w:t>EPS bridge chart.</w:t>
      </w:r>
    </w:p>
    <w:p w:rsidR="00EA2E53" w:rsidRDefault="00EA2E53" w:rsidP="00EA2E53">
      <w:pPr>
        <w:pStyle w:val="NormalWeb"/>
        <w:numPr>
          <w:ilvl w:val="0"/>
          <w:numId w:val="10"/>
        </w:numPr>
      </w:pPr>
      <w:r>
        <w:t>Profit bridge chart.</w:t>
      </w:r>
    </w:p>
    <w:p w:rsidR="00EA2E53" w:rsidRDefault="00EA2E53" w:rsidP="00EA2E53">
      <w:pPr>
        <w:pStyle w:val="NormalWeb"/>
        <w:numPr>
          <w:ilvl w:val="0"/>
          <w:numId w:val="10"/>
        </w:numPr>
      </w:pPr>
      <w:r>
        <w:t>Sales-to-PAT waterfall.</w:t>
      </w:r>
    </w:p>
    <w:p w:rsidR="00EA2E53" w:rsidRDefault="00EA2E53" w:rsidP="00EA2E53">
      <w:pPr>
        <w:pStyle w:val="NormalWeb"/>
      </w:pPr>
      <w:r>
        <w:t>Analyst question answered:</w:t>
      </w:r>
      <w:r>
        <w:br/>
        <w:t>“Where exactly is shareholder return coming from?”</w:t>
      </w:r>
    </w:p>
    <w:p w:rsidR="00EA2E53" w:rsidRDefault="00EA2E53" w:rsidP="00EA2E53">
      <w:pPr>
        <w:pStyle w:val="NormalWeb"/>
      </w:pPr>
      <w:r>
        <w:t>D. Cash Flow and Earnings Quality</w:t>
      </w:r>
      <w:r>
        <w:br/>
        <w:t>Calculate and visualize:</w:t>
      </w:r>
    </w:p>
    <w:p w:rsidR="00EA2E53" w:rsidRDefault="00EA2E53" w:rsidP="00EA2E53">
      <w:pPr>
        <w:pStyle w:val="NormalWeb"/>
        <w:numPr>
          <w:ilvl w:val="0"/>
          <w:numId w:val="11"/>
        </w:numPr>
      </w:pPr>
      <w:r>
        <w:lastRenderedPageBreak/>
        <w:t>CFO versus PAT.</w:t>
      </w:r>
    </w:p>
    <w:p w:rsidR="00EA2E53" w:rsidRDefault="00EA2E53" w:rsidP="00EA2E53">
      <w:pPr>
        <w:pStyle w:val="NormalWeb"/>
        <w:numPr>
          <w:ilvl w:val="0"/>
          <w:numId w:val="11"/>
        </w:numPr>
      </w:pPr>
      <w:r>
        <w:t>FCF versus PAT.</w:t>
      </w:r>
    </w:p>
    <w:p w:rsidR="00EA2E53" w:rsidRDefault="00EA2E53" w:rsidP="00EA2E53">
      <w:pPr>
        <w:pStyle w:val="NormalWeb"/>
        <w:numPr>
          <w:ilvl w:val="0"/>
          <w:numId w:val="11"/>
        </w:numPr>
      </w:pPr>
      <w:r>
        <w:t>CFO / PAT.</w:t>
      </w:r>
    </w:p>
    <w:p w:rsidR="00EA2E53" w:rsidRDefault="00EA2E53" w:rsidP="00EA2E53">
      <w:pPr>
        <w:pStyle w:val="NormalWeb"/>
        <w:numPr>
          <w:ilvl w:val="0"/>
          <w:numId w:val="11"/>
        </w:numPr>
      </w:pPr>
      <w:r>
        <w:t>FCF / PAT.</w:t>
      </w:r>
    </w:p>
    <w:p w:rsidR="00EA2E53" w:rsidRDefault="00EA2E53" w:rsidP="00EA2E53">
      <w:pPr>
        <w:pStyle w:val="NormalWeb"/>
        <w:numPr>
          <w:ilvl w:val="0"/>
          <w:numId w:val="11"/>
        </w:numPr>
      </w:pPr>
      <w:r>
        <w:t>Capex / Sales.</w:t>
      </w:r>
    </w:p>
    <w:p w:rsidR="00EA2E53" w:rsidRDefault="00EA2E53" w:rsidP="00EA2E53">
      <w:pPr>
        <w:pStyle w:val="NormalWeb"/>
        <w:numPr>
          <w:ilvl w:val="0"/>
          <w:numId w:val="11"/>
        </w:numPr>
      </w:pPr>
      <w:r>
        <w:t>Capex / CFO.</w:t>
      </w:r>
    </w:p>
    <w:p w:rsidR="00EA2E53" w:rsidRDefault="00EA2E53" w:rsidP="00EA2E53">
      <w:pPr>
        <w:pStyle w:val="NormalWeb"/>
        <w:numPr>
          <w:ilvl w:val="0"/>
          <w:numId w:val="11"/>
        </w:numPr>
      </w:pPr>
      <w:r>
        <w:t>Working capital intensity.</w:t>
      </w:r>
    </w:p>
    <w:p w:rsidR="00EA2E53" w:rsidRDefault="00EA2E53" w:rsidP="00EA2E53">
      <w:pPr>
        <w:pStyle w:val="NormalWeb"/>
        <w:numPr>
          <w:ilvl w:val="0"/>
          <w:numId w:val="11"/>
        </w:numPr>
      </w:pPr>
      <w:r>
        <w:t>Receivable days, inventory days, payable days if data exists.</w:t>
      </w:r>
    </w:p>
    <w:p w:rsidR="00EA2E53" w:rsidRDefault="00EA2E53" w:rsidP="00EA2E53">
      <w:pPr>
        <w:pStyle w:val="NormalWeb"/>
        <w:numPr>
          <w:ilvl w:val="0"/>
          <w:numId w:val="11"/>
        </w:numPr>
      </w:pPr>
      <w:r>
        <w:t>Cash conversion cycle if data exists.</w:t>
      </w:r>
    </w:p>
    <w:p w:rsidR="00EA2E53" w:rsidRDefault="00EA2E53" w:rsidP="00EA2E53">
      <w:pPr>
        <w:pStyle w:val="NormalWeb"/>
        <w:numPr>
          <w:ilvl w:val="0"/>
          <w:numId w:val="11"/>
        </w:numPr>
      </w:pPr>
      <w:r>
        <w:t>Accrual quality proxy.</w:t>
      </w:r>
    </w:p>
    <w:p w:rsidR="00EA2E53" w:rsidRDefault="00EA2E53" w:rsidP="00EA2E53">
      <w:pPr>
        <w:pStyle w:val="NormalWeb"/>
        <w:numPr>
          <w:ilvl w:val="0"/>
          <w:numId w:val="11"/>
        </w:numPr>
      </w:pPr>
      <w:r>
        <w:t>Persistent gap between accounting profit and cash flow.</w:t>
      </w:r>
    </w:p>
    <w:p w:rsidR="00EA2E53" w:rsidRDefault="00EA2E53" w:rsidP="00EA2E53">
      <w:pPr>
        <w:pStyle w:val="NormalWeb"/>
      </w:pPr>
      <w:r>
        <w:t>Charts:</w:t>
      </w:r>
    </w:p>
    <w:p w:rsidR="00EA2E53" w:rsidRDefault="00EA2E53" w:rsidP="00EA2E53">
      <w:pPr>
        <w:pStyle w:val="NormalWeb"/>
        <w:numPr>
          <w:ilvl w:val="0"/>
          <w:numId w:val="12"/>
        </w:numPr>
      </w:pPr>
      <w:r>
        <w:t>PAT versus CFO versus FCF.</w:t>
      </w:r>
    </w:p>
    <w:p w:rsidR="00EA2E53" w:rsidRDefault="00EA2E53" w:rsidP="00EA2E53">
      <w:pPr>
        <w:pStyle w:val="NormalWeb"/>
        <w:numPr>
          <w:ilvl w:val="0"/>
          <w:numId w:val="12"/>
        </w:numPr>
      </w:pPr>
      <w:r>
        <w:t>Cash conversion ratio trend.</w:t>
      </w:r>
    </w:p>
    <w:p w:rsidR="00EA2E53" w:rsidRDefault="00EA2E53" w:rsidP="00EA2E53">
      <w:pPr>
        <w:pStyle w:val="NormalWeb"/>
        <w:numPr>
          <w:ilvl w:val="0"/>
          <w:numId w:val="12"/>
        </w:numPr>
      </w:pPr>
      <w:r>
        <w:t>Capex intensity trend.</w:t>
      </w:r>
    </w:p>
    <w:p w:rsidR="00EA2E53" w:rsidRDefault="00EA2E53" w:rsidP="00EA2E53">
      <w:pPr>
        <w:pStyle w:val="NormalWeb"/>
        <w:numPr>
          <w:ilvl w:val="0"/>
          <w:numId w:val="12"/>
        </w:numPr>
      </w:pPr>
      <w:r>
        <w:t>Working capital movement.</w:t>
      </w:r>
    </w:p>
    <w:p w:rsidR="00EA2E53" w:rsidRDefault="00EA2E53" w:rsidP="00EA2E53">
      <w:pPr>
        <w:pStyle w:val="NormalWeb"/>
        <w:numPr>
          <w:ilvl w:val="0"/>
          <w:numId w:val="12"/>
        </w:numPr>
      </w:pPr>
      <w:r>
        <w:t>Earnings quality scorecard.</w:t>
      </w:r>
    </w:p>
    <w:p w:rsidR="00EA2E53" w:rsidRDefault="00EA2E53" w:rsidP="00EA2E53">
      <w:pPr>
        <w:pStyle w:val="NormalWeb"/>
      </w:pPr>
      <w:r>
        <w:t>Analyst question answered:</w:t>
      </w:r>
      <w:r>
        <w:br/>
        <w:t>“Are reported profits real cash profits?”</w:t>
      </w:r>
    </w:p>
    <w:p w:rsidR="00EA2E53" w:rsidRDefault="00EA2E53" w:rsidP="00EA2E53">
      <w:pPr>
        <w:pStyle w:val="NormalWeb"/>
      </w:pPr>
      <w:r>
        <w:t>E. Balance Sheet and Leverage Analysis</w:t>
      </w:r>
      <w:r>
        <w:br/>
        <w:t>Calculate and visualize:</w:t>
      </w:r>
    </w:p>
    <w:p w:rsidR="00EA2E53" w:rsidRDefault="00EA2E53" w:rsidP="00EA2E53">
      <w:pPr>
        <w:pStyle w:val="NormalWeb"/>
        <w:numPr>
          <w:ilvl w:val="0"/>
          <w:numId w:val="13"/>
        </w:numPr>
      </w:pPr>
      <w:r>
        <w:t>Debt / Equity.</w:t>
      </w:r>
    </w:p>
    <w:p w:rsidR="00EA2E53" w:rsidRDefault="00EA2E53" w:rsidP="00EA2E53">
      <w:pPr>
        <w:pStyle w:val="NormalWeb"/>
        <w:numPr>
          <w:ilvl w:val="0"/>
          <w:numId w:val="13"/>
        </w:numPr>
      </w:pPr>
      <w:r>
        <w:t>Net debt / EBITDA.</w:t>
      </w:r>
    </w:p>
    <w:p w:rsidR="00EA2E53" w:rsidRDefault="00EA2E53" w:rsidP="00EA2E53">
      <w:pPr>
        <w:pStyle w:val="NormalWeb"/>
        <w:numPr>
          <w:ilvl w:val="0"/>
          <w:numId w:val="13"/>
        </w:numPr>
      </w:pPr>
      <w:r>
        <w:t>Interest coverage.</w:t>
      </w:r>
    </w:p>
    <w:p w:rsidR="00EA2E53" w:rsidRDefault="00EA2E53" w:rsidP="00EA2E53">
      <w:pPr>
        <w:pStyle w:val="NormalWeb"/>
        <w:numPr>
          <w:ilvl w:val="0"/>
          <w:numId w:val="13"/>
        </w:numPr>
      </w:pPr>
      <w:r>
        <w:t>Current ratio.</w:t>
      </w:r>
    </w:p>
    <w:p w:rsidR="00EA2E53" w:rsidRDefault="00EA2E53" w:rsidP="00EA2E53">
      <w:pPr>
        <w:pStyle w:val="NormalWeb"/>
        <w:numPr>
          <w:ilvl w:val="0"/>
          <w:numId w:val="13"/>
        </w:numPr>
      </w:pPr>
      <w:r>
        <w:t>Debt growth versus earnings growth.</w:t>
      </w:r>
    </w:p>
    <w:p w:rsidR="00EA2E53" w:rsidRDefault="00EA2E53" w:rsidP="00EA2E53">
      <w:pPr>
        <w:pStyle w:val="NormalWeb"/>
        <w:numPr>
          <w:ilvl w:val="0"/>
          <w:numId w:val="13"/>
        </w:numPr>
      </w:pPr>
      <w:r>
        <w:t>Cash and investments.</w:t>
      </w:r>
    </w:p>
    <w:p w:rsidR="00EA2E53" w:rsidRDefault="00EA2E53" w:rsidP="00EA2E53">
      <w:pPr>
        <w:pStyle w:val="NormalWeb"/>
        <w:numPr>
          <w:ilvl w:val="0"/>
          <w:numId w:val="13"/>
        </w:numPr>
      </w:pPr>
      <w:r>
        <w:t>Leverage cycle.</w:t>
      </w:r>
    </w:p>
    <w:p w:rsidR="00EA2E53" w:rsidRDefault="00EA2E53" w:rsidP="00EA2E53">
      <w:pPr>
        <w:pStyle w:val="NormalWeb"/>
        <w:numPr>
          <w:ilvl w:val="0"/>
          <w:numId w:val="13"/>
        </w:numPr>
      </w:pPr>
      <w:r>
        <w:t>Solvency and liquidity trend.</w:t>
      </w:r>
    </w:p>
    <w:p w:rsidR="00EA2E53" w:rsidRDefault="00EA2E53" w:rsidP="00EA2E53">
      <w:pPr>
        <w:pStyle w:val="NormalWeb"/>
      </w:pPr>
      <w:r>
        <w:t>Charts:</w:t>
      </w:r>
    </w:p>
    <w:p w:rsidR="00EA2E53" w:rsidRDefault="00EA2E53" w:rsidP="00EA2E53">
      <w:pPr>
        <w:pStyle w:val="NormalWeb"/>
        <w:numPr>
          <w:ilvl w:val="0"/>
          <w:numId w:val="14"/>
        </w:numPr>
      </w:pPr>
      <w:r>
        <w:t>Debt versus EBITDA.</w:t>
      </w:r>
    </w:p>
    <w:p w:rsidR="00EA2E53" w:rsidRDefault="00EA2E53" w:rsidP="00EA2E53">
      <w:pPr>
        <w:pStyle w:val="NormalWeb"/>
        <w:numPr>
          <w:ilvl w:val="0"/>
          <w:numId w:val="14"/>
        </w:numPr>
      </w:pPr>
      <w:r>
        <w:t>Net debt / EBITDA trend.</w:t>
      </w:r>
    </w:p>
    <w:p w:rsidR="00EA2E53" w:rsidRDefault="00EA2E53" w:rsidP="00EA2E53">
      <w:pPr>
        <w:pStyle w:val="NormalWeb"/>
        <w:numPr>
          <w:ilvl w:val="0"/>
          <w:numId w:val="14"/>
        </w:numPr>
      </w:pPr>
      <w:r>
        <w:t>Interest coverage trend.</w:t>
      </w:r>
    </w:p>
    <w:p w:rsidR="00EA2E53" w:rsidRDefault="00EA2E53" w:rsidP="00EA2E53">
      <w:pPr>
        <w:pStyle w:val="NormalWeb"/>
        <w:numPr>
          <w:ilvl w:val="0"/>
          <w:numId w:val="14"/>
        </w:numPr>
      </w:pPr>
      <w:r>
        <w:t>Balance sheet health heatmap.</w:t>
      </w:r>
    </w:p>
    <w:p w:rsidR="00EA2E53" w:rsidRDefault="00EA2E53" w:rsidP="00EA2E53">
      <w:pPr>
        <w:pStyle w:val="NormalWeb"/>
        <w:numPr>
          <w:ilvl w:val="0"/>
          <w:numId w:val="14"/>
        </w:numPr>
      </w:pPr>
      <w:r>
        <w:t>Debt growth versus PAT growth comparison.</w:t>
      </w:r>
    </w:p>
    <w:p w:rsidR="00EA2E53" w:rsidRDefault="00EA2E53" w:rsidP="00EA2E53">
      <w:pPr>
        <w:pStyle w:val="NormalWeb"/>
      </w:pPr>
      <w:r>
        <w:t>Analyst question answered:</w:t>
      </w:r>
      <w:r>
        <w:br/>
        <w:t>“Is the company financially resilient, or is growth being funded by balance sheet risk?”</w:t>
      </w:r>
    </w:p>
    <w:p w:rsidR="00EA2E53" w:rsidRDefault="00EA2E53" w:rsidP="00EA2E53">
      <w:pPr>
        <w:pStyle w:val="NormalWeb"/>
      </w:pPr>
      <w:r>
        <w:t>F. Valuation Analysis</w:t>
      </w:r>
      <w:r>
        <w:br/>
        <w:t>Calculate and visualize:</w:t>
      </w:r>
    </w:p>
    <w:p w:rsidR="00EA2E53" w:rsidRDefault="00EA2E53" w:rsidP="00EA2E53">
      <w:pPr>
        <w:pStyle w:val="NormalWeb"/>
        <w:numPr>
          <w:ilvl w:val="0"/>
          <w:numId w:val="15"/>
        </w:numPr>
      </w:pPr>
      <w:r>
        <w:t>P/E, P/B, EV/EBITDA, EV/Sales, Market Cap/Sales where data permits.</w:t>
      </w:r>
    </w:p>
    <w:p w:rsidR="00EA2E53" w:rsidRDefault="00EA2E53" w:rsidP="00EA2E53">
      <w:pPr>
        <w:pStyle w:val="NormalWeb"/>
        <w:numPr>
          <w:ilvl w:val="0"/>
          <w:numId w:val="15"/>
        </w:numPr>
      </w:pPr>
      <w:r>
        <w:lastRenderedPageBreak/>
        <w:t>Earnings yield.</w:t>
      </w:r>
    </w:p>
    <w:p w:rsidR="00EA2E53" w:rsidRDefault="00EA2E53" w:rsidP="00EA2E53">
      <w:pPr>
        <w:pStyle w:val="NormalWeb"/>
        <w:numPr>
          <w:ilvl w:val="0"/>
          <w:numId w:val="15"/>
        </w:numPr>
      </w:pPr>
      <w:r>
        <w:t>FCF yield.</w:t>
      </w:r>
    </w:p>
    <w:p w:rsidR="00EA2E53" w:rsidRDefault="00EA2E53" w:rsidP="00EA2E53">
      <w:pPr>
        <w:pStyle w:val="NormalWeb"/>
        <w:numPr>
          <w:ilvl w:val="0"/>
          <w:numId w:val="15"/>
        </w:numPr>
      </w:pPr>
      <w:r>
        <w:t>Sales multiple versus margin.</w:t>
      </w:r>
    </w:p>
    <w:p w:rsidR="00EA2E53" w:rsidRDefault="00EA2E53" w:rsidP="00EA2E53">
      <w:pPr>
        <w:pStyle w:val="NormalWeb"/>
        <w:numPr>
          <w:ilvl w:val="0"/>
          <w:numId w:val="15"/>
        </w:numPr>
      </w:pPr>
      <w:r>
        <w:t>Valuation versus growth.</w:t>
      </w:r>
    </w:p>
    <w:p w:rsidR="00EA2E53" w:rsidRDefault="00EA2E53" w:rsidP="00EA2E53">
      <w:pPr>
        <w:pStyle w:val="NormalWeb"/>
        <w:numPr>
          <w:ilvl w:val="0"/>
          <w:numId w:val="15"/>
        </w:numPr>
      </w:pPr>
      <w:r>
        <w:t>Valuation versus ROE / ROCE.</w:t>
      </w:r>
    </w:p>
    <w:p w:rsidR="00EA2E53" w:rsidRDefault="00EA2E53" w:rsidP="00EA2E53">
      <w:pPr>
        <w:pStyle w:val="NormalWeb"/>
        <w:numPr>
          <w:ilvl w:val="0"/>
          <w:numId w:val="15"/>
        </w:numPr>
      </w:pPr>
      <w:r>
        <w:t>Historical valuation bands.</w:t>
      </w:r>
    </w:p>
    <w:p w:rsidR="00EA2E53" w:rsidRDefault="00EA2E53" w:rsidP="00EA2E53">
      <w:pPr>
        <w:pStyle w:val="NormalWeb"/>
        <w:numPr>
          <w:ilvl w:val="0"/>
          <w:numId w:val="15"/>
        </w:numPr>
      </w:pPr>
      <w:r>
        <w:t>Percentile valuation versus own history.</w:t>
      </w:r>
    </w:p>
    <w:p w:rsidR="00EA2E53" w:rsidRDefault="00EA2E53" w:rsidP="00EA2E53">
      <w:pPr>
        <w:pStyle w:val="NormalWeb"/>
        <w:numPr>
          <w:ilvl w:val="0"/>
          <w:numId w:val="15"/>
        </w:numPr>
      </w:pPr>
      <w:r>
        <w:t>PEG-like measures, but with warnings about limitations.</w:t>
      </w:r>
    </w:p>
    <w:p w:rsidR="00EA2E53" w:rsidRDefault="00EA2E53" w:rsidP="00EA2E53">
      <w:pPr>
        <w:pStyle w:val="NormalWeb"/>
        <w:numPr>
          <w:ilvl w:val="0"/>
          <w:numId w:val="15"/>
        </w:numPr>
      </w:pPr>
      <w:r>
        <w:t>Implied expectations where possible.</w:t>
      </w:r>
    </w:p>
    <w:p w:rsidR="00EA2E53" w:rsidRDefault="00EA2E53" w:rsidP="00EA2E53">
      <w:pPr>
        <w:pStyle w:val="NormalWeb"/>
      </w:pPr>
      <w:r>
        <w:t>Charts:</w:t>
      </w:r>
    </w:p>
    <w:p w:rsidR="00EA2E53" w:rsidRDefault="00EA2E53" w:rsidP="00EA2E53">
      <w:pPr>
        <w:pStyle w:val="NormalWeb"/>
        <w:numPr>
          <w:ilvl w:val="0"/>
          <w:numId w:val="16"/>
        </w:numPr>
      </w:pPr>
      <w:r>
        <w:t>Historical P/E and P/B bands.</w:t>
      </w:r>
    </w:p>
    <w:p w:rsidR="00EA2E53" w:rsidRDefault="00EA2E53" w:rsidP="00EA2E53">
      <w:pPr>
        <w:pStyle w:val="NormalWeb"/>
        <w:numPr>
          <w:ilvl w:val="0"/>
          <w:numId w:val="16"/>
        </w:numPr>
      </w:pPr>
      <w:r>
        <w:t>Valuation percentile gauge.</w:t>
      </w:r>
    </w:p>
    <w:p w:rsidR="00EA2E53" w:rsidRDefault="00EA2E53" w:rsidP="00EA2E53">
      <w:pPr>
        <w:pStyle w:val="NormalWeb"/>
        <w:numPr>
          <w:ilvl w:val="0"/>
          <w:numId w:val="16"/>
        </w:numPr>
      </w:pPr>
      <w:r>
        <w:t>Growth-quality-valuation scatter.</w:t>
      </w:r>
    </w:p>
    <w:p w:rsidR="00EA2E53" w:rsidRDefault="00EA2E53" w:rsidP="00EA2E53">
      <w:pPr>
        <w:pStyle w:val="NormalWeb"/>
        <w:numPr>
          <w:ilvl w:val="0"/>
          <w:numId w:val="16"/>
        </w:numPr>
      </w:pPr>
      <w:r>
        <w:t>Earnings yield versus bond yield if macro data exists.</w:t>
      </w:r>
    </w:p>
    <w:p w:rsidR="00EA2E53" w:rsidRDefault="00EA2E53" w:rsidP="00EA2E53">
      <w:pPr>
        <w:pStyle w:val="NormalWeb"/>
        <w:numPr>
          <w:ilvl w:val="0"/>
          <w:numId w:val="16"/>
        </w:numPr>
      </w:pPr>
      <w:r>
        <w:t>EV/EBITDA versus EBITDA growth.</w:t>
      </w:r>
    </w:p>
    <w:p w:rsidR="00EA2E53" w:rsidRDefault="00EA2E53" w:rsidP="00EA2E53">
      <w:pPr>
        <w:pStyle w:val="NormalWeb"/>
      </w:pPr>
      <w:r>
        <w:t>Analyst question answered:</w:t>
      </w:r>
      <w:r>
        <w:br/>
        <w:t>“What is priced in, and is the valuation justified by growth, quality, and risk?”</w:t>
      </w:r>
    </w:p>
    <w:p w:rsidR="00EA2E53" w:rsidRDefault="00EA2E53" w:rsidP="00EA2E53">
      <w:pPr>
        <w:pStyle w:val="NormalWeb"/>
      </w:pPr>
      <w:r>
        <w:t>G. Quality and Moat Diagnostics</w:t>
      </w:r>
      <w:r>
        <w:br/>
        <w:t>Create a quality dashboard using measurable proxies:</w:t>
      </w:r>
    </w:p>
    <w:p w:rsidR="00EA2E53" w:rsidRDefault="00EA2E53" w:rsidP="00EA2E53">
      <w:pPr>
        <w:pStyle w:val="NormalWeb"/>
        <w:numPr>
          <w:ilvl w:val="0"/>
          <w:numId w:val="17"/>
        </w:numPr>
      </w:pPr>
      <w:r>
        <w:t>Stability of margins.</w:t>
      </w:r>
    </w:p>
    <w:p w:rsidR="00EA2E53" w:rsidRDefault="00EA2E53" w:rsidP="00EA2E53">
      <w:pPr>
        <w:pStyle w:val="NormalWeb"/>
        <w:numPr>
          <w:ilvl w:val="0"/>
          <w:numId w:val="17"/>
        </w:numPr>
      </w:pPr>
      <w:r>
        <w:t>Stability of ROE / ROCE.</w:t>
      </w:r>
    </w:p>
    <w:p w:rsidR="00EA2E53" w:rsidRDefault="00EA2E53" w:rsidP="00EA2E53">
      <w:pPr>
        <w:pStyle w:val="NormalWeb"/>
        <w:numPr>
          <w:ilvl w:val="0"/>
          <w:numId w:val="17"/>
        </w:numPr>
      </w:pPr>
      <w:r>
        <w:t>Consistency of sales growth.</w:t>
      </w:r>
    </w:p>
    <w:p w:rsidR="00EA2E53" w:rsidRDefault="00EA2E53" w:rsidP="00EA2E53">
      <w:pPr>
        <w:pStyle w:val="NormalWeb"/>
        <w:numPr>
          <w:ilvl w:val="0"/>
          <w:numId w:val="17"/>
        </w:numPr>
      </w:pPr>
      <w:r>
        <w:t>Consistency of cash conversion.</w:t>
      </w:r>
    </w:p>
    <w:p w:rsidR="00EA2E53" w:rsidRDefault="00EA2E53" w:rsidP="00EA2E53">
      <w:pPr>
        <w:pStyle w:val="NormalWeb"/>
        <w:numPr>
          <w:ilvl w:val="0"/>
          <w:numId w:val="17"/>
        </w:numPr>
      </w:pPr>
      <w:r>
        <w:t>Low leverage.</w:t>
      </w:r>
    </w:p>
    <w:p w:rsidR="00EA2E53" w:rsidRDefault="00EA2E53" w:rsidP="00EA2E53">
      <w:pPr>
        <w:pStyle w:val="NormalWeb"/>
        <w:numPr>
          <w:ilvl w:val="0"/>
          <w:numId w:val="17"/>
        </w:numPr>
      </w:pPr>
      <w:r>
        <w:t>Reinvestment efficiency.</w:t>
      </w:r>
    </w:p>
    <w:p w:rsidR="00EA2E53" w:rsidRDefault="00EA2E53" w:rsidP="00EA2E53">
      <w:pPr>
        <w:pStyle w:val="NormalWeb"/>
        <w:numPr>
          <w:ilvl w:val="0"/>
          <w:numId w:val="17"/>
        </w:numPr>
      </w:pPr>
      <w:r>
        <w:t>Incremental profitability.</w:t>
      </w:r>
    </w:p>
    <w:p w:rsidR="00EA2E53" w:rsidRDefault="00EA2E53" w:rsidP="00EA2E53">
      <w:pPr>
        <w:pStyle w:val="NormalWeb"/>
        <w:numPr>
          <w:ilvl w:val="0"/>
          <w:numId w:val="17"/>
        </w:numPr>
      </w:pPr>
      <w:r>
        <w:t>Drawdown resilience from price data.</w:t>
      </w:r>
    </w:p>
    <w:p w:rsidR="00EA2E53" w:rsidRDefault="00EA2E53" w:rsidP="00EA2E53">
      <w:pPr>
        <w:pStyle w:val="NormalWeb"/>
        <w:numPr>
          <w:ilvl w:val="0"/>
          <w:numId w:val="17"/>
        </w:numPr>
      </w:pPr>
      <w:r>
        <w:t>Long-term compounding record.</w:t>
      </w:r>
    </w:p>
    <w:p w:rsidR="00EA2E53" w:rsidRDefault="00EA2E53" w:rsidP="00EA2E53">
      <w:pPr>
        <w:pStyle w:val="NormalWeb"/>
      </w:pPr>
      <w:r>
        <w:t>Charts:</w:t>
      </w:r>
    </w:p>
    <w:p w:rsidR="00EA2E53" w:rsidRDefault="00EA2E53" w:rsidP="00EA2E53">
      <w:pPr>
        <w:pStyle w:val="NormalWeb"/>
        <w:numPr>
          <w:ilvl w:val="0"/>
          <w:numId w:val="18"/>
        </w:numPr>
      </w:pPr>
      <w:r>
        <w:t>Quality scorecard.</w:t>
      </w:r>
    </w:p>
    <w:p w:rsidR="00EA2E53" w:rsidRDefault="00EA2E53" w:rsidP="00EA2E53">
      <w:pPr>
        <w:pStyle w:val="NormalWeb"/>
        <w:numPr>
          <w:ilvl w:val="0"/>
          <w:numId w:val="18"/>
        </w:numPr>
      </w:pPr>
      <w:r>
        <w:t>Consistency heatmap.</w:t>
      </w:r>
    </w:p>
    <w:p w:rsidR="00EA2E53" w:rsidRDefault="00EA2E53" w:rsidP="00EA2E53">
      <w:pPr>
        <w:pStyle w:val="NormalWeb"/>
        <w:numPr>
          <w:ilvl w:val="0"/>
          <w:numId w:val="18"/>
        </w:numPr>
      </w:pPr>
      <w:r>
        <w:t>Profitability versus volatility.</w:t>
      </w:r>
    </w:p>
    <w:p w:rsidR="00EA2E53" w:rsidRDefault="00EA2E53" w:rsidP="00EA2E53">
      <w:pPr>
        <w:pStyle w:val="NormalWeb"/>
        <w:numPr>
          <w:ilvl w:val="0"/>
          <w:numId w:val="18"/>
        </w:numPr>
      </w:pPr>
      <w:r>
        <w:t>Fundamental trend stability.</w:t>
      </w:r>
    </w:p>
    <w:p w:rsidR="00EA2E53" w:rsidRDefault="00EA2E53" w:rsidP="00EA2E53">
      <w:pPr>
        <w:pStyle w:val="NormalWeb"/>
        <w:numPr>
          <w:ilvl w:val="0"/>
          <w:numId w:val="18"/>
        </w:numPr>
      </w:pPr>
      <w:r>
        <w:t>“Compounding machine” dashboard.</w:t>
      </w:r>
    </w:p>
    <w:p w:rsidR="00EA2E53" w:rsidRDefault="00EA2E53" w:rsidP="00EA2E53">
      <w:pPr>
        <w:pStyle w:val="NormalWeb"/>
      </w:pPr>
      <w:r>
        <w:t>Analyst question answered:</w:t>
      </w:r>
      <w:r>
        <w:br/>
        <w:t>“Is this a high-quality business, a cyclical business, a turnaround, or a value trap?”</w:t>
      </w:r>
    </w:p>
    <w:p w:rsidR="00EA2E53" w:rsidRDefault="00EA2E53" w:rsidP="00EA2E53">
      <w:pPr>
        <w:pStyle w:val="NormalWeb"/>
      </w:pPr>
      <w:r>
        <w:t>H. Cycle and Mean-Reversion Analysis</w:t>
      </w:r>
      <w:r>
        <w:br/>
        <w:t>Inspired by S. Naren, Dalio, and cycle-aware investing:</w:t>
      </w:r>
    </w:p>
    <w:p w:rsidR="00EA2E53" w:rsidRDefault="00EA2E53" w:rsidP="00EA2E53">
      <w:pPr>
        <w:pStyle w:val="NormalWeb"/>
        <w:numPr>
          <w:ilvl w:val="0"/>
          <w:numId w:val="19"/>
        </w:numPr>
      </w:pPr>
      <w:r>
        <w:t>Identify where the company is relative to its own history.</w:t>
      </w:r>
    </w:p>
    <w:p w:rsidR="00EA2E53" w:rsidRDefault="00EA2E53" w:rsidP="00EA2E53">
      <w:pPr>
        <w:pStyle w:val="NormalWeb"/>
        <w:numPr>
          <w:ilvl w:val="0"/>
          <w:numId w:val="19"/>
        </w:numPr>
      </w:pPr>
      <w:r>
        <w:lastRenderedPageBreak/>
        <w:t>Compare current margins, ROE, growth, valuation, and leverage to historical percentiles.</w:t>
      </w:r>
    </w:p>
    <w:p w:rsidR="00EA2E53" w:rsidRDefault="00EA2E53" w:rsidP="00EA2E53">
      <w:pPr>
        <w:pStyle w:val="NormalWeb"/>
        <w:numPr>
          <w:ilvl w:val="0"/>
          <w:numId w:val="19"/>
        </w:numPr>
      </w:pPr>
      <w:r>
        <w:t>Highlight extremes.</w:t>
      </w:r>
    </w:p>
    <w:p w:rsidR="00EA2E53" w:rsidRDefault="00EA2E53" w:rsidP="00EA2E53">
      <w:pPr>
        <w:pStyle w:val="NormalWeb"/>
        <w:numPr>
          <w:ilvl w:val="0"/>
          <w:numId w:val="19"/>
        </w:numPr>
      </w:pPr>
      <w:r>
        <w:t>Flag when growth is high but valuation and margins are also at peak.</w:t>
      </w:r>
    </w:p>
    <w:p w:rsidR="00EA2E53" w:rsidRDefault="00EA2E53" w:rsidP="00EA2E53">
      <w:pPr>
        <w:pStyle w:val="NormalWeb"/>
        <w:numPr>
          <w:ilvl w:val="0"/>
          <w:numId w:val="19"/>
        </w:numPr>
      </w:pPr>
      <w:r>
        <w:t>Flag when fundamentals are depressed but balance sheet is strong.</w:t>
      </w:r>
    </w:p>
    <w:p w:rsidR="00EA2E53" w:rsidRDefault="00EA2E53" w:rsidP="00EA2E53">
      <w:pPr>
        <w:pStyle w:val="NormalWeb"/>
        <w:numPr>
          <w:ilvl w:val="0"/>
          <w:numId w:val="19"/>
        </w:numPr>
      </w:pPr>
      <w:r>
        <w:t>Identify cyclical normalization risk.</w:t>
      </w:r>
    </w:p>
    <w:p w:rsidR="00EA2E53" w:rsidRDefault="00EA2E53" w:rsidP="00EA2E53">
      <w:pPr>
        <w:pStyle w:val="NormalWeb"/>
      </w:pPr>
      <w:r>
        <w:t>Charts:</w:t>
      </w:r>
    </w:p>
    <w:p w:rsidR="00EA2E53" w:rsidRDefault="00EA2E53" w:rsidP="00EA2E53">
      <w:pPr>
        <w:pStyle w:val="NormalWeb"/>
        <w:numPr>
          <w:ilvl w:val="0"/>
          <w:numId w:val="20"/>
        </w:numPr>
      </w:pPr>
      <w:r>
        <w:t>Historical percentile dashboard.</w:t>
      </w:r>
    </w:p>
    <w:p w:rsidR="00EA2E53" w:rsidRDefault="00EA2E53" w:rsidP="00EA2E53">
      <w:pPr>
        <w:pStyle w:val="NormalWeb"/>
        <w:numPr>
          <w:ilvl w:val="0"/>
          <w:numId w:val="20"/>
        </w:numPr>
      </w:pPr>
      <w:r>
        <w:t>Cycle position radar.</w:t>
      </w:r>
    </w:p>
    <w:p w:rsidR="00EA2E53" w:rsidRDefault="00EA2E53" w:rsidP="00EA2E53">
      <w:pPr>
        <w:pStyle w:val="NormalWeb"/>
        <w:numPr>
          <w:ilvl w:val="0"/>
          <w:numId w:val="20"/>
        </w:numPr>
      </w:pPr>
      <w:r>
        <w:t>Margin percentile and valuation percentile together.</w:t>
      </w:r>
    </w:p>
    <w:p w:rsidR="00EA2E53" w:rsidRDefault="00EA2E53" w:rsidP="00EA2E53">
      <w:pPr>
        <w:pStyle w:val="NormalWeb"/>
        <w:numPr>
          <w:ilvl w:val="0"/>
          <w:numId w:val="20"/>
        </w:numPr>
      </w:pPr>
      <w:r>
        <w:t>Growth versus valuation regime chart.</w:t>
      </w:r>
    </w:p>
    <w:p w:rsidR="00EA2E53" w:rsidRDefault="00EA2E53" w:rsidP="00EA2E53">
      <w:pPr>
        <w:pStyle w:val="NormalWeb"/>
        <w:numPr>
          <w:ilvl w:val="0"/>
          <w:numId w:val="20"/>
        </w:numPr>
      </w:pPr>
      <w:r>
        <w:t>Fundamental z-score chart.</w:t>
      </w:r>
    </w:p>
    <w:p w:rsidR="00EA2E53" w:rsidRDefault="00EA2E53" w:rsidP="00EA2E53">
      <w:pPr>
        <w:pStyle w:val="NormalWeb"/>
      </w:pPr>
      <w:r>
        <w:t>Analyst question answered:</w:t>
      </w:r>
      <w:r>
        <w:br/>
        <w:t>“Are we extrapolating peak cycle numbers, or is the market missing recovery potential?”</w:t>
      </w:r>
    </w:p>
    <w:p w:rsidR="00EA2E53" w:rsidRDefault="00EA2E53" w:rsidP="00EA2E53">
      <w:pPr>
        <w:pStyle w:val="NormalWeb"/>
      </w:pPr>
      <w:r>
        <w:t>I. Factor-Informed Fundamental Lens</w:t>
      </w:r>
      <w:r>
        <w:br/>
        <w:t>Use empirical finance ideas from Fama-French and AQR:</w:t>
      </w:r>
    </w:p>
    <w:p w:rsidR="00EA2E53" w:rsidRDefault="00EA2E53" w:rsidP="00EA2E53">
      <w:pPr>
        <w:pStyle w:val="NormalWeb"/>
        <w:numPr>
          <w:ilvl w:val="0"/>
          <w:numId w:val="21"/>
        </w:numPr>
      </w:pPr>
      <w:r>
        <w:t>Value: cheapness metrics.</w:t>
      </w:r>
    </w:p>
    <w:p w:rsidR="00EA2E53" w:rsidRDefault="00EA2E53" w:rsidP="00EA2E53">
      <w:pPr>
        <w:pStyle w:val="NormalWeb"/>
        <w:numPr>
          <w:ilvl w:val="0"/>
          <w:numId w:val="21"/>
        </w:numPr>
      </w:pPr>
      <w:r>
        <w:t>Quality/profitability: ROE, ROCE, gross profitability, margins.</w:t>
      </w:r>
    </w:p>
    <w:p w:rsidR="00EA2E53" w:rsidRDefault="00EA2E53" w:rsidP="00EA2E53">
      <w:pPr>
        <w:pStyle w:val="NormalWeb"/>
        <w:numPr>
          <w:ilvl w:val="0"/>
          <w:numId w:val="21"/>
        </w:numPr>
      </w:pPr>
      <w:r>
        <w:t>Investment: asset growth, capex intensity, reinvestment.</w:t>
      </w:r>
    </w:p>
    <w:p w:rsidR="00EA2E53" w:rsidRDefault="00EA2E53" w:rsidP="00EA2E53">
      <w:pPr>
        <w:pStyle w:val="NormalWeb"/>
        <w:numPr>
          <w:ilvl w:val="0"/>
          <w:numId w:val="21"/>
        </w:numPr>
      </w:pPr>
      <w:r>
        <w:t>Momentum: price momentum and earnings momentum.</w:t>
      </w:r>
    </w:p>
    <w:p w:rsidR="00EA2E53" w:rsidRDefault="00EA2E53" w:rsidP="00EA2E53">
      <w:pPr>
        <w:pStyle w:val="NormalWeb"/>
        <w:numPr>
          <w:ilvl w:val="0"/>
          <w:numId w:val="21"/>
        </w:numPr>
      </w:pPr>
      <w:r>
        <w:t>Low risk: volatility, drawdown, leverage stability.</w:t>
      </w:r>
    </w:p>
    <w:p w:rsidR="00EA2E53" w:rsidRDefault="00EA2E53" w:rsidP="00EA2E53">
      <w:pPr>
        <w:pStyle w:val="NormalWeb"/>
        <w:numPr>
          <w:ilvl w:val="0"/>
          <w:numId w:val="21"/>
        </w:numPr>
      </w:pPr>
      <w:r>
        <w:t>Growth: sales and EPS growth.</w:t>
      </w:r>
    </w:p>
    <w:p w:rsidR="00EA2E53" w:rsidRDefault="00EA2E53" w:rsidP="00EA2E53">
      <w:pPr>
        <w:pStyle w:val="NormalWeb"/>
        <w:numPr>
          <w:ilvl w:val="0"/>
          <w:numId w:val="21"/>
        </w:numPr>
      </w:pPr>
      <w:r>
        <w:t>Combine these into transparent factor-style scorecards.</w:t>
      </w:r>
    </w:p>
    <w:p w:rsidR="00EA2E53" w:rsidRDefault="00EA2E53" w:rsidP="00EA2E53">
      <w:pPr>
        <w:pStyle w:val="NormalWeb"/>
      </w:pPr>
      <w:r>
        <w:t>Important:</w:t>
      </w:r>
      <w:r>
        <w:br/>
        <w:t>Do not make black-box scores without explanation. Every score must decompose into visible components.</w:t>
      </w:r>
    </w:p>
    <w:p w:rsidR="00EA2E53" w:rsidRDefault="00EA2E53" w:rsidP="00EA2E53">
      <w:pPr>
        <w:pStyle w:val="NormalWeb"/>
      </w:pPr>
      <w:r>
        <w:t>Charts:</w:t>
      </w:r>
    </w:p>
    <w:p w:rsidR="00EA2E53" w:rsidRDefault="00EA2E53" w:rsidP="00EA2E53">
      <w:pPr>
        <w:pStyle w:val="NormalWeb"/>
        <w:numPr>
          <w:ilvl w:val="0"/>
          <w:numId w:val="22"/>
        </w:numPr>
      </w:pPr>
      <w:r>
        <w:t>Factor dashboard.</w:t>
      </w:r>
    </w:p>
    <w:p w:rsidR="00EA2E53" w:rsidRDefault="00EA2E53" w:rsidP="00EA2E53">
      <w:pPr>
        <w:pStyle w:val="NormalWeb"/>
        <w:numPr>
          <w:ilvl w:val="0"/>
          <w:numId w:val="22"/>
        </w:numPr>
      </w:pPr>
      <w:r>
        <w:t>Value-quality scatter.</w:t>
      </w:r>
    </w:p>
    <w:p w:rsidR="00EA2E53" w:rsidRDefault="00EA2E53" w:rsidP="00EA2E53">
      <w:pPr>
        <w:pStyle w:val="NormalWeb"/>
        <w:numPr>
          <w:ilvl w:val="0"/>
          <w:numId w:val="22"/>
        </w:numPr>
      </w:pPr>
      <w:r>
        <w:t>Momentum-quality scatter.</w:t>
      </w:r>
    </w:p>
    <w:p w:rsidR="00EA2E53" w:rsidRDefault="00EA2E53" w:rsidP="00EA2E53">
      <w:pPr>
        <w:pStyle w:val="NormalWeb"/>
        <w:numPr>
          <w:ilvl w:val="0"/>
          <w:numId w:val="22"/>
        </w:numPr>
      </w:pPr>
      <w:r>
        <w:t>Growth-valuation matrix.</w:t>
      </w:r>
    </w:p>
    <w:p w:rsidR="00EA2E53" w:rsidRDefault="00EA2E53" w:rsidP="00EA2E53">
      <w:pPr>
        <w:pStyle w:val="NormalWeb"/>
        <w:numPr>
          <w:ilvl w:val="0"/>
          <w:numId w:val="22"/>
        </w:numPr>
      </w:pPr>
      <w:r>
        <w:t>Company percentile versus universe if peer data exists.</w:t>
      </w:r>
    </w:p>
    <w:p w:rsidR="00EA2E53" w:rsidRDefault="00EA2E53" w:rsidP="00EA2E53">
      <w:pPr>
        <w:pStyle w:val="NormalWeb"/>
        <w:numPr>
          <w:ilvl w:val="0"/>
          <w:numId w:val="22"/>
        </w:numPr>
      </w:pPr>
      <w:r>
        <w:t>Single-company historical percentile if peer data does not exist.</w:t>
      </w:r>
    </w:p>
    <w:p w:rsidR="00EA2E53" w:rsidRDefault="00EA2E53" w:rsidP="00EA2E53">
      <w:pPr>
        <w:pStyle w:val="NormalWeb"/>
      </w:pPr>
      <w:r>
        <w:t>Analyst question answered:</w:t>
      </w:r>
      <w:r>
        <w:br/>
        <w:t>“Is the stock cheap, good, improving, safe, or merely optically attractive?”</w:t>
      </w:r>
    </w:p>
    <w:p w:rsidR="00EA2E53" w:rsidRDefault="00EA2E53" w:rsidP="00EA2E53">
      <w:pPr>
        <w:pStyle w:val="NormalWeb"/>
      </w:pPr>
      <w:r>
        <w:t>J. Narrative-to-Numbers View</w:t>
      </w:r>
      <w:r>
        <w:br/>
        <w:t>Inspired by Damodaran:</w:t>
      </w:r>
      <w:r>
        <w:br/>
        <w:t>Create a section that connects the business story to measurable drivers:</w:t>
      </w:r>
    </w:p>
    <w:p w:rsidR="00EA2E53" w:rsidRDefault="00EA2E53" w:rsidP="00EA2E53">
      <w:pPr>
        <w:pStyle w:val="NormalWeb"/>
        <w:numPr>
          <w:ilvl w:val="0"/>
          <w:numId w:val="23"/>
        </w:numPr>
      </w:pPr>
      <w:r>
        <w:t>Revenue growth.</w:t>
      </w:r>
    </w:p>
    <w:p w:rsidR="00EA2E53" w:rsidRDefault="00EA2E53" w:rsidP="00EA2E53">
      <w:pPr>
        <w:pStyle w:val="NormalWeb"/>
        <w:numPr>
          <w:ilvl w:val="0"/>
          <w:numId w:val="23"/>
        </w:numPr>
      </w:pPr>
      <w:r>
        <w:lastRenderedPageBreak/>
        <w:t>Operating margin.</w:t>
      </w:r>
    </w:p>
    <w:p w:rsidR="00EA2E53" w:rsidRDefault="00EA2E53" w:rsidP="00EA2E53">
      <w:pPr>
        <w:pStyle w:val="NormalWeb"/>
        <w:numPr>
          <w:ilvl w:val="0"/>
          <w:numId w:val="23"/>
        </w:numPr>
      </w:pPr>
      <w:r>
        <w:t>Reinvestment need.</w:t>
      </w:r>
    </w:p>
    <w:p w:rsidR="00EA2E53" w:rsidRDefault="00EA2E53" w:rsidP="00EA2E53">
      <w:pPr>
        <w:pStyle w:val="NormalWeb"/>
        <w:numPr>
          <w:ilvl w:val="0"/>
          <w:numId w:val="23"/>
        </w:numPr>
      </w:pPr>
      <w:r>
        <w:t>Return on capital.</w:t>
      </w:r>
    </w:p>
    <w:p w:rsidR="00EA2E53" w:rsidRDefault="00EA2E53" w:rsidP="00EA2E53">
      <w:pPr>
        <w:pStyle w:val="NormalWeb"/>
        <w:numPr>
          <w:ilvl w:val="0"/>
          <w:numId w:val="23"/>
        </w:numPr>
      </w:pPr>
      <w:r>
        <w:t>Cost of capital proxy, if available.</w:t>
      </w:r>
    </w:p>
    <w:p w:rsidR="00EA2E53" w:rsidRDefault="00EA2E53" w:rsidP="00EA2E53">
      <w:pPr>
        <w:pStyle w:val="NormalWeb"/>
        <w:numPr>
          <w:ilvl w:val="0"/>
          <w:numId w:val="23"/>
        </w:numPr>
      </w:pPr>
      <w:r>
        <w:t>Terminal value sensitivity.</w:t>
      </w:r>
    </w:p>
    <w:p w:rsidR="00EA2E53" w:rsidRDefault="00EA2E53" w:rsidP="00EA2E53">
      <w:pPr>
        <w:pStyle w:val="NormalWeb"/>
        <w:numPr>
          <w:ilvl w:val="0"/>
          <w:numId w:val="23"/>
        </w:numPr>
      </w:pPr>
      <w:r>
        <w:t>Scenario assumptions.</w:t>
      </w:r>
    </w:p>
    <w:p w:rsidR="00EA2E53" w:rsidRDefault="00EA2E53" w:rsidP="00EA2E53">
      <w:pPr>
        <w:pStyle w:val="NormalWeb"/>
      </w:pPr>
      <w:r>
        <w:t>Even if full DCF is not implemented immediately, structure the data so DCF and scenario analysis can be added later.</w:t>
      </w:r>
    </w:p>
    <w:p w:rsidR="00EA2E53" w:rsidRDefault="00EA2E53" w:rsidP="00EA2E53">
      <w:pPr>
        <w:pStyle w:val="NormalWeb"/>
      </w:pPr>
      <w:r>
        <w:t>Charts:</w:t>
      </w:r>
    </w:p>
    <w:p w:rsidR="00EA2E53" w:rsidRDefault="00EA2E53" w:rsidP="00EA2E53">
      <w:pPr>
        <w:pStyle w:val="NormalWeb"/>
        <w:numPr>
          <w:ilvl w:val="0"/>
          <w:numId w:val="24"/>
        </w:numPr>
      </w:pPr>
      <w:r>
        <w:t>Growth-margin-reinvestment triangle.</w:t>
      </w:r>
    </w:p>
    <w:p w:rsidR="00EA2E53" w:rsidRDefault="00EA2E53" w:rsidP="00EA2E53">
      <w:pPr>
        <w:pStyle w:val="NormalWeb"/>
        <w:numPr>
          <w:ilvl w:val="0"/>
          <w:numId w:val="24"/>
        </w:numPr>
      </w:pPr>
      <w:r>
        <w:t>ROIC versus growth.</w:t>
      </w:r>
    </w:p>
    <w:p w:rsidR="00EA2E53" w:rsidRDefault="00EA2E53" w:rsidP="00EA2E53">
      <w:pPr>
        <w:pStyle w:val="NormalWeb"/>
        <w:numPr>
          <w:ilvl w:val="0"/>
          <w:numId w:val="24"/>
        </w:numPr>
      </w:pPr>
      <w:r>
        <w:t>Fundamental driver table.</w:t>
      </w:r>
    </w:p>
    <w:p w:rsidR="00EA2E53" w:rsidRDefault="00EA2E53" w:rsidP="00EA2E53">
      <w:pPr>
        <w:pStyle w:val="NormalWeb"/>
        <w:numPr>
          <w:ilvl w:val="0"/>
          <w:numId w:val="24"/>
        </w:numPr>
      </w:pPr>
      <w:r>
        <w:t>Bull/base/bear assumption template.</w:t>
      </w:r>
    </w:p>
    <w:p w:rsidR="00EA2E53" w:rsidRDefault="00EA2E53" w:rsidP="00EA2E53">
      <w:pPr>
        <w:pStyle w:val="NormalWeb"/>
      </w:pPr>
      <w:r>
        <w:t>Analyst question answered:</w:t>
      </w:r>
      <w:r>
        <w:br/>
        <w:t>“What story must be true for the current valuation to make sense?”</w:t>
      </w:r>
    </w:p>
    <w:p w:rsidR="00EA2E53" w:rsidRDefault="00EA2E53" w:rsidP="00EA2E53">
      <w:pPr>
        <w:pStyle w:val="NormalWeb"/>
      </w:pPr>
      <w:r>
        <w:t>Implementation principles:</w:t>
      </w:r>
    </w:p>
    <w:p w:rsidR="00EA2E53" w:rsidRDefault="00EA2E53" w:rsidP="00EA2E53">
      <w:pPr>
        <w:pStyle w:val="NormalWeb"/>
        <w:numPr>
          <w:ilvl w:val="0"/>
          <w:numId w:val="25"/>
        </w:numPr>
      </w:pPr>
      <w:r>
        <w:t>Prioritize correctness over visual complexity.</w:t>
      </w:r>
    </w:p>
    <w:p w:rsidR="00EA2E53" w:rsidRDefault="00EA2E53" w:rsidP="00EA2E53">
      <w:pPr>
        <w:pStyle w:val="NormalWeb"/>
        <w:numPr>
          <w:ilvl w:val="0"/>
          <w:numId w:val="25"/>
        </w:numPr>
      </w:pPr>
      <w:r>
        <w:t>Use clean, reusable functions for ratio calculation.</w:t>
      </w:r>
    </w:p>
    <w:p w:rsidR="00EA2E53" w:rsidRDefault="00EA2E53" w:rsidP="00EA2E53">
      <w:pPr>
        <w:pStyle w:val="NormalWeb"/>
        <w:numPr>
          <w:ilvl w:val="0"/>
          <w:numId w:val="25"/>
        </w:numPr>
      </w:pPr>
      <w:r>
        <w:t>Separate data transformation, metric calculation, and UI rendering.</w:t>
      </w:r>
    </w:p>
    <w:p w:rsidR="00EA2E53" w:rsidRDefault="00EA2E53" w:rsidP="00EA2E53">
      <w:pPr>
        <w:pStyle w:val="NormalWeb"/>
        <w:numPr>
          <w:ilvl w:val="0"/>
          <w:numId w:val="25"/>
        </w:numPr>
      </w:pPr>
      <w:r>
        <w:t>Handle missing data gracefully.</w:t>
      </w:r>
    </w:p>
    <w:p w:rsidR="00EA2E53" w:rsidRDefault="00EA2E53" w:rsidP="00EA2E53">
      <w:pPr>
        <w:pStyle w:val="NormalWeb"/>
        <w:numPr>
          <w:ilvl w:val="0"/>
          <w:numId w:val="25"/>
        </w:numPr>
      </w:pPr>
      <w:r>
        <w:t>Do not crash when a company lacks a field.</w:t>
      </w:r>
    </w:p>
    <w:p w:rsidR="00EA2E53" w:rsidRDefault="00EA2E53" w:rsidP="00EA2E53">
      <w:pPr>
        <w:pStyle w:val="NormalWeb"/>
        <w:numPr>
          <w:ilvl w:val="0"/>
          <w:numId w:val="25"/>
        </w:numPr>
      </w:pPr>
      <w:r>
        <w:t>Every ratio must have a clear formula.</w:t>
      </w:r>
    </w:p>
    <w:p w:rsidR="00EA2E53" w:rsidRDefault="00EA2E53" w:rsidP="00EA2E53">
      <w:pPr>
        <w:pStyle w:val="NormalWeb"/>
        <w:numPr>
          <w:ilvl w:val="0"/>
          <w:numId w:val="25"/>
        </w:numPr>
      </w:pPr>
      <w:r>
        <w:t>Add tooltips or explanatory labels where possible.</w:t>
      </w:r>
    </w:p>
    <w:p w:rsidR="00EA2E53" w:rsidRDefault="00EA2E53" w:rsidP="00EA2E53">
      <w:pPr>
        <w:pStyle w:val="NormalWeb"/>
        <w:numPr>
          <w:ilvl w:val="0"/>
          <w:numId w:val="25"/>
        </w:numPr>
      </w:pPr>
      <w:r>
        <w:t>Do not silently annualize or mix quarterly/annual/TTM data without making it explicit.</w:t>
      </w:r>
    </w:p>
    <w:p w:rsidR="00EA2E53" w:rsidRDefault="00EA2E53" w:rsidP="00EA2E53">
      <w:pPr>
        <w:pStyle w:val="NormalWeb"/>
        <w:numPr>
          <w:ilvl w:val="0"/>
          <w:numId w:val="25"/>
        </w:numPr>
      </w:pPr>
      <w:r>
        <w:t>Avoid misleading charts when data frequency is inconsistent.</w:t>
      </w:r>
    </w:p>
    <w:p w:rsidR="00EA2E53" w:rsidRDefault="00EA2E53" w:rsidP="00EA2E53">
      <w:pPr>
        <w:pStyle w:val="NormalWeb"/>
        <w:numPr>
          <w:ilvl w:val="0"/>
          <w:numId w:val="25"/>
        </w:numPr>
      </w:pPr>
      <w:r>
        <w:t>Use TTM for quarterly flow variables where appropriate.</w:t>
      </w:r>
    </w:p>
    <w:p w:rsidR="00EA2E53" w:rsidRDefault="00EA2E53" w:rsidP="00EA2E53">
      <w:pPr>
        <w:pStyle w:val="NormalWeb"/>
        <w:numPr>
          <w:ilvl w:val="0"/>
          <w:numId w:val="25"/>
        </w:numPr>
      </w:pPr>
      <w:r>
        <w:t>Use average balance sheet items where appropriate if data is available.</w:t>
      </w:r>
    </w:p>
    <w:p w:rsidR="00EA2E53" w:rsidRDefault="00EA2E53" w:rsidP="00EA2E53">
      <w:pPr>
        <w:pStyle w:val="NormalWeb"/>
        <w:numPr>
          <w:ilvl w:val="0"/>
          <w:numId w:val="25"/>
        </w:numPr>
      </w:pPr>
      <w:r>
        <w:t>Clearly distinguish stock variables and flow variables.</w:t>
      </w:r>
    </w:p>
    <w:p w:rsidR="00EA2E53" w:rsidRDefault="00EA2E53" w:rsidP="00EA2E53">
      <w:pPr>
        <w:pStyle w:val="NormalWeb"/>
        <w:numPr>
          <w:ilvl w:val="0"/>
          <w:numId w:val="25"/>
        </w:numPr>
      </w:pPr>
      <w:r>
        <w:t>Clearly distinguish annual, quarterly, and TTM metrics.</w:t>
      </w:r>
    </w:p>
    <w:p w:rsidR="00EA2E53" w:rsidRDefault="00EA2E53" w:rsidP="00EA2E53">
      <w:pPr>
        <w:pStyle w:val="NormalWeb"/>
        <w:numPr>
          <w:ilvl w:val="0"/>
          <w:numId w:val="25"/>
        </w:numPr>
      </w:pPr>
      <w:r>
        <w:t>Avoid survivorship bias or look-ahead bias in any historical calculation.</w:t>
      </w:r>
    </w:p>
    <w:p w:rsidR="00EA2E53" w:rsidRDefault="00EA2E53" w:rsidP="00EA2E53">
      <w:pPr>
        <w:pStyle w:val="NormalWeb"/>
        <w:numPr>
          <w:ilvl w:val="0"/>
          <w:numId w:val="25"/>
        </w:numPr>
      </w:pPr>
      <w:r>
        <w:t>Avoid overfitting-style composite scores.</w:t>
      </w:r>
    </w:p>
    <w:p w:rsidR="00EA2E53" w:rsidRDefault="00EA2E53" w:rsidP="00EA2E53">
      <w:pPr>
        <w:pStyle w:val="NormalWeb"/>
        <w:numPr>
          <w:ilvl w:val="0"/>
          <w:numId w:val="25"/>
        </w:numPr>
      </w:pPr>
      <w:r>
        <w:t>For every composite score, show the components and weights.</w:t>
      </w:r>
    </w:p>
    <w:p w:rsidR="00EA2E53" w:rsidRDefault="00EA2E53" w:rsidP="00EA2E53">
      <w:pPr>
        <w:pStyle w:val="NormalWeb"/>
      </w:pPr>
      <w:r>
        <w:t>Design philosophy:</w:t>
      </w:r>
    </w:p>
    <w:p w:rsidR="00EA2E53" w:rsidRDefault="00EA2E53" w:rsidP="00EA2E53">
      <w:pPr>
        <w:pStyle w:val="NormalWeb"/>
      </w:pPr>
      <w:r>
        <w:t>The Fundamentals tab should feel like a professional analyst cockpit.</w:t>
      </w:r>
    </w:p>
    <w:p w:rsidR="00EA2E53" w:rsidRDefault="00EA2E53" w:rsidP="00EA2E53">
      <w:pPr>
        <w:pStyle w:val="NormalWeb"/>
      </w:pPr>
      <w:r>
        <w:t>It should answer:</w:t>
      </w:r>
    </w:p>
    <w:p w:rsidR="00EA2E53" w:rsidRDefault="00EA2E53" w:rsidP="00EA2E53">
      <w:pPr>
        <w:pStyle w:val="NormalWeb"/>
        <w:numPr>
          <w:ilvl w:val="0"/>
          <w:numId w:val="26"/>
        </w:numPr>
      </w:pPr>
      <w:r>
        <w:t>Is the business growing?</w:t>
      </w:r>
    </w:p>
    <w:p w:rsidR="00EA2E53" w:rsidRDefault="00EA2E53" w:rsidP="00EA2E53">
      <w:pPr>
        <w:pStyle w:val="NormalWeb"/>
        <w:numPr>
          <w:ilvl w:val="0"/>
          <w:numId w:val="26"/>
        </w:numPr>
      </w:pPr>
      <w:r>
        <w:t>Is growth profitable?</w:t>
      </w:r>
    </w:p>
    <w:p w:rsidR="00EA2E53" w:rsidRDefault="00EA2E53" w:rsidP="00EA2E53">
      <w:pPr>
        <w:pStyle w:val="NormalWeb"/>
        <w:numPr>
          <w:ilvl w:val="0"/>
          <w:numId w:val="26"/>
        </w:numPr>
      </w:pPr>
      <w:r>
        <w:t>Is profitability durable?</w:t>
      </w:r>
    </w:p>
    <w:p w:rsidR="00EA2E53" w:rsidRDefault="00EA2E53" w:rsidP="00EA2E53">
      <w:pPr>
        <w:pStyle w:val="NormalWeb"/>
        <w:numPr>
          <w:ilvl w:val="0"/>
          <w:numId w:val="26"/>
        </w:numPr>
      </w:pPr>
      <w:r>
        <w:t>Are profits converting into cash?</w:t>
      </w:r>
    </w:p>
    <w:p w:rsidR="00EA2E53" w:rsidRDefault="00EA2E53" w:rsidP="00EA2E53">
      <w:pPr>
        <w:pStyle w:val="NormalWeb"/>
        <w:numPr>
          <w:ilvl w:val="0"/>
          <w:numId w:val="26"/>
        </w:numPr>
      </w:pPr>
      <w:r>
        <w:lastRenderedPageBreak/>
        <w:t>Is the balance sheet safe?</w:t>
      </w:r>
    </w:p>
    <w:p w:rsidR="00EA2E53" w:rsidRDefault="00EA2E53" w:rsidP="00EA2E53">
      <w:pPr>
        <w:pStyle w:val="NormalWeb"/>
        <w:numPr>
          <w:ilvl w:val="0"/>
          <w:numId w:val="26"/>
        </w:numPr>
      </w:pPr>
      <w:r>
        <w:t>Is management allocating capital well?</w:t>
      </w:r>
    </w:p>
    <w:p w:rsidR="00EA2E53" w:rsidRDefault="00EA2E53" w:rsidP="00EA2E53">
      <w:pPr>
        <w:pStyle w:val="NormalWeb"/>
        <w:numPr>
          <w:ilvl w:val="0"/>
          <w:numId w:val="26"/>
        </w:numPr>
      </w:pPr>
      <w:r>
        <w:t>Is valuation reasonable?</w:t>
      </w:r>
    </w:p>
    <w:p w:rsidR="00EA2E53" w:rsidRDefault="00EA2E53" w:rsidP="00EA2E53">
      <w:pPr>
        <w:pStyle w:val="NormalWeb"/>
        <w:numPr>
          <w:ilvl w:val="0"/>
          <w:numId w:val="26"/>
        </w:numPr>
      </w:pPr>
      <w:r>
        <w:t>Is the company at a cyclical extreme?</w:t>
      </w:r>
    </w:p>
    <w:p w:rsidR="00EA2E53" w:rsidRDefault="00EA2E53" w:rsidP="00EA2E53">
      <w:pPr>
        <w:pStyle w:val="NormalWeb"/>
        <w:numPr>
          <w:ilvl w:val="0"/>
          <w:numId w:val="26"/>
        </w:numPr>
      </w:pPr>
      <w:r>
        <w:t>Is the market pricing in too much or too little?</w:t>
      </w:r>
    </w:p>
    <w:p w:rsidR="00EA2E53" w:rsidRDefault="00EA2E53" w:rsidP="00EA2E53">
      <w:pPr>
        <w:pStyle w:val="NormalWeb"/>
        <w:numPr>
          <w:ilvl w:val="0"/>
          <w:numId w:val="26"/>
        </w:numPr>
      </w:pPr>
      <w:r>
        <w:t>What needs to be true for the investment thesis to work?</w:t>
      </w:r>
    </w:p>
    <w:p w:rsidR="00EA2E53" w:rsidRDefault="00EA2E53" w:rsidP="00EA2E53">
      <w:pPr>
        <w:pStyle w:val="NormalWeb"/>
      </w:pPr>
      <w:r>
        <w:t>Deliverables:</w:t>
      </w:r>
    </w:p>
    <w:p w:rsidR="00EA2E53" w:rsidRDefault="00EA2E53" w:rsidP="00EA2E53">
      <w:pPr>
        <w:pStyle w:val="NormalWeb"/>
        <w:numPr>
          <w:ilvl w:val="0"/>
          <w:numId w:val="27"/>
        </w:numPr>
      </w:pPr>
      <w:r>
        <w:t>Inspect the repo and summarize the existing architecture.</w:t>
      </w:r>
    </w:p>
    <w:p w:rsidR="00EA2E53" w:rsidRDefault="00EA2E53" w:rsidP="00EA2E53">
      <w:pPr>
        <w:pStyle w:val="NormalWeb"/>
        <w:numPr>
          <w:ilvl w:val="0"/>
          <w:numId w:val="27"/>
        </w:numPr>
      </w:pPr>
      <w:r>
        <w:t>Propose the Fundamentals tab structure.</w:t>
      </w:r>
    </w:p>
    <w:p w:rsidR="00EA2E53" w:rsidRDefault="00EA2E53" w:rsidP="00EA2E53">
      <w:pPr>
        <w:pStyle w:val="NormalWeb"/>
        <w:numPr>
          <w:ilvl w:val="0"/>
          <w:numId w:val="27"/>
        </w:numPr>
      </w:pPr>
      <w:r>
        <w:t>List the exact metrics to implement now from available data.</w:t>
      </w:r>
    </w:p>
    <w:p w:rsidR="00EA2E53" w:rsidRDefault="00EA2E53" w:rsidP="00EA2E53">
      <w:pPr>
        <w:pStyle w:val="NormalWeb"/>
        <w:numPr>
          <w:ilvl w:val="0"/>
          <w:numId w:val="27"/>
        </w:numPr>
      </w:pPr>
      <w:r>
        <w:t>List missing data fields needed for later improvements.</w:t>
      </w:r>
    </w:p>
    <w:p w:rsidR="00EA2E53" w:rsidRDefault="00EA2E53" w:rsidP="00EA2E53">
      <w:pPr>
        <w:pStyle w:val="NormalWeb"/>
        <w:numPr>
          <w:ilvl w:val="0"/>
          <w:numId w:val="27"/>
        </w:numPr>
      </w:pPr>
      <w:r>
        <w:t>Implement the MVP.</w:t>
      </w:r>
    </w:p>
    <w:p w:rsidR="00EA2E53" w:rsidRDefault="00EA2E53" w:rsidP="00EA2E53">
      <w:pPr>
        <w:pStyle w:val="NormalWeb"/>
        <w:numPr>
          <w:ilvl w:val="0"/>
          <w:numId w:val="27"/>
        </w:numPr>
      </w:pPr>
      <w:r>
        <w:t>Add clean charts/tables.</w:t>
      </w:r>
    </w:p>
    <w:p w:rsidR="00EA2E53" w:rsidRDefault="00EA2E53" w:rsidP="00EA2E53">
      <w:pPr>
        <w:pStyle w:val="NormalWeb"/>
        <w:numPr>
          <w:ilvl w:val="0"/>
          <w:numId w:val="27"/>
        </w:numPr>
      </w:pPr>
      <w:r>
        <w:t>Add explanatory labels/formulas.</w:t>
      </w:r>
    </w:p>
    <w:p w:rsidR="00EA2E53" w:rsidRDefault="00EA2E53" w:rsidP="00EA2E53">
      <w:pPr>
        <w:pStyle w:val="NormalWeb"/>
        <w:numPr>
          <w:ilvl w:val="0"/>
          <w:numId w:val="27"/>
        </w:numPr>
      </w:pPr>
      <w:r>
        <w:t>Add error handling for missing values.</w:t>
      </w:r>
    </w:p>
    <w:p w:rsidR="00EA2E53" w:rsidRDefault="00EA2E53" w:rsidP="00EA2E53">
      <w:pPr>
        <w:pStyle w:val="NormalWeb"/>
        <w:numPr>
          <w:ilvl w:val="0"/>
          <w:numId w:val="27"/>
        </w:numPr>
      </w:pPr>
      <w:r>
        <w:t>Keep the code modular and consistent with the existing project style.</w:t>
      </w:r>
    </w:p>
    <w:p w:rsidR="00EA2E53" w:rsidRDefault="00EA2E53" w:rsidP="00EA2E53">
      <w:pPr>
        <w:pStyle w:val="NormalWeb"/>
        <w:numPr>
          <w:ilvl w:val="0"/>
          <w:numId w:val="27"/>
        </w:numPr>
      </w:pPr>
      <w:r>
        <w:t>After implementation, provide a concise explanation of:</w:t>
      </w:r>
    </w:p>
    <w:p w:rsidR="00EA2E53" w:rsidRDefault="00EA2E53" w:rsidP="00EA2E53">
      <w:pPr>
        <w:pStyle w:val="NormalWeb"/>
        <w:numPr>
          <w:ilvl w:val="0"/>
          <w:numId w:val="28"/>
        </w:numPr>
      </w:pPr>
      <w:r>
        <w:t>What was added.</w:t>
      </w:r>
    </w:p>
    <w:p w:rsidR="00EA2E53" w:rsidRDefault="00EA2E53" w:rsidP="00EA2E53">
      <w:pPr>
        <w:pStyle w:val="NormalWeb"/>
        <w:numPr>
          <w:ilvl w:val="0"/>
          <w:numId w:val="28"/>
        </w:numPr>
      </w:pPr>
      <w:r>
        <w:t>Where the code was changed.</w:t>
      </w:r>
    </w:p>
    <w:p w:rsidR="00EA2E53" w:rsidRDefault="00EA2E53" w:rsidP="00EA2E53">
      <w:pPr>
        <w:pStyle w:val="NormalWeb"/>
        <w:numPr>
          <w:ilvl w:val="0"/>
          <w:numId w:val="28"/>
        </w:numPr>
      </w:pPr>
      <w:r>
        <w:t>How to extend it next.</w:t>
      </w:r>
    </w:p>
    <w:p w:rsidR="00EA2E53" w:rsidRDefault="00EA2E53" w:rsidP="00EA2E53">
      <w:pPr>
        <w:pStyle w:val="NormalWeb"/>
      </w:pPr>
      <w:r>
        <w:t>Do not produce generic finance commentary.</w:t>
      </w:r>
      <w:r>
        <w:br/>
        <w:t>Do not over-engineer.</w:t>
      </w:r>
      <w:r>
        <w:br/>
        <w:t>Do not hallucinate unavailable data.</w:t>
      </w:r>
      <w:r>
        <w:br/>
        <w:t>Do not hard-code company-specific assumptions.</w:t>
      </w:r>
      <w:r>
        <w:br/>
        <w:t>Do not build a black-box score without decomposition.</w:t>
      </w:r>
      <w:r>
        <w:br/>
        <w:t>Do not change unrelated parts of the codebase unnecessarily.</w:t>
      </w:r>
    </w:p>
    <w:p w:rsidR="00EA2E53" w:rsidRDefault="00EA2E53" w:rsidP="00EA2E53">
      <w:pPr>
        <w:pStyle w:val="NormalWeb"/>
      </w:pPr>
      <w:r>
        <w:t>Start by inspecting the project structure and identifying the existing data fields available for prices, fundamentals, annual data, quarterly data, and TTM calculations.</w:t>
      </w:r>
    </w:p>
    <w:p w:rsidR="001C79DE" w:rsidRDefault="00EA2E53">
      <w:bookmarkStart w:id="0" w:name="_GoBack"/>
      <w:bookmarkEnd w:id="0"/>
    </w:p>
    <w:sectPr w:rsidR="001C7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F0EA6"/>
    <w:multiLevelType w:val="multilevel"/>
    <w:tmpl w:val="3FD8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45818"/>
    <w:multiLevelType w:val="multilevel"/>
    <w:tmpl w:val="C786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D4C4F"/>
    <w:multiLevelType w:val="multilevel"/>
    <w:tmpl w:val="8B26B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37D27"/>
    <w:multiLevelType w:val="multilevel"/>
    <w:tmpl w:val="2E2C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C302B"/>
    <w:multiLevelType w:val="multilevel"/>
    <w:tmpl w:val="5328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B534F"/>
    <w:multiLevelType w:val="multilevel"/>
    <w:tmpl w:val="658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D3087"/>
    <w:multiLevelType w:val="multilevel"/>
    <w:tmpl w:val="ED28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12E62"/>
    <w:multiLevelType w:val="multilevel"/>
    <w:tmpl w:val="4208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1140E"/>
    <w:multiLevelType w:val="multilevel"/>
    <w:tmpl w:val="0DD06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D74664"/>
    <w:multiLevelType w:val="multilevel"/>
    <w:tmpl w:val="3B20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625BC"/>
    <w:multiLevelType w:val="multilevel"/>
    <w:tmpl w:val="BFE8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1293F"/>
    <w:multiLevelType w:val="multilevel"/>
    <w:tmpl w:val="069E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F15E8"/>
    <w:multiLevelType w:val="multilevel"/>
    <w:tmpl w:val="1512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A771A0"/>
    <w:multiLevelType w:val="multilevel"/>
    <w:tmpl w:val="9F1C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653772"/>
    <w:multiLevelType w:val="multilevel"/>
    <w:tmpl w:val="8216E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8D5B56"/>
    <w:multiLevelType w:val="multilevel"/>
    <w:tmpl w:val="5640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C15DB7"/>
    <w:multiLevelType w:val="multilevel"/>
    <w:tmpl w:val="E19E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D33558"/>
    <w:multiLevelType w:val="multilevel"/>
    <w:tmpl w:val="5224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6E2849"/>
    <w:multiLevelType w:val="multilevel"/>
    <w:tmpl w:val="7FF2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BE1C94"/>
    <w:multiLevelType w:val="multilevel"/>
    <w:tmpl w:val="1F4C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6118E2"/>
    <w:multiLevelType w:val="multilevel"/>
    <w:tmpl w:val="909A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20DF1"/>
    <w:multiLevelType w:val="multilevel"/>
    <w:tmpl w:val="2F42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277463"/>
    <w:multiLevelType w:val="multilevel"/>
    <w:tmpl w:val="9B42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73351"/>
    <w:multiLevelType w:val="multilevel"/>
    <w:tmpl w:val="C97A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F332E9"/>
    <w:multiLevelType w:val="multilevel"/>
    <w:tmpl w:val="957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E866FA"/>
    <w:multiLevelType w:val="multilevel"/>
    <w:tmpl w:val="BCC2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0F3AB3"/>
    <w:multiLevelType w:val="multilevel"/>
    <w:tmpl w:val="4132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CC3EDD"/>
    <w:multiLevelType w:val="multilevel"/>
    <w:tmpl w:val="DC6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25"/>
  </w:num>
  <w:num w:numId="4">
    <w:abstractNumId w:val="8"/>
  </w:num>
  <w:num w:numId="5">
    <w:abstractNumId w:val="26"/>
  </w:num>
  <w:num w:numId="6">
    <w:abstractNumId w:val="16"/>
  </w:num>
  <w:num w:numId="7">
    <w:abstractNumId w:val="19"/>
  </w:num>
  <w:num w:numId="8">
    <w:abstractNumId w:val="0"/>
  </w:num>
  <w:num w:numId="9">
    <w:abstractNumId w:val="24"/>
  </w:num>
  <w:num w:numId="10">
    <w:abstractNumId w:val="7"/>
  </w:num>
  <w:num w:numId="11">
    <w:abstractNumId w:val="12"/>
  </w:num>
  <w:num w:numId="12">
    <w:abstractNumId w:val="20"/>
  </w:num>
  <w:num w:numId="13">
    <w:abstractNumId w:val="1"/>
  </w:num>
  <w:num w:numId="14">
    <w:abstractNumId w:val="15"/>
  </w:num>
  <w:num w:numId="15">
    <w:abstractNumId w:val="3"/>
  </w:num>
  <w:num w:numId="16">
    <w:abstractNumId w:val="5"/>
  </w:num>
  <w:num w:numId="17">
    <w:abstractNumId w:val="13"/>
  </w:num>
  <w:num w:numId="18">
    <w:abstractNumId w:val="27"/>
  </w:num>
  <w:num w:numId="19">
    <w:abstractNumId w:val="18"/>
  </w:num>
  <w:num w:numId="20">
    <w:abstractNumId w:val="10"/>
  </w:num>
  <w:num w:numId="21">
    <w:abstractNumId w:val="23"/>
  </w:num>
  <w:num w:numId="22">
    <w:abstractNumId w:val="21"/>
  </w:num>
  <w:num w:numId="23">
    <w:abstractNumId w:val="6"/>
  </w:num>
  <w:num w:numId="24">
    <w:abstractNumId w:val="11"/>
  </w:num>
  <w:num w:numId="25">
    <w:abstractNumId w:val="17"/>
  </w:num>
  <w:num w:numId="26">
    <w:abstractNumId w:val="2"/>
  </w:num>
  <w:num w:numId="27">
    <w:abstractNumId w:val="14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E53"/>
    <w:rsid w:val="00675933"/>
    <w:rsid w:val="00A60328"/>
    <w:rsid w:val="00EA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95623E-55F9-4E65-BDE0-FE2FFC943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2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950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1814</Words>
  <Characters>10346</Characters>
  <Application>Microsoft Office Word</Application>
  <DocSecurity>0</DocSecurity>
  <Lines>86</Lines>
  <Paragraphs>24</Paragraphs>
  <ScaleCrop>false</ScaleCrop>
  <Company/>
  <LinksUpToDate>false</LinksUpToDate>
  <CharactersWithSpaces>12136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Kartikeya Singh</dc:creator>
  <cp:keywords/>
  <dc:description/>
  <cp:lastModifiedBy>Kartikeya Singh</cp:lastModifiedBy>
  <cp:revision>1</cp:revision>
  <dcterms:created xsi:type="dcterms:W3CDTF">2026-06-21T16:46:00Z</dcterms:created>
  <dcterms:modified xsi:type="dcterms:W3CDTF">2026-06-21T16:47:00Z</dcterms:modified>
</cp:coreProperties>
</file>