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24 September 2024</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6">
            <w:pPr>
              <w:rPr>
                <w:rFonts w:ascii="Arial" w:cs="Arial" w:eastAsia="Arial" w:hAnsi="Arial"/>
              </w:rPr>
            </w:pPr>
            <w:r>
              <w:rPr>
                <w:rFonts w:ascii="Arial" w:cs="Arial" w:eastAsia="Arial" w:hAnsi="Arial"/>
                <w:highlight w:val="yellow"/>
                <w:rtl w:val="0"/>
              </w:rPr>
              <w:t>[PNT2022TMIDxxxxxx – enter your Team ID]</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8">
            <w:pPr>
              <w:rPr>
                <w:rFonts w:ascii="Arial" w:cs="Arial" w:eastAsia="Arial" w:hAnsi="Arial"/>
              </w:rPr>
            </w:pPr>
            <w:r>
              <w:rPr>
                <w:rFonts w:ascii="Arial" w:cs="Arial" w:eastAsia="Arial" w:hAnsi="Arial"/>
                <w:rtl w:val="0"/>
              </w:rPr>
              <w:t>Formula 1 Race Intelligence Dashboard Analysis Report</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color w:val="000000"/>
          <w:sz w:val="24"/>
          <w:szCs w:val="24"/>
          <w:vertAlign w:val="baseline"/>
          <w:rtl w:val="0"/>
        </w:rPr>
        <w:t>Which drivers have scored the most cumulative points across all seasons?</w:t>
      </w:r>
    </w:p>
    <w:p w:rsidR="00000000" w:rsidDel="00000000" w:rsidP="00000000" w:rsidRDefault="00000000" w:rsidRPr="00000000" w14:paraId="00000014">
      <w:pPr>
        <w:numPr>
          <w:ilvl w:val="1"/>
          <w:numId w:val="1"/>
        </w:numPr>
        <w:spacing w:after="0" w:before="240" w:line="240" w:lineRule="auto"/>
        <w:ind w:left="1440" w:hanging="360"/>
        <w:rPr>
          <w:color w:val="000000"/>
        </w:rPr>
      </w:pPr>
      <w:r>
        <w:rPr>
          <w:rFonts w:ascii="Cambria" w:cs="Cambria" w:eastAsia="Cambria" w:hAnsi="Cambria"/>
          <w:i/>
          <w:color w:val="000000"/>
          <w:sz w:val="24"/>
          <w:szCs w:val="24"/>
          <w:rtl w:val="0"/>
        </w:rPr>
        <w:t>Visualization</w:t>
      </w:r>
      <w:r>
        <w:rPr>
          <w:rFonts w:ascii="Cambria" w:cs="Cambria" w:eastAsia="Cambria" w:hAnsi="Cambria"/>
          <w:color w:val="000000"/>
          <w:sz w:val="24"/>
          <w:szCs w:val="24"/>
          <w:rtl w:val="0"/>
        </w:rPr>
        <w:t>: Horizontal bar chart (Driver Performance Leaderboard) of total points by driver, with season and team filters.</w:t>
      </w:r>
    </w:p>
    <w:p w:rsidR="00000000" w:rsidDel="00000000" w:rsidP="00000000" w:rsidRDefault="00000000" w:rsidRPr="00000000" w14:paraId="00000015">
      <w:pPr>
        <w:numPr>
          <w:ilvl w:val="1"/>
          <w:numId w:val="1"/>
        </w:numPr>
        <w:spacing w:before="240" w:line="240" w:lineRule="auto"/>
        <w:ind w:left="1440" w:hanging="360"/>
        <w:rPr>
          <w:color w:val="000000"/>
        </w:rPr>
      </w:pPr>
      <w:r>
        <w:rPr>
          <w:rFonts w:ascii="Cambria" w:cs="Cambria" w:eastAsia="Cambria" w:hAnsi="Cambria"/>
          <w:color w:val="000000"/>
          <w:sz w:val="24"/>
          <w:szCs w:val="24"/>
          <w:highlight w:val="yellow"/>
          <w:rtl w:val="0"/>
        </w:rPr>
        <w:t>[Insert screenshot of the “Driver Performance Leaderboard” sheet]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color w:val="000000"/>
          <w:sz w:val="24"/>
          <w:szCs w:val="24"/>
          <w:vertAlign w:val="baseline"/>
          <w:rtl w:val="0"/>
        </w:rPr>
        <w:t>How have team championship points changed season by season, and how does a mid-tier team compare with Red Bull Racing and Mercedes?</w:t>
      </w:r>
    </w:p>
    <w:p w:rsidR="00000000" w:rsidDel="00000000" w:rsidP="00000000" w:rsidRDefault="00000000" w:rsidRPr="00000000" w14:paraId="00000014">
      <w:pPr>
        <w:numPr>
          <w:ilvl w:val="1"/>
          <w:numId w:val="1"/>
        </w:numPr>
        <w:spacing w:after="0" w:before="240" w:line="240" w:lineRule="auto"/>
        <w:ind w:left="1440" w:hanging="360"/>
        <w:rPr>
          <w:color w:val="000000"/>
        </w:rPr>
      </w:pPr>
      <w:r>
        <w:rPr>
          <w:rFonts w:ascii="Cambria" w:cs="Cambria" w:eastAsia="Cambria" w:hAnsi="Cambria"/>
          <w:i/>
          <w:color w:val="000000"/>
          <w:sz w:val="24"/>
          <w:szCs w:val="24"/>
          <w:rtl w:val="0"/>
        </w:rPr>
        <w:t>Visualization</w:t>
      </w:r>
      <w:r>
        <w:rPr>
          <w:rFonts w:ascii="Cambria" w:cs="Cambria" w:eastAsia="Cambria" w:hAnsi="Cambria"/>
          <w:color w:val="000000"/>
          <w:sz w:val="24"/>
          <w:szCs w:val="24"/>
          <w:rtl w:val="0"/>
        </w:rPr>
        <w:t>: Multi-line chart of constructors' points by season, with the benchmark teams highlighted.</w:t>
      </w:r>
    </w:p>
    <w:p w:rsidR="00000000" w:rsidDel="00000000" w:rsidP="00000000" w:rsidRDefault="00000000" w:rsidRPr="00000000" w14:paraId="00000015">
      <w:pPr>
        <w:numPr>
          <w:ilvl w:val="1"/>
          <w:numId w:val="1"/>
        </w:numPr>
        <w:spacing w:before="240" w:line="240" w:lineRule="auto"/>
        <w:ind w:left="1440" w:hanging="360"/>
        <w:rPr>
          <w:color w:val="000000"/>
        </w:rPr>
      </w:pPr>
      <w:r>
        <w:rPr>
          <w:rFonts w:ascii="Cambria" w:cs="Cambria" w:eastAsia="Cambria" w:hAnsi="Cambria"/>
          <w:color w:val="000000"/>
          <w:sz w:val="24"/>
          <w:szCs w:val="24"/>
          <w:highlight w:val="yellow"/>
          <w:rtl w:val="0"/>
        </w:rPr>
        <w:t>[Insert screenshot of the “Team Championship Trajectory” sheet]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color w:val="000000"/>
          <w:sz w:val="24"/>
          <w:szCs w:val="24"/>
          <w:vertAlign w:val="baseline"/>
          <w:rtl w:val="0"/>
        </w:rPr>
        <w:t>Which tyre compounds (Soft, Medium, Hard, Intermediate) are linked to better race outcomes?</w:t>
      </w:r>
    </w:p>
    <w:p w:rsidR="00000000" w:rsidDel="00000000" w:rsidP="00000000" w:rsidRDefault="00000000" w:rsidRPr="00000000" w14:paraId="00000014">
      <w:pPr>
        <w:numPr>
          <w:ilvl w:val="1"/>
          <w:numId w:val="1"/>
        </w:numPr>
        <w:spacing w:after="0" w:before="240" w:line="240" w:lineRule="auto"/>
        <w:ind w:left="1440" w:hanging="360"/>
        <w:rPr>
          <w:color w:val="000000"/>
        </w:rPr>
      </w:pPr>
      <w:r>
        <w:rPr>
          <w:rFonts w:ascii="Cambria" w:cs="Cambria" w:eastAsia="Cambria" w:hAnsi="Cambria"/>
          <w:i/>
          <w:color w:val="000000"/>
          <w:sz w:val="24"/>
          <w:szCs w:val="24"/>
          <w:rtl w:val="0"/>
        </w:rPr>
        <w:t>Visualization</w:t>
      </w:r>
      <w:r>
        <w:rPr>
          <w:rFonts w:ascii="Cambria" w:cs="Cambria" w:eastAsia="Cambria" w:hAnsi="Cambria"/>
          <w:color w:val="000000"/>
          <w:sz w:val="24"/>
          <w:szCs w:val="24"/>
          <w:rtl w:val="0"/>
        </w:rPr>
        <w:t>: Grouped bar chart of average points / finishing position by tyre compound, filterable by circuit and season.</w:t>
      </w:r>
    </w:p>
    <w:p w:rsidR="00000000" w:rsidDel="00000000" w:rsidP="00000000" w:rsidRDefault="00000000" w:rsidRPr="00000000" w14:paraId="00000015">
      <w:pPr>
        <w:numPr>
          <w:ilvl w:val="1"/>
          <w:numId w:val="1"/>
        </w:numPr>
        <w:spacing w:before="240" w:line="240" w:lineRule="auto"/>
        <w:ind w:left="1440" w:hanging="360"/>
        <w:rPr>
          <w:color w:val="000000"/>
        </w:rPr>
      </w:pPr>
      <w:r>
        <w:rPr>
          <w:rFonts w:ascii="Cambria" w:cs="Cambria" w:eastAsia="Cambria" w:hAnsi="Cambria"/>
          <w:color w:val="000000"/>
          <w:sz w:val="24"/>
          <w:szCs w:val="24"/>
          <w:highlight w:val="yellow"/>
          <w:rtl w:val="0"/>
        </w:rPr>
        <w:t>[Insert screenshot of the “Tyre Compound Strategy” sheet]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color w:val="000000"/>
          <w:sz w:val="24"/>
          <w:szCs w:val="24"/>
          <w:vertAlign w:val="baseline"/>
          <w:rtl w:val="0"/>
        </w:rPr>
        <w:t>Which countries have hosted the most Grand Prix rounds?</w:t>
      </w:r>
    </w:p>
    <w:p w:rsidR="00000000" w:rsidDel="00000000" w:rsidP="00000000" w:rsidRDefault="00000000" w:rsidRPr="00000000" w14:paraId="00000014">
      <w:pPr>
        <w:numPr>
          <w:ilvl w:val="1"/>
          <w:numId w:val="1"/>
        </w:numPr>
        <w:spacing w:after="0" w:before="240" w:line="240" w:lineRule="auto"/>
        <w:ind w:left="1440" w:hanging="360"/>
        <w:rPr>
          <w:color w:val="000000"/>
        </w:rPr>
      </w:pPr>
      <w:r>
        <w:rPr>
          <w:rFonts w:ascii="Cambria" w:cs="Cambria" w:eastAsia="Cambria" w:hAnsi="Cambria"/>
          <w:i/>
          <w:color w:val="000000"/>
          <w:sz w:val="24"/>
          <w:szCs w:val="24"/>
          <w:rtl w:val="0"/>
        </w:rPr>
        <w:t>Visualization</w:t>
      </w:r>
      <w:r>
        <w:rPr>
          <w:rFonts w:ascii="Cambria" w:cs="Cambria" w:eastAsia="Cambria" w:hAnsi="Cambria"/>
          <w:color w:val="000000"/>
          <w:sz w:val="24"/>
          <w:szCs w:val="24"/>
          <w:rtl w:val="0"/>
        </w:rPr>
        <w:t>: Filled map of Grand Prix rounds hosted by country, with a ranked bar chart alongside.</w:t>
      </w:r>
    </w:p>
    <w:p w:rsidR="00000000" w:rsidDel="00000000" w:rsidP="00000000" w:rsidRDefault="00000000" w:rsidRPr="00000000" w14:paraId="00000015">
      <w:pPr>
        <w:numPr>
          <w:ilvl w:val="1"/>
          <w:numId w:val="1"/>
        </w:numPr>
        <w:spacing w:before="240" w:line="240" w:lineRule="auto"/>
        <w:ind w:left="1440" w:hanging="360"/>
        <w:rPr>
          <w:color w:val="000000"/>
        </w:rPr>
      </w:pPr>
      <w:r>
        <w:rPr>
          <w:rFonts w:ascii="Cambria" w:cs="Cambria" w:eastAsia="Cambria" w:hAnsi="Cambria"/>
          <w:color w:val="000000"/>
          <w:sz w:val="24"/>
          <w:szCs w:val="24"/>
          <w:highlight w:val="yellow"/>
          <w:rtl w:val="0"/>
        </w:rPr>
        <w:t>[Insert screenshot of the “Grand Prix Host Countries Map” sheet]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color w:val="000000"/>
          <w:sz w:val="24"/>
          <w:szCs w:val="24"/>
          <w:vertAlign w:val="baseline"/>
          <w:rtl w:val="0"/>
        </w:rPr>
        <w:t>Which circuits have the highest race participation across seasons?</w:t>
      </w:r>
    </w:p>
    <w:p w:rsidR="00000000" w:rsidDel="00000000" w:rsidP="00000000" w:rsidRDefault="00000000" w:rsidRPr="00000000" w14:paraId="00000014">
      <w:pPr>
        <w:numPr>
          <w:ilvl w:val="1"/>
          <w:numId w:val="1"/>
        </w:numPr>
        <w:spacing w:after="0" w:before="240" w:line="240" w:lineRule="auto"/>
        <w:ind w:left="1440" w:hanging="360"/>
        <w:rPr>
          <w:color w:val="000000"/>
        </w:rPr>
      </w:pPr>
      <w:r>
        <w:rPr>
          <w:rFonts w:ascii="Cambria" w:cs="Cambria" w:eastAsia="Cambria" w:hAnsi="Cambria"/>
          <w:i/>
          <w:color w:val="000000"/>
          <w:sz w:val="24"/>
          <w:szCs w:val="24"/>
          <w:rtl w:val="0"/>
        </w:rPr>
        <w:t>Visualization</w:t>
      </w:r>
      <w:r>
        <w:rPr>
          <w:rFonts w:ascii="Cambria" w:cs="Cambria" w:eastAsia="Cambria" w:hAnsi="Cambria"/>
          <w:color w:val="000000"/>
          <w:sz w:val="24"/>
          <w:szCs w:val="24"/>
          <w:rtl w:val="0"/>
        </w:rPr>
        <w:t>: Treemap of race entries by circuit, coloured by number of seasons hosted.</w:t>
      </w:r>
    </w:p>
    <w:p w:rsidR="00000000" w:rsidDel="00000000" w:rsidP="00000000" w:rsidRDefault="00000000" w:rsidRPr="00000000" w14:paraId="00000015">
      <w:pPr>
        <w:numPr>
          <w:ilvl w:val="1"/>
          <w:numId w:val="1"/>
        </w:numPr>
        <w:spacing w:before="240" w:line="240" w:lineRule="auto"/>
        <w:ind w:left="1440" w:hanging="360"/>
        <w:rPr>
          <w:color w:val="000000"/>
        </w:rPr>
      </w:pPr>
      <w:r>
        <w:rPr>
          <w:rFonts w:ascii="Cambria" w:cs="Cambria" w:eastAsia="Cambria" w:hAnsi="Cambria"/>
          <w:color w:val="000000"/>
          <w:sz w:val="24"/>
          <w:szCs w:val="24"/>
          <w:highlight w:val="yellow"/>
          <w:rtl w:val="0"/>
        </w:rPr>
        <w:t>[Insert screenshot of the “Circuit Participation” sheet]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color w:val="000000"/>
          <w:sz w:val="24"/>
          <w:szCs w:val="24"/>
          <w:vertAlign w:val="baseline"/>
          <w:rtl w:val="0"/>
        </w:rPr>
        <w:t>Which drivers and teams have achieved the most podium finishes?</w:t>
      </w:r>
    </w:p>
    <w:p w:rsidR="00000000" w:rsidDel="00000000" w:rsidP="00000000" w:rsidRDefault="00000000" w:rsidRPr="00000000" w14:paraId="00000014">
      <w:pPr>
        <w:numPr>
          <w:ilvl w:val="1"/>
          <w:numId w:val="1"/>
        </w:numPr>
        <w:spacing w:after="0" w:before="240" w:line="240" w:lineRule="auto"/>
        <w:ind w:left="1440" w:hanging="360"/>
        <w:rPr>
          <w:color w:val="000000"/>
        </w:rPr>
      </w:pPr>
      <w:r>
        <w:rPr>
          <w:rFonts w:ascii="Cambria" w:cs="Cambria" w:eastAsia="Cambria" w:hAnsi="Cambria"/>
          <w:i/>
          <w:color w:val="000000"/>
          <w:sz w:val="24"/>
          <w:szCs w:val="24"/>
          <w:rtl w:val="0"/>
        </w:rPr>
        <w:t>Visualization</w:t>
      </w:r>
      <w:r>
        <w:rPr>
          <w:rFonts w:ascii="Cambria" w:cs="Cambria" w:eastAsia="Cambria" w:hAnsi="Cambria"/>
          <w:color w:val="000000"/>
          <w:sz w:val="24"/>
          <w:szCs w:val="24"/>
          <w:rtl w:val="0"/>
        </w:rPr>
        <w:t>: Stacked bar chart of podium finishes (1st, 2nd, 3rd) by driver and by team.</w:t>
      </w:r>
    </w:p>
    <w:p w:rsidR="00000000" w:rsidDel="00000000" w:rsidP="00000000" w:rsidRDefault="00000000" w:rsidRPr="00000000" w14:paraId="00000015">
      <w:pPr>
        <w:numPr>
          <w:ilvl w:val="1"/>
          <w:numId w:val="1"/>
        </w:numPr>
        <w:spacing w:before="240" w:line="240" w:lineRule="auto"/>
        <w:ind w:left="1440" w:hanging="360"/>
        <w:rPr>
          <w:color w:val="000000"/>
        </w:rPr>
      </w:pPr>
      <w:r>
        <w:rPr>
          <w:rFonts w:ascii="Cambria" w:cs="Cambria" w:eastAsia="Cambria" w:hAnsi="Cambria"/>
          <w:color w:val="000000"/>
          <w:sz w:val="24"/>
          <w:szCs w:val="24"/>
          <w:highlight w:val="yellow"/>
          <w:rtl w:val="0"/>
        </w:rPr>
        <w:t>[Insert screenshot of the “Podium Achievements” sheet]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color w:val="000000"/>
          <w:sz w:val="24"/>
          <w:szCs w:val="24"/>
          <w:vertAlign w:val="baseline"/>
          <w:rtl w:val="0"/>
        </w:rPr>
        <w:t>Which nationalities form the strongest driver talent pools globally?</w:t>
      </w:r>
    </w:p>
    <w:p w:rsidR="00000000" w:rsidDel="00000000" w:rsidP="00000000" w:rsidRDefault="00000000" w:rsidRPr="00000000" w14:paraId="00000014">
      <w:pPr>
        <w:numPr>
          <w:ilvl w:val="1"/>
          <w:numId w:val="1"/>
        </w:numPr>
        <w:spacing w:after="0" w:before="240" w:line="240" w:lineRule="auto"/>
        <w:ind w:left="1440" w:hanging="360"/>
        <w:rPr>
          <w:color w:val="000000"/>
        </w:rPr>
      </w:pPr>
      <w:r>
        <w:rPr>
          <w:rFonts w:ascii="Cambria" w:cs="Cambria" w:eastAsia="Cambria" w:hAnsi="Cambria"/>
          <w:i/>
          <w:color w:val="000000"/>
          <w:sz w:val="24"/>
          <w:szCs w:val="24"/>
          <w:rtl w:val="0"/>
        </w:rPr>
        <w:t>Visualization</w:t>
      </w:r>
      <w:r>
        <w:rPr>
          <w:rFonts w:ascii="Cambria" w:cs="Cambria" w:eastAsia="Cambria" w:hAnsi="Cambria"/>
          <w:color w:val="000000"/>
          <w:sz w:val="24"/>
          <w:szCs w:val="24"/>
          <w:rtl w:val="0"/>
        </w:rPr>
        <w:t>: Symbol map / packed bubble chart of drivers, points and podiums by nationality.</w:t>
      </w:r>
    </w:p>
    <w:p w:rsidR="00000000" w:rsidDel="00000000" w:rsidP="00000000" w:rsidRDefault="00000000" w:rsidRPr="00000000" w14:paraId="00000015">
      <w:pPr>
        <w:numPr>
          <w:ilvl w:val="1"/>
          <w:numId w:val="1"/>
        </w:numPr>
        <w:spacing w:before="240" w:line="240" w:lineRule="auto"/>
        <w:ind w:left="1440" w:hanging="360"/>
        <w:rPr>
          <w:color w:val="000000"/>
        </w:rPr>
      </w:pPr>
      <w:r>
        <w:rPr>
          <w:rFonts w:ascii="Cambria" w:cs="Cambria" w:eastAsia="Cambria" w:hAnsi="Cambria"/>
          <w:color w:val="000000"/>
          <w:sz w:val="24"/>
          <w:szCs w:val="24"/>
          <w:highlight w:val="yellow"/>
          <w:rtl w:val="0"/>
        </w:rPr>
        <w:t>[Insert screenshot of the “Driver Nationality Talent Pool” sheet]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color w:val="000000"/>
          <w:sz w:val="24"/>
          <w:szCs w:val="24"/>
          <w:vertAlign w:val="baseline"/>
          <w:rtl w:val="0"/>
        </w:rPr>
        <w:t>What are the most common DNF causes (engine, brake, collision, mechanical), and are they concentrated in particular teams or circuits?</w:t>
      </w:r>
    </w:p>
    <w:p w:rsidR="00000000" w:rsidDel="00000000" w:rsidP="00000000" w:rsidRDefault="00000000" w:rsidRPr="00000000" w14:paraId="00000014">
      <w:pPr>
        <w:numPr>
          <w:ilvl w:val="1"/>
          <w:numId w:val="1"/>
        </w:numPr>
        <w:spacing w:after="0" w:before="240" w:line="240" w:lineRule="auto"/>
        <w:ind w:left="1440" w:hanging="360"/>
        <w:rPr>
          <w:color w:val="000000"/>
        </w:rPr>
      </w:pPr>
      <w:r>
        <w:rPr>
          <w:rFonts w:ascii="Cambria" w:cs="Cambria" w:eastAsia="Cambria" w:hAnsi="Cambria"/>
          <w:i/>
          <w:color w:val="000000"/>
          <w:sz w:val="24"/>
          <w:szCs w:val="24"/>
          <w:rtl w:val="0"/>
        </w:rPr>
        <w:t>Visualization</w:t>
      </w:r>
      <w:r>
        <w:rPr>
          <w:rFonts w:ascii="Cambria" w:cs="Cambria" w:eastAsia="Cambria" w:hAnsi="Cambria"/>
          <w:color w:val="000000"/>
          <w:sz w:val="24"/>
          <w:szCs w:val="24"/>
          <w:rtl w:val="0"/>
        </w:rPr>
        <w:t>: Stacked bar chart of DNF counts by failure type for each team and circuit (Driver Reliability Analysis).</w:t>
      </w:r>
    </w:p>
    <w:p w:rsidR="00000000" w:rsidDel="00000000" w:rsidP="00000000" w:rsidRDefault="00000000" w:rsidRPr="00000000" w14:paraId="00000015">
      <w:pPr>
        <w:numPr>
          <w:ilvl w:val="1"/>
          <w:numId w:val="1"/>
        </w:numPr>
        <w:spacing w:before="240" w:line="240" w:lineRule="auto"/>
        <w:ind w:left="1440" w:hanging="360"/>
        <w:rPr>
          <w:color w:val="000000"/>
        </w:rPr>
      </w:pPr>
      <w:r>
        <w:rPr>
          <w:rFonts w:ascii="Cambria" w:cs="Cambria" w:eastAsia="Cambria" w:hAnsi="Cambria"/>
          <w:color w:val="000000"/>
          <w:sz w:val="24"/>
          <w:szCs w:val="24"/>
          <w:highlight w:val="yellow"/>
          <w:rtl w:val="0"/>
        </w:rPr>
        <w:t>[Insert screenshot of the “DNF Causes by Team” sheet]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color w:val="000000"/>
          <w:sz w:val="24"/>
          <w:szCs w:val="24"/>
          <w:vertAlign w:val="baseline"/>
          <w:rtl w:val="0"/>
        </w:rPr>
        <w:t>Which drivers are the most reliable, based on race completion rate?</w:t>
      </w:r>
    </w:p>
    <w:p w:rsidR="00000000" w:rsidDel="00000000" w:rsidP="00000000" w:rsidRDefault="00000000" w:rsidRPr="00000000" w14:paraId="00000014">
      <w:pPr>
        <w:numPr>
          <w:ilvl w:val="1"/>
          <w:numId w:val="1"/>
        </w:numPr>
        <w:spacing w:after="0" w:before="240" w:line="240" w:lineRule="auto"/>
        <w:ind w:left="1440" w:hanging="360"/>
        <w:rPr>
          <w:color w:val="000000"/>
        </w:rPr>
      </w:pPr>
      <w:r>
        <w:rPr>
          <w:rFonts w:ascii="Cambria" w:cs="Cambria" w:eastAsia="Cambria" w:hAnsi="Cambria"/>
          <w:i/>
          <w:color w:val="000000"/>
          <w:sz w:val="24"/>
          <w:szCs w:val="24"/>
          <w:rtl w:val="0"/>
        </w:rPr>
        <w:t>Visualization</w:t>
      </w:r>
      <w:r>
        <w:rPr>
          <w:rFonts w:ascii="Cambria" w:cs="Cambria" w:eastAsia="Cambria" w:hAnsi="Cambria"/>
          <w:color w:val="000000"/>
          <w:sz w:val="24"/>
          <w:szCs w:val="24"/>
          <w:rtl w:val="0"/>
        </w:rPr>
        <w:t>: Bar chart of driver reliability score (races finished ÷ races entered) with a reference line for the average.</w:t>
      </w:r>
    </w:p>
    <w:p w:rsidR="00000000" w:rsidDel="00000000" w:rsidP="00000000" w:rsidRDefault="00000000" w:rsidRPr="00000000" w14:paraId="00000015">
      <w:pPr>
        <w:numPr>
          <w:ilvl w:val="1"/>
          <w:numId w:val="1"/>
        </w:numPr>
        <w:spacing w:before="240" w:line="240" w:lineRule="auto"/>
        <w:ind w:left="1440" w:hanging="360"/>
        <w:rPr>
          <w:color w:val="000000"/>
        </w:rPr>
      </w:pPr>
      <w:r>
        <w:rPr>
          <w:rFonts w:ascii="Cambria" w:cs="Cambria" w:eastAsia="Cambria" w:hAnsi="Cambria"/>
          <w:color w:val="000000"/>
          <w:sz w:val="24"/>
          <w:szCs w:val="24"/>
          <w:highlight w:val="yellow"/>
          <w:rtl w:val="0"/>
        </w:rPr>
        <w:t>[Insert screenshot of the “Driver Reliability Score” sheet]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color w:val="000000"/>
          <w:sz w:val="24"/>
          <w:szCs w:val="24"/>
          <w:vertAlign w:val="baseline"/>
          <w:rtl w:val="0"/>
        </w:rPr>
        <w:t>Has race completion improved across the 17 seasons, suggesting regulation changes have helped reliability?</w:t>
      </w:r>
    </w:p>
    <w:p w:rsidR="00000000" w:rsidDel="00000000" w:rsidP="00000000" w:rsidRDefault="00000000" w:rsidRPr="00000000" w14:paraId="00000014">
      <w:pPr>
        <w:numPr>
          <w:ilvl w:val="1"/>
          <w:numId w:val="1"/>
        </w:numPr>
        <w:spacing w:after="0" w:before="240" w:line="240" w:lineRule="auto"/>
        <w:ind w:left="1440" w:hanging="360"/>
        <w:rPr>
          <w:color w:val="000000"/>
        </w:rPr>
      </w:pPr>
      <w:r>
        <w:rPr>
          <w:rFonts w:ascii="Cambria" w:cs="Cambria" w:eastAsia="Cambria" w:hAnsi="Cambria"/>
          <w:i/>
          <w:color w:val="000000"/>
          <w:sz w:val="24"/>
          <w:szCs w:val="24"/>
          <w:rtl w:val="0"/>
        </w:rPr>
        <w:t>Visualization</w:t>
      </w:r>
      <w:r>
        <w:rPr>
          <w:rFonts w:ascii="Cambria" w:cs="Cambria" w:eastAsia="Cambria" w:hAnsi="Cambria"/>
          <w:color w:val="000000"/>
          <w:sz w:val="24"/>
          <w:szCs w:val="24"/>
          <w:rtl w:val="0"/>
        </w:rPr>
        <w:t>: Line chart of DNF rate by season with a trend line.</w:t>
      </w:r>
    </w:p>
    <w:p w:rsidR="00000000" w:rsidDel="00000000" w:rsidP="00000000" w:rsidRDefault="00000000" w:rsidRPr="00000000" w14:paraId="00000015">
      <w:pPr>
        <w:numPr>
          <w:ilvl w:val="1"/>
          <w:numId w:val="1"/>
        </w:numPr>
        <w:spacing w:before="240" w:line="240" w:lineRule="auto"/>
        <w:ind w:left="1440" w:hanging="360"/>
        <w:rPr>
          <w:color w:val="000000"/>
        </w:rPr>
      </w:pPr>
      <w:r>
        <w:rPr>
          <w:rFonts w:ascii="Cambria" w:cs="Cambria" w:eastAsia="Cambria" w:hAnsi="Cambria"/>
          <w:color w:val="000000"/>
          <w:sz w:val="24"/>
          <w:szCs w:val="24"/>
          <w:highlight w:val="yellow"/>
          <w:rtl w:val="0"/>
        </w:rPr>
        <w:t>[Insert screenshot of the “DNF Rate by Season” sheet]</w:t>
      </w:r>
    </w:p>
    <w:p w:rsidR="00000000" w:rsidDel="00000000" w:rsidP="00000000" w:rsidRDefault="00000000" w:rsidRPr="00000000" w14:paraId="00000019">
      <w:pPr>
        <w:ind w:left="1440" w:firstLine="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