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 w:after="40" w:before="40"/>
              <w:rPr>
                <w:rFonts w:ascii="Calibri" w:cs="Calibri" w:eastAsia="Calibri" w:hAnsi="Calibri"/>
              </w:rPr>
            </w:pPr>
            <w:r>
              <w:rPr>
                <w:sz w:val="22"/>
                <w:highlight w:val="yellow"/>
              </w:rPr>
              <w:t>[PNT2022TMIDxxxxxx – enter your Team ID]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 w:after="40" w:before="40"/>
              <w:rPr>
                <w:rFonts w:ascii="Calibri" w:cs="Calibri" w:eastAsia="Calibri" w:hAnsi="Calibri"/>
              </w:rPr>
            </w:pPr>
            <w:r>
              <w:rPr>
                <w:sz w:val="22"/>
              </w:rPr>
              <w:t>Project – Formula 1 Race Intelligence Dashboard Analysis Report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</w:t>
        <w:tab/>
        <w:t xml:space="preserve">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40" w:before="40"/>
              <w:rPr>
                <w:rFonts w:ascii="Calibri" w:cs="Calibri" w:eastAsia="Calibri" w:hAnsi="Calibri"/>
              </w:rPr>
            </w:pPr>
            <w:r>
              <w:rPr>
                <w:sz w:val="20"/>
              </w:rPr>
              <w:t>F1 race-results dataset (6,464 race records, 17 seasons) loaded into Tableau Desktop as a data source.</w:t>
            </w:r>
          </w:p>
          <w:p>
            <w:pPr>
              <w:spacing w:after="40" w:before="40"/>
            </w:pPr>
            <w:r>
              <w:rPr>
                <w:sz w:val="20"/>
                <w:highlight w:val="yellow"/>
              </w:rPr>
              <w:t>[Insert screenshot of the Data Source tab]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40" w:before="40"/>
              <w:rPr>
                <w:rFonts w:ascii="Calibri" w:cs="Calibri" w:eastAsia="Calibri" w:hAnsi="Calibri"/>
              </w:rPr>
            </w:pPr>
            <w:r>
              <w:rPr>
                <w:sz w:val="20"/>
              </w:rPr>
              <w:t>Checked for nulls and duplicate rows; standardised driver, team and circuit names; set correct data types (Season, Points, Position); grouped finishing status into Finished / DNF with failure type (engine, brake, collision, mechanical); mapped tyre compounds to Soft, Medium, Hard, Intermediate.</w:t>
            </w:r>
          </w:p>
          <w:p>
            <w:pPr>
              <w:spacing w:after="40" w:before="40"/>
            </w:pPr>
            <w:r>
              <w:rPr>
                <w:sz w:val="20"/>
                <w:highlight w:val="yellow"/>
              </w:rPr>
              <w:t>[Insert screenshot of data cleaning / data interpreter steps]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Utilization of Filters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 w:after="40" w:before="40"/>
              <w:rPr>
                <w:rFonts w:ascii="Calibri" w:cs="Calibri" w:eastAsia="Calibri" w:hAnsi="Calibri"/>
              </w:rPr>
            </w:pPr>
            <w:r>
              <w:rPr>
                <w:sz w:val="20"/>
              </w:rPr>
              <w:t>Filters on Season, Team, Driver, Circuit / Country, Tyre Compound and DNF type, set to apply across all dashboard sheets.</w:t>
            </w:r>
          </w:p>
          <w:p>
            <w:pPr>
              <w:spacing w:after="40" w:before="40"/>
            </w:pPr>
            <w:r>
              <w:rPr>
                <w:sz w:val="20"/>
                <w:highlight w:val="yellow"/>
              </w:rPr>
              <w:t>[Insert screenshot of the filters]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Calculation fields Used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 w:after="40" w:before="40"/>
              <w:rPr>
                <w:rFonts w:ascii="Calibri" w:cs="Calibri" w:eastAsia="Calibri" w:hAnsi="Calibri"/>
              </w:rPr>
            </w:pPr>
            <w:r>
              <w:rPr>
                <w:sz w:val="20"/>
              </w:rPr>
              <w:t>Total Points; Podium Flag (Position ≤ 3); DNF Flag; DNF Rate (DNF ÷ race entries); Driver Reliability Score (races finished ÷ races entered); Average Points per Race.</w:t>
            </w:r>
          </w:p>
          <w:p>
            <w:pPr>
              <w:spacing w:after="40" w:before="40"/>
            </w:pPr>
            <w:r>
              <w:rPr>
                <w:sz w:val="20"/>
                <w:highlight w:val="yellow"/>
              </w:rPr>
              <w:t>[Insert screenshot of the calculated fields]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40" w:before="40"/>
              <w:rPr>
                <w:rFonts w:ascii="Calibri" w:cs="Calibri" w:eastAsia="Calibri" w:hAnsi="Calibri"/>
              </w:rPr>
            </w:pPr>
            <w:r>
              <w:rPr>
                <w:sz w:val="20"/>
              </w:rPr>
              <w:t>No of Visualizations / Graphs – 6</w:t>
            </w:r>
          </w:p>
          <w:p>
            <w:pPr>
              <w:spacing w:after="40" w:before="40"/>
            </w:pPr>
            <w:r>
              <w:rPr>
                <w:sz w:val="20"/>
              </w:rPr>
              <w:t>(Driver Performance Leaderboard, Team Championship Trajectory, Tyre Compound Strategy, Circuit / Grand Prix Host Map, Podium Achievements, Driver Reliability Analysis)</w:t>
            </w:r>
          </w:p>
          <w:p>
            <w:pPr>
              <w:spacing w:after="40" w:before="40"/>
            </w:pPr>
            <w:r>
              <w:rPr>
                <w:sz w:val="20"/>
                <w:highlight w:val="yellow"/>
              </w:rPr>
              <w:t>[Insert dashboard screenshot]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Story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40" w:before="40"/>
              <w:rPr>
                <w:rFonts w:ascii="Calibri" w:cs="Calibri" w:eastAsia="Calibri" w:hAnsi="Calibri"/>
              </w:rPr>
            </w:pPr>
            <w:r>
              <w:rPr>
                <w:sz w:val="20"/>
              </w:rPr>
              <w:t>No of Visualizations / Graphs – 6 (across 5 story points)</w:t>
            </w:r>
          </w:p>
          <w:p>
            <w:pPr>
              <w:spacing w:after="40" w:before="40"/>
            </w:pPr>
            <w:r>
              <w:rPr>
                <w:sz w:val="20"/>
              </w:rPr>
              <w:t>(Overview, Drivers and Teams, Tyre Strategy, Circuits and Podiums, Reliability and DNFs)</w:t>
            </w:r>
          </w:p>
          <w:p>
            <w:pPr>
              <w:spacing w:after="40" w:before="40"/>
            </w:pPr>
            <w:r>
              <w:rPr>
                <w:sz w:val="20"/>
                <w:highlight w:val="yellow"/>
              </w:rPr>
              <w:t>[Insert story screenshot]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180975</wp:posOffset>
          </wp:positionH>
          <wp:positionV relativeFrom="page">
            <wp:posOffset>190500</wp:posOffset>
          </wp:positionV>
          <wp:extent cx="1376363" cy="58987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6753225</wp:posOffset>
          </wp:positionH>
          <wp:positionV relativeFrom="page">
            <wp:posOffset>285750</wp:posOffset>
          </wp:positionV>
          <wp:extent cx="864691" cy="3952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6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9MVufDLb9bQ/dgIzKU851J7Bgw==">CgMxLjA4AHIhMURSNERybmtaV2RXSjBKZ3hMc2hyeWxYVnl1X08wU3Vo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