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0E9F6E"/>
          <w:sz w:val="88"/>
          <w:szCs w:val="88"/>
        </w:rPr>
        <w:t xml:space="preserve">Bridge</w:t>
      </w:r>
    </w:p>
    <w:p>
      <w:pPr>
        <w:spacing w:after="80"/>
        <w:jc w:val="center"/>
      </w:pPr>
      <w:r>
        <w:rPr>
          <w:color w:val="15171C"/>
          <w:sz w:val="32"/>
          <w:szCs w:val="32"/>
        </w:rPr>
        <w:t xml:space="preserve">One workspace for your whole team’s day</w:t>
      </w:r>
    </w:p>
    <w:p>
      <w:pPr>
        <w:spacing w:after="2400"/>
        <w:jc w:val="center"/>
      </w:pPr>
      <w:r>
        <w:rPr>
          <w:color w:val="6B7280"/>
          <w:sz w:val="22"/>
          <w:szCs w:val="22"/>
        </w:rPr>
        <w:t xml:space="preserve">Attendance · Checklists · Leave · Payroll · Reviews · Compliance — without the spreadsheet chaos</w:t>
      </w:r>
    </w:p>
    <w:p>
      <w:pPr>
        <w:jc w:val="center"/>
      </w:pPr>
      <w:r>
        <w:rPr>
          <w:color w:val="6B7280"/>
          <w:sz w:val="20"/>
          <w:szCs w:val="20"/>
        </w:rPr>
        <w:t xml:space="preserve">Product overview · July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The problem every growing team knows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Your people clock in on paper or not at all. Daily tasks live in chat groups where photos and promises scroll away forever. Leave is a phone call, a guess about remaining days, and an argument in December. Payroll means three late nights in a spreadsheet, and one wrong cell means a wrong salary. When someone asks “who approved this?” — silence.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None of these problems need more people. They need one system that carries a task from the moment it happens to the moment it is paid, approved, and filed — with proof at every step.</w:t>
      </w:r>
    </w:p>
    <w:p>
      <w:pPr>
        <w:spacing w:after="160" w:before="0"/>
      </w:pPr>
      <w:r>
        <w:rPr>
          <w:b/>
          <w:bCs/>
          <w:color w:val="262A33"/>
          <w:sz w:val="22"/>
          <w:szCs w:val="22"/>
        </w:rPr>
        <w:t xml:space="preserve">Bridge is that system.</w:t>
      </w:r>
    </w:p>
    <w:p>
      <w:pPr>
        <w:pStyle w:val="Heading1"/>
        <w:spacing w:after="200" w:before="360"/>
      </w:pPr>
      <w:r>
        <w:t xml:space="preserve">What Bridge is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Bridge is a web app your whole company opens in the morning — on a phone or a laptop, nothing to install. Employees see their own day: clock in, today’s checklists, their leave balance. Managers see their team and one inbox with everything waiting for a decision. HR and owners see payroll, compliance, and live analytics. Everyone sees only what their role allows.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Bridge module map" descr="Bridge module map" title="Bridge modul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The full map: six areas, one shared live database.</w:t>
      </w:r>
    </w:p>
    <w:p>
      <w:pPr>
        <w:pStyle w:val="Heading1"/>
        <w:spacing w:after="200" w:before="360"/>
      </w:pPr>
      <w:r>
        <w:t xml:space="preserve">A day with Bridge — the flow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The simplest way to understand Bridge is to follow one ordinary day: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A day with Bridge" descr="A day with Bridge" title="A day with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Everything an employee does flows to the manager’s inbox; everything approved flows into payroll. Automatically.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262A33"/>
          <w:sz w:val="22"/>
          <w:szCs w:val="22"/>
        </w:rPr>
        <w:t xml:space="preserve">An employee opens Bridge, clocks in (the office location check is automatic), and works through today’s checklist — answering questions and attaching photo proof where required.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262A33"/>
          <w:sz w:val="22"/>
          <w:szCs w:val="22"/>
        </w:rPr>
        <w:t xml:space="preserve">Anything that needs permission — leave, overtime, editing a submitted form — becomes a request. The employee always sees exactly where it is: “Stage 1 · Manager — pending”.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262A33"/>
          <w:sz w:val="22"/>
          <w:szCs w:val="22"/>
        </w:rPr>
        <w:t xml:space="preserve">The manager opens one inbox and decides. Nothing lives in chat. If a request has no valid approver, it escalates automatically — requests can never get stuck with nobody.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262A33"/>
          <w:sz w:val="22"/>
          <w:szCs w:val="22"/>
        </w:rPr>
        <w:t xml:space="preserve">At month-end, payroll reads the month by itself: present days are paid, unpaid leave and unexplained absence are deducted, approved overtime is added. Four gates — verify, run, approve, finalize — then payslips and the bank file, one click each.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262A33"/>
          <w:sz w:val="22"/>
          <w:szCs w:val="22"/>
        </w:rPr>
        <w:t xml:space="preserve">Every step — every approval, edit, export — is written to a permanent audit log with a name and a timestamp.</w:t>
      </w:r>
    </w:p>
    <w:p>
      <w:pPr>
        <w:pStyle w:val="Heading1"/>
        <w:spacing w:after="200" w:before="360"/>
      </w:pPr>
      <w:r>
        <w:t xml:space="preserve">What’s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What it does for you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Dashboard + Pulse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Opens with live counts of everything waiting: approvals, leave to decide, overtime, open tickets, who is on leave or working from home today, and review-cycle progress. Every card is one tap from action.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Checklists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Daily / weekly / monthly task lists per team and location, with due times, required photo proof, comments, and automatic LATE marking. Wrong answers can auto-escalate into tickets.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Attendance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One-tap clock in/out with optional office geofence, automatic late and early flags, monthly calendars, and a self-service “working from home” tag that locks after clock-in and informs the manager.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Leave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Balances calculated automatically (accruals, carry-over, expiry). Employees apply in 20 seconds and watch the request move through multi-stage approval. Sick, annual, maternity and custom types each follow their own rules.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Overtime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Logged by the employee, approved by the manager as payment (lands in payroll at your multiplier) or time-in-lieu (becomes comp-off leave balance).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Shifts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Weekly roster planned as drafts, published in one click — each person is notified and sees only their own shifts.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Payroll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Verify → run → approve → finalize with roll-back until the last gate. Branded payslips, WPS bank file, variance vs last month.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Per-country rules your accountant sets once — UAE and Saudi presets plus a custom template. End-of-service (gratuity) accrual on payslips and a filing-ready liability export. Informational by design: it never changes net pay by itself.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Performance reviews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Appraisal cycles on a 1–10 scale — self review and/or manager review, your choice per cycle. Results side by side with the gap highlighted; CSV export for increment decisions.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OKRs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Company goals broken into team and personal targets; check-ins appear as scheduled tasks and roll up the tree automatically.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People &amp; lifecycle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Directory, org chart, guided onboarding / probation / exit flows with owners and due dates, discipline records that auto-expire after 12 months, HR letters generated from templates.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Tickets &amp; questions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Anything broken or needed becomes a ticket routed to the right person, with status and resolution notes. A reusable question library powers the checklists.</w:t>
            </w:r>
          </w:p>
        </w:tc>
      </w:tr>
      <w:tr>
        <w:tc>
          <w:tcPr>
            <w:tcW w:type="dxa" w:w="25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Operations and HR dashboards — compliance rates, department performance, absence patterns — and every chart drills down to the underlying records. Everything exports to CSV.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Payroll &amp; compliance — four gates, zero spreadsheets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Payroll pipeline" descr="Payroll pipeline" title="Payroll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The month assembles itself from attendance, leave and overtime. People only verify and approve.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Because payroll reads the same database the team worked in all month, there is nothing to re-type and nowhere for a copy-paste error to hide. Until the final gate, everything can be rolled back — mistakes are cheap. After it, payslips are ready, the WPS bank file carries your employer IDs, and the gratuity report shows your exact end-of-service liability under UAE or Saudi rules — or any custom country your accountant configures.</w:t>
      </w:r>
    </w:p>
    <w:p>
      <w:pPr>
        <w:pStyle w:val="Heading1"/>
        <w:spacing w:after="200" w:before="360"/>
      </w:pPr>
      <w:r>
        <w:t xml:space="preserve">Who sees what — control at micro level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Access control layers" descr="Access control layers" title="Access control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Role → personal override → scope. Checked in the app AND again in the database.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Access control in Bridge is not “admin or not admin”. There are about a hundred individual switches across 30+ areas — view, create, edit, approve, download, and more — bundled into roles you design. One person can be the exception without touching anyone else. And how far someone sees — only themselves, their team, their department, their office, or everyone — is a separate dial per area.</w:t>
      </w:r>
    </w:p>
    <w:p>
      <w:pPr>
        <w:pStyle w:val="Heading1"/>
        <w:spacing w:after="200" w:before="360"/>
      </w:pPr>
      <w:r>
        <w:t xml:space="preserve">Notifications your way — including WhatsApp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Notification flow" descr="Notification flow" title="Notifi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One event, many people, each reached only on the channels they chose.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Everything important lands in the in-app inbox, and tapping an alert opens the exact page it came from. Email is fully templated — subject, wording and button are editable per event — with a master switch, per-event switches, and a per-person opt-out. Nobody gets spammed into ignoring the system.</w:t>
      </w:r>
    </w:p>
    <w:p>
      <w:pPr>
        <w:pStyle w:val="Heading2"/>
        <w:spacing w:after="160" w:before="280"/>
      </w:pPr>
      <w:r>
        <w:t xml:space="preserve">WhatsApp add-on (optional, enabled on request)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For teams that live on WhatsApp, Bridge offers an optional add-on that delivers the same notifications through the official WhatsApp Business API — designed for micro-level control so it helps without becoming noise: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Per-person opt-in — </w:t>
      </w:r>
      <w:r>
        <w:rPr>
          <w:color w:val="262A33"/>
          <w:sz w:val="22"/>
          <w:szCs w:val="22"/>
        </w:rPr>
        <w:t xml:space="preserve">each employee registers their own number; nobody is added silently.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Per-event choice — </w:t>
      </w:r>
      <w:r>
        <w:rPr>
          <w:color w:val="262A33"/>
          <w:sz w:val="22"/>
          <w:szCs w:val="22"/>
        </w:rPr>
        <w:t xml:space="preserve">a driver may want only payslips and shift changes on WhatsApp; a manager may want approvals — every event is a separate toggle per person.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Quiet hours — </w:t>
      </w:r>
      <w:r>
        <w:rPr>
          <w:color w:val="262A33"/>
          <w:sz w:val="22"/>
          <w:szCs w:val="22"/>
        </w:rPr>
        <w:t xml:space="preserve">no pings at midnight; messages wait for the morning window you define.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Language per person — </w:t>
      </w:r>
      <w:r>
        <w:rPr>
          <w:color w:val="262A33"/>
          <w:sz w:val="22"/>
          <w:szCs w:val="22"/>
        </w:rPr>
        <w:t xml:space="preserve">the same alert can go out in English, Arabic, Hindi and more.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Critical-only mode — </w:t>
      </w:r>
      <w:r>
        <w:rPr>
          <w:color w:val="262A33"/>
          <w:sz w:val="22"/>
          <w:szCs w:val="22"/>
        </w:rPr>
        <w:t xml:space="preserve">one switch reduces someone to payslips + final approvals only.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5171C"/>
          <w:sz w:val="22"/>
          <w:szCs w:val="22"/>
        </w:rPr>
        <w:t xml:space="preserve">Reliable by design — </w:t>
      </w:r>
      <w:r>
        <w:rPr>
          <w:color w:val="262A33"/>
          <w:sz w:val="22"/>
          <w:szCs w:val="22"/>
        </w:rPr>
        <w:t xml:space="preserve">if WhatsApp does not deliver, the alert falls back to email — and every message is in the same audit trail.</w:t>
      </w:r>
    </w:p>
    <w:p>
      <w:pPr>
        <w:spacing w:after="160" w:before="0"/>
      </w:pPr>
      <w:r>
        <w:rPr>
          <w:i/>
          <w:iCs/>
          <w:color w:val="6B7280"/>
          <w:sz w:val="22"/>
          <w:szCs w:val="22"/>
        </w:rPr>
        <w:t xml:space="preserve">The add-on is activated per workspace on request and configured together with your team during setup.</w:t>
      </w:r>
    </w:p>
    <w:p>
      <w:pPr>
        <w:pStyle w:val="Heading1"/>
        <w:spacing w:after="200" w:before="360"/>
      </w:pPr>
      <w:r>
        <w:t xml:space="preserve">Why Bridge instead of the usual options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>Most teams run on one of two things: a pile of spreadsheets plus chat groups, or a big HR suite priced per employee per month. Here is the honest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/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Spreadsheets + chat groups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Typical HR software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Bridge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Daily operations (checklists, photo proof, escalation)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Photos scroll away in chat; no history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Rarely included — HR only, not operations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Built in — operations and HR in one flow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Proof &amp; audit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Almost none; “who changed this?” is unanswerable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Partial logs, often hidden in higher plans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Every action logged with name + time, visible to you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Payroll accuracy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Manual re-typing — one wrong cell, one wrong salary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Good, but attendance often lives in another tool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Reads the same records the team created all month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Gulf compliance (WPS, gratuity)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Your accountant’s private formulas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Often an extra module or regional edition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UAE &amp; Saudi presets included; custom countries supported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Customization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Total freedom, total chaos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Fixed modules; changes need vendor tickets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~100 permission switches, editable templates, per-person exceptions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Cost shape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“Free” until the first payroll mistake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Per employee × per month × every module, forever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Flat and predictable — no per-seat meter running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Your data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Scattered across files and phones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Exportable in theory, locked-in in practice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Lives in your own database account; CSV export everywhere</w:t>
            </w:r>
          </w:p>
        </w:tc>
      </w:tr>
      <w:tr>
        <w:tc>
          <w:tcPr>
            <w:tcW w:type="dxa" w:w="190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262A33"/>
                <w:sz w:val="21"/>
                <w:szCs w:val="21"/>
              </w:rPr>
              <w:t xml:space="preserve">Time to start</w:t>
            </w:r>
          </w:p>
        </w:tc>
        <w:tc>
          <w:tcPr>
            <w:tcW w:type="dxa" w:w="248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Immediate — and immediately messy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Weeks of implementation</w:t>
            </w:r>
          </w:p>
        </w:tc>
        <w:tc>
          <w:tcPr>
            <w:tcW w:type="dxa" w:w="2490"/>
            <w:tcBorders>
              <w:top w:val="single" w:color="D6D8DE" w:sz="1"/>
              <w:left w:val="single" w:color="D6D8DE" w:sz="1"/>
              <w:bottom w:val="single" w:color="D6D8DE" w:sz="1"/>
              <w:right w:val="single" w:color="D6D8D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color w:val="262A33"/>
                <w:sz w:val="21"/>
                <w:szCs w:val="21"/>
              </w:rPr>
              <w:t xml:space="preserve">A guided checklist; first team working the same week</w:t>
            </w:r>
          </w:p>
        </w:tc>
      </w:tr>
    </w:tbl>
    <w:p>
      <w:pPr>
        <w:pStyle w:val="Heading1"/>
        <w:spacing w:after="200" w:before="360"/>
      </w:pPr>
      <w:r>
        <w:t xml:space="preserve">Your data and security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62A33"/>
          <w:sz w:val="22"/>
          <w:szCs w:val="22"/>
        </w:rPr>
        <w:t xml:space="preserve">Runs on your own database account (Supabase/PostgreSQL) — the data is yours, not rented back to you.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62A33"/>
          <w:sz w:val="22"/>
          <w:szCs w:val="22"/>
        </w:rPr>
        <w:t xml:space="preserve">Row-level security: permissions are enforced inside the database, not just hidden in the app.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62A33"/>
          <w:sz w:val="22"/>
          <w:szCs w:val="22"/>
        </w:rPr>
        <w:t xml:space="preserve">Encrypted connections everywhere; passwords handled by an industry-standard auth service, never stored in the app.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62A33"/>
          <w:sz w:val="22"/>
          <w:szCs w:val="22"/>
        </w:rPr>
        <w:t xml:space="preserve">A permanent audit log of every meaningful action — exportable at any time.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62A33"/>
          <w:sz w:val="22"/>
          <w:szCs w:val="22"/>
        </w:rPr>
        <w:t xml:space="preserve">Works on any modern phone or computer browser — nothing to install, nothing to update.</w:t>
      </w:r>
    </w:p>
    <w:p>
      <w:pPr>
        <w:pStyle w:val="Heading1"/>
        <w:spacing w:after="200" w:before="360"/>
      </w:pPr>
      <w:r>
        <w:t xml:space="preserve">Getting started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A 30-minute setup call: offices and geofence, departments, leave policy, roles.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Your people are added; each receives a login and sees a guided “how this tab works” note on every page.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Week one: attendance + checklists running. Week two: leave and approvals. Payroll joins at the next month-end.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Templates — payslip, letters, emails — are branded with your logo, header and footer.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color w:val="262A33"/>
          <w:sz w:val="22"/>
          <w:szCs w:val="22"/>
        </w:rPr>
        <w:t xml:space="preserve">A dedicated support channel with the Bridge team; small adjustments are configuration, not development projects.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The whole system on one page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05225"/>
            <wp:effectExtent t="0" r="0" b="0" l="0"/>
            <wp:docPr id="1" name="Bridge end-to-end flow" descr="Bridge end-to-end flow" title="Bridge end-to-en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From setup, through every working day, to payroll, filings, reviews and insights — one connected loop.</w:t>
      </w:r>
    </w:p>
    <w:p>
      <w:pPr>
        <w:spacing w:after="160" w:before="0"/>
      </w:pPr>
      <w:r>
        <w:rPr>
          <w:color w:val="262A33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b/>
          <w:bCs/>
          <w:color w:val="0E9F6E"/>
          <w:sz w:val="26"/>
          <w:szCs w:val="26"/>
        </w:rPr>
        <w:t xml:space="preserve">Bridge — built where the work happens.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9F6E" w:sz="4" w:space="4"/>
      </w:pBdr>
      <w:tabs>
        <w:tab w:val="right" w:pos="9026"/>
      </w:tabs>
    </w:pPr>
    <w:r>
      <w:rPr>
        <w:b/>
        <w:bCs/>
        <w:color w:val="0E9F6E"/>
        <w:sz w:val="20"/>
        <w:szCs w:val="20"/>
      </w:rPr>
      <w:t xml:space="preserve">Bridge</w:t>
    </w:r>
    <w:r>
      <w:rPr>
        <w:color w:val="6B7280"/>
        <w:sz w:val="18"/>
        <w:szCs w:val="18"/>
      </w:rPr>
      <w:t xml:space="preserve">	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17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0B7A55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ab873d21050b77ab287a0ec4c27f81aff6bfb01.png"/><Relationship Id="rId10" Type="http://schemas.openxmlformats.org/officeDocument/2006/relationships/image" Target="media/424ad615378ec4e990b7e44bc23197033aa9d563.png"/><Relationship Id="rId11" Type="http://schemas.openxmlformats.org/officeDocument/2006/relationships/image" Target="media/60db4d4b875f91183bb315914c0c856d1b25168b.png"/><Relationship Id="rId12" Type="http://schemas.openxmlformats.org/officeDocument/2006/relationships/image" Target="media/664ffff2b67632df7142991e8dcba3981dcf83bb.png"/><Relationship Id="rId13" Type="http://schemas.openxmlformats.org/officeDocument/2006/relationships/image" Target="media/e0bb82b9020e025068db70f535cabce320d4c210.png"/><Relationship Id="rId14" Type="http://schemas.openxmlformats.org/officeDocument/2006/relationships/image" Target="media/e533d87688ff26339ba9471a13d31d6340f99bf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2026-07-05T11:25:59.861Z</dcterms:created>
  <dcterms:modified xsi:type="dcterms:W3CDTF">2026-07-05T11:25:59.861Z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