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295B" w14:textId="77777777" w:rsidR="008A5640" w:rsidRDefault="000E151F">
      <w:pPr>
        <w:pStyle w:val="Title"/>
        <w:rPr>
          <w:rFonts w:ascii="Ubuntu" w:hAnsi="Ubuntu"/>
          <w:sz w:val="48"/>
          <w:szCs w:val="48"/>
          <w:lang w:val="en-US"/>
        </w:rPr>
      </w:pPr>
      <w:r>
        <w:rPr>
          <w:rFonts w:ascii="Ubuntu" w:hAnsi="Ubuntu"/>
          <w:sz w:val="48"/>
          <w:szCs w:val="48"/>
          <w:lang w:val="en-US"/>
        </w:rPr>
        <w:t>Standard operating procedure</w:t>
      </w:r>
    </w:p>
    <w:p w14:paraId="13915A55" w14:textId="77777777" w:rsidR="008A5640" w:rsidRDefault="000E151F">
      <w:pPr>
        <w:pStyle w:val="Textbody"/>
        <w:jc w:val="center"/>
        <w:rPr>
          <w:sz w:val="48"/>
          <w:szCs w:val="48"/>
          <w:lang w:val="en-US"/>
        </w:rPr>
      </w:pPr>
      <w:r>
        <w:rPr>
          <w:sz w:val="48"/>
          <w:szCs w:val="48"/>
          <w:lang w:val="en-US"/>
        </w:rPr>
        <w:t>Uploading of data into CKAN and GCP</w:t>
      </w:r>
    </w:p>
    <w:p w14:paraId="4A43334A" w14:textId="77777777" w:rsidR="008A5640" w:rsidRDefault="008A5640">
      <w:pPr>
        <w:pStyle w:val="Subtitle"/>
      </w:pPr>
    </w:p>
    <w:p w14:paraId="0F137182" w14:textId="77777777" w:rsidR="008A5640" w:rsidRDefault="000E151F">
      <w:pPr>
        <w:pStyle w:val="ContentsHeading"/>
        <w:tabs>
          <w:tab w:val="right" w:leader="dot" w:pos="9360"/>
        </w:tabs>
      </w:pPr>
      <w:r>
        <w:rPr>
          <w:rFonts w:ascii="Interstate" w:eastAsia="Interstate" w:hAnsi="Interstate" w:cs="Interstate"/>
          <w:sz w:val="36"/>
          <w:szCs w:val="36"/>
        </w:rPr>
        <w:fldChar w:fldCharType="begin"/>
      </w:r>
      <w:r>
        <w:instrText xml:space="preserve"> TOC \o "1-9" \u \l 1-9 \h </w:instrText>
      </w:r>
      <w:r>
        <w:rPr>
          <w:rFonts w:ascii="Interstate" w:eastAsia="Interstate" w:hAnsi="Interstate" w:cs="Interstate"/>
          <w:sz w:val="36"/>
          <w:szCs w:val="36"/>
        </w:rPr>
        <w:fldChar w:fldCharType="separate"/>
      </w:r>
      <w:r>
        <w:t>Table of Contents</w:t>
      </w:r>
    </w:p>
    <w:p w14:paraId="77F6309C" w14:textId="77777777" w:rsidR="008A5640" w:rsidRDefault="000E151F">
      <w:pPr>
        <w:pStyle w:val="Contents1"/>
        <w:tabs>
          <w:tab w:val="clear" w:pos="9972"/>
          <w:tab w:val="right" w:leader="dot" w:pos="9641"/>
        </w:tabs>
      </w:pPr>
      <w:hyperlink w:anchor="__RefHeading___Toc229_1508744584" w:history="1">
        <w:r>
          <w:t>Introduction</w:t>
        </w:r>
        <w:r>
          <w:tab/>
          <w:t>2</w:t>
        </w:r>
      </w:hyperlink>
    </w:p>
    <w:p w14:paraId="3AB3CD34" w14:textId="77777777" w:rsidR="008A5640" w:rsidRDefault="000E151F">
      <w:pPr>
        <w:pStyle w:val="Contents1"/>
        <w:tabs>
          <w:tab w:val="clear" w:pos="9972"/>
          <w:tab w:val="right" w:leader="dot" w:pos="9641"/>
        </w:tabs>
      </w:pPr>
      <w:hyperlink w:anchor="__RefHeading___Toc2033_652564788" w:history="1">
        <w:r>
          <w:t>Data formats</w:t>
        </w:r>
        <w:r>
          <w:tab/>
          <w:t>2</w:t>
        </w:r>
      </w:hyperlink>
    </w:p>
    <w:p w14:paraId="1ED41989" w14:textId="77777777" w:rsidR="008A5640" w:rsidRDefault="000E151F">
      <w:pPr>
        <w:pStyle w:val="Contents2"/>
        <w:tabs>
          <w:tab w:val="clear" w:pos="9972"/>
          <w:tab w:val="right" w:leader="dot" w:pos="9641"/>
        </w:tabs>
      </w:pPr>
      <w:hyperlink w:anchor="__RefHeading___Toc623_3899410093" w:history="1">
        <w:r>
          <w:t>Excel</w:t>
        </w:r>
        <w:r>
          <w:tab/>
          <w:t>2</w:t>
        </w:r>
      </w:hyperlink>
    </w:p>
    <w:p w14:paraId="49E467D9" w14:textId="77777777" w:rsidR="008A5640" w:rsidRDefault="000E151F">
      <w:pPr>
        <w:pStyle w:val="Contents3"/>
        <w:tabs>
          <w:tab w:val="clear" w:pos="9972"/>
          <w:tab w:val="right" w:leader="dot" w:pos="9641"/>
        </w:tabs>
      </w:pPr>
      <w:hyperlink w:anchor="__RefHeading___Toc625_3899410093" w:history="1">
        <w:r>
          <w:t>Multiple table in an Excel sheet</w:t>
        </w:r>
        <w:r>
          <w:tab/>
          <w:t>2</w:t>
        </w:r>
      </w:hyperlink>
    </w:p>
    <w:p w14:paraId="5A70C9D2" w14:textId="77777777" w:rsidR="008A5640" w:rsidRDefault="000E151F">
      <w:pPr>
        <w:pStyle w:val="Contents3"/>
        <w:tabs>
          <w:tab w:val="clear" w:pos="9972"/>
          <w:tab w:val="right" w:leader="dot" w:pos="9641"/>
        </w:tabs>
      </w:pPr>
      <w:hyperlink w:anchor="__RefHeading___Toc627_3899410093" w:history="1">
        <w:r>
          <w:t>Field names</w:t>
        </w:r>
        <w:r>
          <w:tab/>
          <w:t>3</w:t>
        </w:r>
      </w:hyperlink>
    </w:p>
    <w:p w14:paraId="33FB5CE6" w14:textId="77777777" w:rsidR="008A5640" w:rsidRDefault="000E151F">
      <w:pPr>
        <w:pStyle w:val="Contents3"/>
        <w:tabs>
          <w:tab w:val="clear" w:pos="9972"/>
          <w:tab w:val="right" w:leader="dot" w:pos="9641"/>
        </w:tabs>
      </w:pPr>
      <w:hyperlink w:anchor="__RefHeading___Toc1522_3899410093" w:history="1">
        <w:r>
          <w:t>Empty rows and columns</w:t>
        </w:r>
        <w:r>
          <w:tab/>
          <w:t>4</w:t>
        </w:r>
      </w:hyperlink>
    </w:p>
    <w:p w14:paraId="4D27B4B4" w14:textId="77777777" w:rsidR="008A5640" w:rsidRDefault="000E151F">
      <w:pPr>
        <w:pStyle w:val="Contents3"/>
        <w:tabs>
          <w:tab w:val="clear" w:pos="9972"/>
          <w:tab w:val="right" w:leader="dot" w:pos="9641"/>
        </w:tabs>
      </w:pPr>
      <w:hyperlink w:anchor="__RefHeading___Toc1524_3899410093" w:history="1">
        <w:r>
          <w:t>Merged columns and rows</w:t>
        </w:r>
        <w:r>
          <w:tab/>
          <w:t>5</w:t>
        </w:r>
      </w:hyperlink>
    </w:p>
    <w:p w14:paraId="074C2C5E" w14:textId="77777777" w:rsidR="008A5640" w:rsidRDefault="000E151F">
      <w:pPr>
        <w:pStyle w:val="Contents3"/>
        <w:tabs>
          <w:tab w:val="clear" w:pos="9972"/>
          <w:tab w:val="right" w:leader="dot" w:pos="9641"/>
        </w:tabs>
      </w:pPr>
      <w:hyperlink w:anchor="__RefHeading___Toc1526_3899410093" w:history="1">
        <w:r>
          <w:t>Graphs and other objects</w:t>
        </w:r>
        <w:r>
          <w:tab/>
          <w:t>5</w:t>
        </w:r>
      </w:hyperlink>
    </w:p>
    <w:p w14:paraId="104ED6DC" w14:textId="77777777" w:rsidR="008A5640" w:rsidRDefault="000E151F">
      <w:pPr>
        <w:pStyle w:val="Contents3"/>
        <w:tabs>
          <w:tab w:val="clear" w:pos="9972"/>
          <w:tab w:val="right" w:leader="dot" w:pos="9641"/>
        </w:tabs>
      </w:pPr>
      <w:hyperlink w:anchor="__RefHeading___Toc1528_3899410093" w:history="1">
        <w:r>
          <w:t>Excel sheet formulas</w:t>
        </w:r>
        <w:r>
          <w:tab/>
          <w:t>6</w:t>
        </w:r>
      </w:hyperlink>
    </w:p>
    <w:p w14:paraId="3B957F0D" w14:textId="77777777" w:rsidR="008A5640" w:rsidRDefault="000E151F">
      <w:pPr>
        <w:pStyle w:val="Contents2"/>
        <w:tabs>
          <w:tab w:val="clear" w:pos="9972"/>
          <w:tab w:val="right" w:leader="dot" w:pos="9641"/>
        </w:tabs>
      </w:pPr>
      <w:hyperlink w:anchor="__RefHeading___Toc2035_652564788" w:history="1">
        <w:r>
          <w:t>CSV</w:t>
        </w:r>
        <w:r>
          <w:tab/>
          <w:t>6</w:t>
        </w:r>
      </w:hyperlink>
    </w:p>
    <w:p w14:paraId="7137FA59" w14:textId="77777777" w:rsidR="008A5640" w:rsidRDefault="000E151F">
      <w:pPr>
        <w:pStyle w:val="Contents3"/>
        <w:tabs>
          <w:tab w:val="clear" w:pos="9972"/>
          <w:tab w:val="right" w:leader="dot" w:pos="9641"/>
        </w:tabs>
      </w:pPr>
      <w:hyperlink w:anchor="__RefHeading___Toc716_3899410093" w:history="1">
        <w:r>
          <w:t>Field names</w:t>
        </w:r>
        <w:r>
          <w:tab/>
          <w:t>7</w:t>
        </w:r>
      </w:hyperlink>
    </w:p>
    <w:p w14:paraId="0B8C265D" w14:textId="77777777" w:rsidR="008A5640" w:rsidRDefault="000E151F">
      <w:pPr>
        <w:pStyle w:val="Contents3"/>
        <w:tabs>
          <w:tab w:val="clear" w:pos="9972"/>
          <w:tab w:val="right" w:leader="dot" w:pos="9641"/>
        </w:tabs>
      </w:pPr>
      <w:hyperlink w:anchor="__RefHeading___Toc718_3899410093" w:history="1">
        <w:r>
          <w:t>F</w:t>
        </w:r>
        <w:r>
          <w:t>ield content</w:t>
        </w:r>
        <w:r>
          <w:tab/>
          <w:t>8</w:t>
        </w:r>
      </w:hyperlink>
    </w:p>
    <w:p w14:paraId="1AA88558" w14:textId="77777777" w:rsidR="008A5640" w:rsidRDefault="000E151F">
      <w:pPr>
        <w:pStyle w:val="Contents3"/>
        <w:tabs>
          <w:tab w:val="clear" w:pos="9972"/>
          <w:tab w:val="right" w:leader="dot" w:pos="9641"/>
        </w:tabs>
      </w:pPr>
      <w:hyperlink w:anchor="__RefHeading___Toc856_3899410093" w:history="1">
        <w:r>
          <w:t>CSV parsing</w:t>
        </w:r>
        <w:r>
          <w:tab/>
          <w:t>9</w:t>
        </w:r>
      </w:hyperlink>
    </w:p>
    <w:p w14:paraId="4E10465A" w14:textId="77777777" w:rsidR="008A5640" w:rsidRDefault="000E151F">
      <w:pPr>
        <w:pStyle w:val="Contents2"/>
        <w:tabs>
          <w:tab w:val="clear" w:pos="9972"/>
          <w:tab w:val="right" w:leader="dot" w:pos="9641"/>
        </w:tabs>
      </w:pPr>
      <w:hyperlink w:anchor="__RefHeading___Toc1143_3899410093" w:history="1">
        <w:r>
          <w:t>Text format</w:t>
        </w:r>
        <w:r>
          <w:tab/>
          <w:t>10</w:t>
        </w:r>
      </w:hyperlink>
    </w:p>
    <w:p w14:paraId="6167CC2D" w14:textId="77777777" w:rsidR="008A5640" w:rsidRDefault="000E151F">
      <w:pPr>
        <w:pStyle w:val="Contents2"/>
        <w:tabs>
          <w:tab w:val="clear" w:pos="9972"/>
          <w:tab w:val="right" w:leader="dot" w:pos="9641"/>
        </w:tabs>
      </w:pPr>
      <w:hyperlink w:anchor="__RefHeading___Toc2037_652564788" w:history="1">
        <w:r>
          <w:t>Shapefile</w:t>
        </w:r>
        <w:r>
          <w:tab/>
          <w:t>11</w:t>
        </w:r>
      </w:hyperlink>
    </w:p>
    <w:p w14:paraId="6610C040" w14:textId="77777777" w:rsidR="008A5640" w:rsidRDefault="000E151F">
      <w:pPr>
        <w:pStyle w:val="Contents2"/>
        <w:tabs>
          <w:tab w:val="clear" w:pos="9972"/>
          <w:tab w:val="right" w:leader="dot" w:pos="9641"/>
        </w:tabs>
      </w:pPr>
      <w:hyperlink w:anchor="__RefHeading___Toc1145_3899410093" w:history="1">
        <w:r>
          <w:t>Geojson</w:t>
        </w:r>
        <w:r>
          <w:tab/>
          <w:t>12</w:t>
        </w:r>
      </w:hyperlink>
    </w:p>
    <w:p w14:paraId="2BAC324A" w14:textId="77777777" w:rsidR="008A5640" w:rsidRDefault="000E151F">
      <w:pPr>
        <w:pStyle w:val="Contents3"/>
        <w:tabs>
          <w:tab w:val="clear" w:pos="9972"/>
          <w:tab w:val="right" w:leader="dot" w:pos="9641"/>
        </w:tabs>
      </w:pPr>
      <w:hyperlink w:anchor="__RefHeading___Toc1147_3899410093" w:history="1">
        <w:r>
          <w:t>Field names</w:t>
        </w:r>
        <w:r>
          <w:tab/>
          <w:t>12</w:t>
        </w:r>
      </w:hyperlink>
    </w:p>
    <w:p w14:paraId="08120EF6" w14:textId="77777777" w:rsidR="008A5640" w:rsidRDefault="000E151F">
      <w:pPr>
        <w:pStyle w:val="Contents2"/>
        <w:tabs>
          <w:tab w:val="clear" w:pos="9972"/>
          <w:tab w:val="right" w:leader="dot" w:pos="9641"/>
        </w:tabs>
      </w:pPr>
      <w:hyperlink w:anchor="__RefHeading___Toc252_2668390096" w:history="1">
        <w:r>
          <w:t>Compressed files</w:t>
        </w:r>
        <w:r>
          <w:tab/>
          <w:t>12</w:t>
        </w:r>
      </w:hyperlink>
    </w:p>
    <w:p w14:paraId="37D4B12F" w14:textId="77777777" w:rsidR="008A5640" w:rsidRDefault="000E151F">
      <w:pPr>
        <w:pStyle w:val="Contents1"/>
        <w:rPr>
          <w:lang w:val="en-US"/>
        </w:rPr>
      </w:pPr>
      <w:r>
        <w:fldChar w:fldCharType="end"/>
      </w:r>
    </w:p>
    <w:p w14:paraId="759E2C4A" w14:textId="77777777" w:rsidR="008A5640" w:rsidRDefault="008A5640">
      <w:pPr>
        <w:pStyle w:val="Standard"/>
      </w:pPr>
    </w:p>
    <w:p w14:paraId="50161961" w14:textId="77777777" w:rsidR="008A5640" w:rsidRDefault="000E151F">
      <w:pPr>
        <w:pStyle w:val="Heading1"/>
        <w:pageBreakBefore/>
      </w:pPr>
      <w:bookmarkStart w:id="0" w:name="__RefHeading___Toc229_1508744584"/>
      <w:r>
        <w:lastRenderedPageBreak/>
        <w:t>Introduction</w:t>
      </w:r>
      <w:bookmarkEnd w:id="0"/>
    </w:p>
    <w:p w14:paraId="7AD879DF" w14:textId="2B878775" w:rsidR="008A5640" w:rsidRDefault="000E151F">
      <w:pPr>
        <w:pStyle w:val="Standard"/>
        <w:jc w:val="both"/>
      </w:pPr>
      <w:r>
        <w:t xml:space="preserve">This </w:t>
      </w:r>
      <w:r w:rsidR="00AA4E61">
        <w:t>standard operating procedure (</w:t>
      </w:r>
      <w:r>
        <w:t>SOP</w:t>
      </w:r>
      <w:r w:rsidR="00AA4E61">
        <w:t>)</w:t>
      </w:r>
      <w:r>
        <w:t xml:space="preserve"> will supply the user with instructions and standards </w:t>
      </w:r>
      <w:r w:rsidR="00AA4E61">
        <w:t>that should be</w:t>
      </w:r>
      <w:r>
        <w:t xml:space="preserve"> adhere</w:t>
      </w:r>
      <w:r w:rsidR="00AA4E61">
        <w:t>d</w:t>
      </w:r>
      <w:r>
        <w:t xml:space="preserve"> to when uploading data using the Water </w:t>
      </w:r>
      <w:r w:rsidR="00CF7948">
        <w:t>R</w:t>
      </w:r>
      <w:r>
        <w:t xml:space="preserve">esearch </w:t>
      </w:r>
      <w:r w:rsidR="00CF7948">
        <w:t>O</w:t>
      </w:r>
      <w:r>
        <w:t>bservatory</w:t>
      </w:r>
      <w:r w:rsidR="00AA4E61">
        <w:t xml:space="preserve"> (WRO)</w:t>
      </w:r>
      <w:r>
        <w:t xml:space="preserve"> site (uses CKAN) into Google </w:t>
      </w:r>
      <w:r w:rsidR="00CF7948">
        <w:t>C</w:t>
      </w:r>
      <w:r>
        <w:t xml:space="preserve">loud </w:t>
      </w:r>
      <w:r w:rsidR="00CF7948">
        <w:t>P</w:t>
      </w:r>
      <w:r>
        <w:t xml:space="preserve">latform (GCP). Following this guide will allow the user to avoid </w:t>
      </w:r>
      <w:r>
        <w:t xml:space="preserve">any issues while uploading data, especially when the data needs to be stored as a </w:t>
      </w:r>
      <w:proofErr w:type="spellStart"/>
      <w:r>
        <w:t>BigQuery</w:t>
      </w:r>
      <w:proofErr w:type="spellEnd"/>
      <w:r>
        <w:t xml:space="preserve"> table.</w:t>
      </w:r>
    </w:p>
    <w:p w14:paraId="09645033" w14:textId="77777777" w:rsidR="00AA4E61" w:rsidRDefault="00AA4E61">
      <w:pPr>
        <w:pStyle w:val="Standard"/>
        <w:jc w:val="both"/>
      </w:pPr>
    </w:p>
    <w:p w14:paraId="5DC865D5" w14:textId="094808D5" w:rsidR="008A5640" w:rsidRDefault="000E151F">
      <w:pPr>
        <w:pStyle w:val="Standard"/>
        <w:jc w:val="both"/>
      </w:pPr>
      <w:r>
        <w:t xml:space="preserve">The first section </w:t>
      </w:r>
      <w:r>
        <w:t>deals with</w:t>
      </w:r>
      <w:r>
        <w:t xml:space="preserve"> data formats</w:t>
      </w:r>
      <w:r>
        <w:t>.</w:t>
      </w:r>
    </w:p>
    <w:p w14:paraId="6BF7861A" w14:textId="77777777" w:rsidR="008A5640" w:rsidRDefault="000E151F">
      <w:pPr>
        <w:pStyle w:val="Heading1"/>
      </w:pPr>
      <w:bookmarkStart w:id="1" w:name="__RefHeading___Toc2033_652564788"/>
      <w:r>
        <w:t>Data formats</w:t>
      </w:r>
      <w:bookmarkEnd w:id="1"/>
    </w:p>
    <w:p w14:paraId="11E0789A" w14:textId="17A939C2" w:rsidR="008A5640" w:rsidRDefault="000E151F">
      <w:pPr>
        <w:pStyle w:val="Standard"/>
        <w:jc w:val="both"/>
      </w:pPr>
      <w:r>
        <w:t xml:space="preserve">The rules or standards a user will need to follow depends on the format. For </w:t>
      </w:r>
      <w:proofErr w:type="gramStart"/>
      <w:r>
        <w:t>instance</w:t>
      </w:r>
      <w:proofErr w:type="gramEnd"/>
      <w:r>
        <w:t xml:space="preserve"> a sh</w:t>
      </w:r>
      <w:r>
        <w:t>apefile contains the field type for each field, but this is not the case with comma-separated values (CSV) files as it</w:t>
      </w:r>
      <w:r w:rsidR="00CF7948">
        <w:t xml:space="preserve"> i</w:t>
      </w:r>
      <w:r>
        <w:t>s a text-based format. These rules will enable the user to make sure the data is correct prior to uploading it.</w:t>
      </w:r>
    </w:p>
    <w:p w14:paraId="52198A89" w14:textId="77777777" w:rsidR="00AA4E61" w:rsidRDefault="00AA4E61">
      <w:pPr>
        <w:pStyle w:val="Standard"/>
        <w:jc w:val="both"/>
      </w:pPr>
    </w:p>
    <w:p w14:paraId="6B7F67D0" w14:textId="77777777" w:rsidR="008A5640" w:rsidRDefault="000E151F">
      <w:pPr>
        <w:pStyle w:val="Standard"/>
        <w:jc w:val="both"/>
      </w:pPr>
      <w:r>
        <w:t xml:space="preserve">The first section deals </w:t>
      </w:r>
      <w:r>
        <w:t xml:space="preserve">with Excel, followed by the CSV format. Text format has a short discussion on steps which needs to be followed. This is followed by shapefiles and </w:t>
      </w:r>
      <w:proofErr w:type="spellStart"/>
      <w:r>
        <w:t>geojson</w:t>
      </w:r>
      <w:proofErr w:type="spellEnd"/>
      <w:r>
        <w:t>. The last section deals with compressed files.</w:t>
      </w:r>
    </w:p>
    <w:p w14:paraId="11BE756D" w14:textId="77777777" w:rsidR="008A5640" w:rsidRDefault="000E151F">
      <w:pPr>
        <w:pStyle w:val="Heading2"/>
      </w:pPr>
      <w:bookmarkStart w:id="2" w:name="__RefHeading___Toc623_3899410093"/>
      <w:r>
        <w:t>Excel</w:t>
      </w:r>
      <w:bookmarkEnd w:id="2"/>
    </w:p>
    <w:p w14:paraId="52AB8893" w14:textId="37E8B901" w:rsidR="008A5640" w:rsidRDefault="000E151F">
      <w:pPr>
        <w:pStyle w:val="Standard"/>
        <w:jc w:val="both"/>
      </w:pPr>
      <w:r>
        <w:t xml:space="preserve">Excel files can be imported into </w:t>
      </w:r>
      <w:proofErr w:type="spellStart"/>
      <w:r>
        <w:t>BigQuery</w:t>
      </w:r>
      <w:proofErr w:type="spellEnd"/>
      <w:r>
        <w:t>. The l</w:t>
      </w:r>
      <w:r>
        <w:t>atest excel format (*.xlsx) and the older excel format (*.</w:t>
      </w:r>
      <w:proofErr w:type="spellStart"/>
      <w:r>
        <w:t>xls</w:t>
      </w:r>
      <w:proofErr w:type="spellEnd"/>
      <w:r>
        <w:t xml:space="preserve">) </w:t>
      </w:r>
      <w:r w:rsidR="00CF7948">
        <w:t>are</w:t>
      </w:r>
      <w:r>
        <w:t xml:space="preserve"> supported, but best will be to make use of *.xlsx (*.</w:t>
      </w:r>
      <w:proofErr w:type="spellStart"/>
      <w:r>
        <w:t>xls</w:t>
      </w:r>
      <w:proofErr w:type="spellEnd"/>
      <w:r>
        <w:t xml:space="preserve"> is more than two decades old). All Excel applications allow</w:t>
      </w:r>
      <w:r>
        <w:t xml:space="preserve"> users to save in the *.xlsx format, so it</w:t>
      </w:r>
      <w:r w:rsidR="00CF7948">
        <w:t xml:space="preserve"> i</w:t>
      </w:r>
      <w:r>
        <w:t>s easy to convert. But otherwise *.</w:t>
      </w:r>
      <w:proofErr w:type="spellStart"/>
      <w:r>
        <w:t>xls</w:t>
      </w:r>
      <w:proofErr w:type="spellEnd"/>
      <w:r>
        <w:t xml:space="preserve"> is still supported and should work with no issue when uploading data into </w:t>
      </w:r>
      <w:proofErr w:type="spellStart"/>
      <w:r>
        <w:t>BigQuery</w:t>
      </w:r>
      <w:proofErr w:type="spellEnd"/>
      <w:r>
        <w:t>.</w:t>
      </w:r>
    </w:p>
    <w:p w14:paraId="760E24DD" w14:textId="77777777" w:rsidR="00AA4E61" w:rsidRDefault="00AA4E61">
      <w:pPr>
        <w:pStyle w:val="Standard"/>
        <w:jc w:val="both"/>
      </w:pPr>
    </w:p>
    <w:p w14:paraId="19A34F2A" w14:textId="37223F72" w:rsidR="008A5640" w:rsidRDefault="000E151F">
      <w:pPr>
        <w:pStyle w:val="Standard"/>
        <w:jc w:val="both"/>
      </w:pPr>
      <w:r>
        <w:t>The first section deals with multiple tables in a single sheet</w:t>
      </w:r>
      <w:r>
        <w:t>, followed by a section on</w:t>
      </w:r>
      <w:r>
        <w:t xml:space="preserve"> field names, empty rows/columns, merged rows/columns and graphs/objects stored in the Excel file. The last section covers formulas.</w:t>
      </w:r>
    </w:p>
    <w:p w14:paraId="2920B6FB" w14:textId="77777777" w:rsidR="008A5640" w:rsidRDefault="008A5640">
      <w:pPr>
        <w:pStyle w:val="Standard"/>
      </w:pPr>
    </w:p>
    <w:p w14:paraId="671881EA" w14:textId="77777777" w:rsidR="008A5640" w:rsidRDefault="000E151F">
      <w:pPr>
        <w:pStyle w:val="Heading3"/>
      </w:pPr>
      <w:bookmarkStart w:id="3" w:name="__RefHeading___Toc625_3899410093"/>
      <w:r>
        <w:t>Multiple table in an Excel sheet</w:t>
      </w:r>
      <w:bookmarkEnd w:id="3"/>
    </w:p>
    <w:p w14:paraId="323CD9D5" w14:textId="2F48E63E" w:rsidR="008A5640" w:rsidRPr="00AA4E61" w:rsidRDefault="000E151F">
      <w:pPr>
        <w:pStyle w:val="Standard"/>
        <w:jc w:val="both"/>
        <w:rPr>
          <w:shd w:val="clear" w:color="auto" w:fill="FF6D6D"/>
        </w:rPr>
      </w:pPr>
      <w:r>
        <w:t xml:space="preserve">A sheet which contains multiple tables cannot be processed, as its </w:t>
      </w:r>
      <w:r w:rsidR="00AA4E61">
        <w:t>extremely challenging</w:t>
      </w:r>
      <w:r>
        <w:t xml:space="preserve"> to accurately split the contents into each table</w:t>
      </w:r>
      <w:r w:rsidR="00AA4E61">
        <w:t xml:space="preserve"> automatically</w:t>
      </w:r>
      <w:r>
        <w:t xml:space="preserve">. </w:t>
      </w:r>
      <w:r w:rsidR="00AA4E61">
        <w:t>The recommendation is</w:t>
      </w:r>
      <w:r>
        <w:t xml:space="preserve"> to </w:t>
      </w:r>
      <w:r w:rsidR="00AA4E61">
        <w:t>place</w:t>
      </w:r>
      <w:r>
        <w:t xml:space="preserve"> </w:t>
      </w:r>
      <w:r w:rsidR="00CF7948">
        <w:t xml:space="preserve">the respective tables </w:t>
      </w:r>
      <w:r w:rsidR="00AA4E61">
        <w:t>on separate</w:t>
      </w:r>
      <w:r w:rsidR="00CF7948">
        <w:t xml:space="preserve"> </w:t>
      </w:r>
      <w:r w:rsidR="00AA4E61">
        <w:t>work</w:t>
      </w:r>
      <w:r w:rsidR="00CF7948">
        <w:t>sheet</w:t>
      </w:r>
      <w:r w:rsidR="00AA4E61">
        <w:t>s</w:t>
      </w:r>
      <w:r w:rsidR="00CF7948">
        <w:t xml:space="preserve">. </w:t>
      </w:r>
      <w:r>
        <w:t xml:space="preserve">Figure 1 </w:t>
      </w:r>
      <w:r w:rsidR="00CF7948">
        <w:t xml:space="preserve">illustrates </w:t>
      </w:r>
      <w:r>
        <w:t xml:space="preserve">an example of an Excel </w:t>
      </w:r>
      <w:r w:rsidR="00AA4E61">
        <w:t>work</w:t>
      </w:r>
      <w:r>
        <w:t>sheet which contains multiple tab</w:t>
      </w:r>
      <w:r>
        <w:t xml:space="preserve">les (highlighted in </w:t>
      </w:r>
      <w:r>
        <w:rPr>
          <w:shd w:val="clear" w:color="auto" w:fill="81D41A"/>
        </w:rPr>
        <w:t>green</w:t>
      </w:r>
      <w:r>
        <w:t xml:space="preserve">, </w:t>
      </w:r>
      <w:r>
        <w:rPr>
          <w:shd w:val="clear" w:color="auto" w:fill="FFBF00"/>
        </w:rPr>
        <w:t>orange</w:t>
      </w:r>
      <w:r>
        <w:t xml:space="preserve">, and </w:t>
      </w:r>
      <w:r>
        <w:rPr>
          <w:shd w:val="clear" w:color="auto" w:fill="FF6D6D"/>
        </w:rPr>
        <w:t>red</w:t>
      </w:r>
      <w:r w:rsidRPr="00CF7948">
        <w:t>).</w:t>
      </w:r>
    </w:p>
    <w:p w14:paraId="637D8277" w14:textId="18076BC5" w:rsidR="008A5640" w:rsidRDefault="000E151F">
      <w:pPr>
        <w:pStyle w:val="Standard"/>
        <w:jc w:val="both"/>
      </w:pPr>
      <w:r>
        <w:rPr>
          <w:noProof/>
        </w:rPr>
        <w:lastRenderedPageBreak/>
        <mc:AlternateContent>
          <mc:Choice Requires="wps">
            <w:drawing>
              <wp:anchor distT="0" distB="0" distL="114300" distR="114300" simplePos="0" relativeHeight="25" behindDoc="0" locked="0" layoutInCell="1" allowOverlap="1" wp14:anchorId="2C46D92A" wp14:editId="3505F9F3">
                <wp:simplePos x="0" y="0"/>
                <wp:positionH relativeFrom="column">
                  <wp:align>center</wp:align>
                </wp:positionH>
                <wp:positionV relativeFrom="paragraph">
                  <wp:align>top</wp:align>
                </wp:positionV>
                <wp:extent cx="6122160" cy="2877120"/>
                <wp:effectExtent l="0" t="0" r="11940" b="18480"/>
                <wp:wrapTopAndBottom/>
                <wp:docPr id="5" name="Frame3"/>
                <wp:cNvGraphicFramePr/>
                <a:graphic xmlns:a="http://schemas.openxmlformats.org/drawingml/2006/main">
                  <a:graphicData uri="http://schemas.microsoft.com/office/word/2010/wordprocessingShape">
                    <wps:wsp>
                      <wps:cNvSpPr txBox="1"/>
                      <wps:spPr>
                        <a:xfrm>
                          <a:off x="0" y="0"/>
                          <a:ext cx="6122160" cy="2877120"/>
                        </a:xfrm>
                        <a:prstGeom prst="rect">
                          <a:avLst/>
                        </a:prstGeom>
                        <a:ln w="9398">
                          <a:solidFill>
                            <a:srgbClr val="000000"/>
                          </a:solidFill>
                          <a:prstDash val="solid"/>
                        </a:ln>
                      </wps:spPr>
                      <wps:txbx>
                        <w:txbxContent>
                          <w:p w14:paraId="632C0BAB" w14:textId="77777777" w:rsidR="008A5640" w:rsidRDefault="000E151F">
                            <w:pPr>
                              <w:pStyle w:val="Figure"/>
                              <w:jc w:val="left"/>
                              <w:rPr>
                                <w:sz w:val="16"/>
                                <w:szCs w:val="16"/>
                              </w:rPr>
                            </w:pPr>
                            <w:r>
                              <w:rPr>
                                <w:noProof/>
                                <w:sz w:val="16"/>
                                <w:szCs w:val="16"/>
                              </w:rPr>
                              <w:drawing>
                                <wp:inline distT="0" distB="0" distL="0" distR="0" wp14:anchorId="3599ACF7" wp14:editId="638D50BA">
                                  <wp:extent cx="6067440" cy="2871360"/>
                                  <wp:effectExtent l="0" t="0" r="9510" b="5190"/>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67440" cy="2871360"/>
                                          </a:xfrm>
                                          <a:prstGeom prst="rect">
                                            <a:avLst/>
                                          </a:prstGeom>
                                        </pic:spPr>
                                      </pic:pic>
                                    </a:graphicData>
                                  </a:graphic>
                                </wp:inline>
                              </w:drawing>
                            </w:r>
                            <w:r>
                              <w:rPr>
                                <w:sz w:val="16"/>
                                <w:szCs w:val="16"/>
                              </w:rPr>
                              <w:t>Figure 1: Excel sheet which contains multiple tables</w:t>
                            </w:r>
                          </w:p>
                        </w:txbxContent>
                      </wps:txbx>
                      <wps:bodyPr vert="horz" wrap="none" lIns="0" tIns="0" rIns="0" bIns="0" compatLnSpc="0">
                        <a:spAutoFit/>
                      </wps:bodyPr>
                    </wps:wsp>
                  </a:graphicData>
                </a:graphic>
              </wp:anchor>
            </w:drawing>
          </mc:Choice>
          <mc:Fallback>
            <w:pict>
              <v:shapetype w14:anchorId="2C46D92A" id="_x0000_t202" coordsize="21600,21600" o:spt="202" path="m,l,21600r21600,l21600,xe">
                <v:stroke joinstyle="miter"/>
                <v:path gradientshapeok="t" o:connecttype="rect"/>
              </v:shapetype>
              <v:shape id="Frame3" o:spid="_x0000_s1026" type="#_x0000_t202" style="position:absolute;left:0;text-align:left;margin-left:0;margin-top:0;width:482.05pt;height:226.55pt;z-index:25;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" filled="f" strokeweight=".74pt">
                <v:textbox style="mso-fit-shape-to-text:t" inset="0,0,0,0">
                  <w:txbxContent>
                    <w:p w14:paraId="632C0BAB" w14:textId="77777777" w:rsidR="008A5640" w:rsidRDefault="000E151F">
                      <w:pPr>
                        <w:pStyle w:val="Figure"/>
                        <w:jc w:val="left"/>
                        <w:rPr>
                          <w:sz w:val="16"/>
                          <w:szCs w:val="16"/>
                        </w:rPr>
                      </w:pPr>
                      <w:r>
                        <w:rPr>
                          <w:noProof/>
                          <w:sz w:val="16"/>
                          <w:szCs w:val="16"/>
                        </w:rPr>
                        <w:drawing>
                          <wp:inline distT="0" distB="0" distL="0" distR="0" wp14:anchorId="3599ACF7" wp14:editId="638D50BA">
                            <wp:extent cx="6067440" cy="2871360"/>
                            <wp:effectExtent l="0" t="0" r="9510" b="5190"/>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67440" cy="2871360"/>
                                    </a:xfrm>
                                    <a:prstGeom prst="rect">
                                      <a:avLst/>
                                    </a:prstGeom>
                                  </pic:spPr>
                                </pic:pic>
                              </a:graphicData>
                            </a:graphic>
                          </wp:inline>
                        </w:drawing>
                      </w:r>
                      <w:r>
                        <w:rPr>
                          <w:sz w:val="16"/>
                          <w:szCs w:val="16"/>
                        </w:rPr>
                        <w:t>Figure 1: Excel sheet which contains multiple tables</w:t>
                      </w:r>
                    </w:p>
                  </w:txbxContent>
                </v:textbox>
                <w10:wrap type="topAndBottom"/>
              </v:shape>
            </w:pict>
          </mc:Fallback>
        </mc:AlternateContent>
      </w:r>
      <w:r>
        <w:rPr>
          <w:b/>
          <w:bCs/>
        </w:rPr>
        <w:t>Solution</w:t>
      </w:r>
      <w:r>
        <w:t xml:space="preserve">: Copy each table to its own </w:t>
      </w:r>
      <w:r w:rsidR="00AA4E61">
        <w:t>work</w:t>
      </w:r>
      <w:r>
        <w:t xml:space="preserve">sheet. The code supports multiple sheets, so each table will then be </w:t>
      </w:r>
      <w:r>
        <w:t xml:space="preserve">loaded into a separate </w:t>
      </w:r>
      <w:proofErr w:type="spellStart"/>
      <w:r>
        <w:t>BigQuery</w:t>
      </w:r>
      <w:proofErr w:type="spellEnd"/>
      <w:r>
        <w:t xml:space="preserve"> ta</w:t>
      </w:r>
      <w:r>
        <w:t>ble. Figure 2 shows the top table Figure 1 copied to its own sheet.</w:t>
      </w:r>
    </w:p>
    <w:p w14:paraId="2831518E" w14:textId="77777777" w:rsidR="00B30AD5" w:rsidRDefault="00B30AD5">
      <w:pPr>
        <w:pStyle w:val="Standard"/>
        <w:jc w:val="both"/>
      </w:pPr>
    </w:p>
    <w:p w14:paraId="6102F103" w14:textId="77777777" w:rsidR="008A5640" w:rsidRDefault="000E151F">
      <w:pPr>
        <w:pStyle w:val="Standard"/>
      </w:pPr>
      <w:r>
        <w:rPr>
          <w:noProof/>
        </w:rPr>
        <mc:AlternateContent>
          <mc:Choice Requires="wps">
            <w:drawing>
              <wp:anchor distT="0" distB="0" distL="114300" distR="114300" simplePos="0" relativeHeight="27" behindDoc="0" locked="0" layoutInCell="1" allowOverlap="1" wp14:anchorId="4152A303" wp14:editId="1A448BB9">
                <wp:simplePos x="0" y="0"/>
                <wp:positionH relativeFrom="column">
                  <wp:align>center</wp:align>
                </wp:positionH>
                <wp:positionV relativeFrom="paragraph">
                  <wp:align>top</wp:align>
                </wp:positionV>
                <wp:extent cx="6122160" cy="1127160"/>
                <wp:effectExtent l="0" t="0" r="11940" b="15840"/>
                <wp:wrapTopAndBottom/>
                <wp:docPr id="7" name="Frame2"/>
                <wp:cNvGraphicFramePr/>
                <a:graphic xmlns:a="http://schemas.openxmlformats.org/drawingml/2006/main">
                  <a:graphicData uri="http://schemas.microsoft.com/office/word/2010/wordprocessingShape">
                    <wps:wsp>
                      <wps:cNvSpPr txBox="1"/>
                      <wps:spPr>
                        <a:xfrm>
                          <a:off x="0" y="0"/>
                          <a:ext cx="6122160" cy="1127160"/>
                        </a:xfrm>
                        <a:prstGeom prst="rect">
                          <a:avLst/>
                        </a:prstGeom>
                        <a:ln w="9398">
                          <a:solidFill>
                            <a:srgbClr val="000000"/>
                          </a:solidFill>
                          <a:prstDash val="solid"/>
                        </a:ln>
                      </wps:spPr>
                      <wps:txbx>
                        <w:txbxContent>
                          <w:p w14:paraId="472E0C03" w14:textId="77777777" w:rsidR="008A5640" w:rsidRDefault="000E151F">
                            <w:pPr>
                              <w:pStyle w:val="Figure"/>
                              <w:jc w:val="left"/>
                              <w:rPr>
                                <w:sz w:val="16"/>
                                <w:szCs w:val="16"/>
                              </w:rPr>
                            </w:pPr>
                            <w:r>
                              <w:rPr>
                                <w:noProof/>
                                <w:sz w:val="16"/>
                                <w:szCs w:val="16"/>
                              </w:rPr>
                              <w:drawing>
                                <wp:inline distT="0" distB="0" distL="0" distR="0" wp14:anchorId="3F5ED6F9" wp14:editId="3469DB69">
                                  <wp:extent cx="6067440" cy="864719"/>
                                  <wp:effectExtent l="0" t="0" r="9510" b="0"/>
                                  <wp:docPr id="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67440" cy="864719"/>
                                          </a:xfrm>
                                          <a:prstGeom prst="rect">
                                            <a:avLst/>
                                          </a:prstGeom>
                                        </pic:spPr>
                                      </pic:pic>
                                    </a:graphicData>
                                  </a:graphic>
                                </wp:inline>
                              </w:drawing>
                            </w:r>
                            <w:r>
                              <w:rPr>
                                <w:sz w:val="16"/>
                                <w:szCs w:val="16"/>
                              </w:rPr>
                              <w:t>Figure 2: Sheet containing a single table</w:t>
                            </w:r>
                          </w:p>
                        </w:txbxContent>
                      </wps:txbx>
                      <wps:bodyPr vert="horz" wrap="none" lIns="0" tIns="0" rIns="0" bIns="0" compatLnSpc="0">
                        <a:spAutoFit/>
                      </wps:bodyPr>
                    </wps:wsp>
                  </a:graphicData>
                </a:graphic>
              </wp:anchor>
            </w:drawing>
          </mc:Choice>
          <mc:Fallback>
            <w:pict>
              <v:shape w14:anchorId="4152A303" id="Frame2" o:spid="_x0000_s1027" type="#_x0000_t202" style="position:absolute;margin-left:0;margin-top:0;width:482.05pt;height:88.75pt;z-index:27;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" filled="f" strokeweight=".74pt">
                <v:textbox style="mso-fit-shape-to-text:t" inset="0,0,0,0">
                  <w:txbxContent>
                    <w:p w14:paraId="472E0C03" w14:textId="77777777" w:rsidR="008A5640" w:rsidRDefault="000E151F">
                      <w:pPr>
                        <w:pStyle w:val="Figure"/>
                        <w:jc w:val="left"/>
                        <w:rPr>
                          <w:sz w:val="16"/>
                          <w:szCs w:val="16"/>
                        </w:rPr>
                      </w:pPr>
                      <w:r>
                        <w:rPr>
                          <w:noProof/>
                          <w:sz w:val="16"/>
                          <w:szCs w:val="16"/>
                        </w:rPr>
                        <w:drawing>
                          <wp:inline distT="0" distB="0" distL="0" distR="0" wp14:anchorId="3F5ED6F9" wp14:editId="3469DB69">
                            <wp:extent cx="6067440" cy="864719"/>
                            <wp:effectExtent l="0" t="0" r="9510" b="0"/>
                            <wp:docPr id="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67440" cy="864719"/>
                                    </a:xfrm>
                                    <a:prstGeom prst="rect">
                                      <a:avLst/>
                                    </a:prstGeom>
                                  </pic:spPr>
                                </pic:pic>
                              </a:graphicData>
                            </a:graphic>
                          </wp:inline>
                        </w:drawing>
                      </w:r>
                      <w:r>
                        <w:rPr>
                          <w:sz w:val="16"/>
                          <w:szCs w:val="16"/>
                        </w:rPr>
                        <w:t>Figure 2: Sheet containing a single table</w:t>
                      </w:r>
                    </w:p>
                  </w:txbxContent>
                </v:textbox>
                <w10:wrap type="topAndBottom"/>
              </v:shape>
            </w:pict>
          </mc:Fallback>
        </mc:AlternateContent>
      </w:r>
    </w:p>
    <w:p w14:paraId="48E4DB81" w14:textId="77777777" w:rsidR="008A5640" w:rsidRDefault="000E151F">
      <w:pPr>
        <w:pStyle w:val="Heading3"/>
      </w:pPr>
      <w:bookmarkStart w:id="4" w:name="__RefHeading___Toc627_3899410093"/>
      <w:r>
        <w:t>Field names</w:t>
      </w:r>
      <w:bookmarkEnd w:id="4"/>
    </w:p>
    <w:p w14:paraId="0EC5AE6C" w14:textId="4C7CF66C" w:rsidR="008A5640" w:rsidRDefault="000E151F">
      <w:pPr>
        <w:pStyle w:val="Standard"/>
        <w:jc w:val="both"/>
      </w:pPr>
      <w:r>
        <w:t xml:space="preserve">Excel allows the user to make use of </w:t>
      </w:r>
      <w:r w:rsidR="00B30AD5">
        <w:t xml:space="preserve">special </w:t>
      </w:r>
      <w:r>
        <w:t>characters (‘&amp;’, ‘)’, etc.) in field names</w:t>
      </w:r>
      <w:r w:rsidR="00B30AD5">
        <w:t>,</w:t>
      </w:r>
      <w:r>
        <w:t xml:space="preserve"> </w:t>
      </w:r>
      <w:r w:rsidR="00B30AD5">
        <w:t>but note this</w:t>
      </w:r>
      <w:r>
        <w:t xml:space="preserve"> is not supported by </w:t>
      </w:r>
      <w:proofErr w:type="spellStart"/>
      <w:r>
        <w:t>BigQuery</w:t>
      </w:r>
      <w:proofErr w:type="spellEnd"/>
      <w:r>
        <w:t>. Users should also make use of descriptive field names (</w:t>
      </w:r>
      <w:proofErr w:type="gramStart"/>
      <w:r>
        <w:t>e.g.</w:t>
      </w:r>
      <w:proofErr w:type="gramEnd"/>
      <w:r>
        <w:t xml:space="preserve"> ‘</w:t>
      </w:r>
      <w:proofErr w:type="spellStart"/>
      <w:r>
        <w:t>M_temp</w:t>
      </w:r>
      <w:proofErr w:type="spellEnd"/>
      <w:r>
        <w:t>’ for minimum temperature can be confusing) when loading an Excel table i</w:t>
      </w:r>
      <w:r>
        <w:t xml:space="preserve">nto </w:t>
      </w:r>
      <w:proofErr w:type="spellStart"/>
      <w:r>
        <w:t>BigQuery</w:t>
      </w:r>
      <w:proofErr w:type="spellEnd"/>
      <w:r>
        <w:t>. See Figure 3.</w:t>
      </w:r>
    </w:p>
    <w:p w14:paraId="50C10E72" w14:textId="5DCF0FF6" w:rsidR="008A5640" w:rsidRDefault="000E151F">
      <w:pPr>
        <w:pStyle w:val="Standard"/>
        <w:jc w:val="both"/>
      </w:pPr>
      <w:r>
        <w:rPr>
          <w:noProof/>
        </w:rPr>
        <w:lastRenderedPageBreak/>
        <mc:AlternateContent>
          <mc:Choice Requires="wps">
            <w:drawing>
              <wp:anchor distT="0" distB="0" distL="114300" distR="114300" simplePos="0" relativeHeight="29" behindDoc="0" locked="0" layoutInCell="1" allowOverlap="1" wp14:anchorId="52B105AF" wp14:editId="6C33DD5E">
                <wp:simplePos x="0" y="0"/>
                <wp:positionH relativeFrom="column">
                  <wp:align>center</wp:align>
                </wp:positionH>
                <wp:positionV relativeFrom="paragraph">
                  <wp:align>top</wp:align>
                </wp:positionV>
                <wp:extent cx="6122160" cy="1014839"/>
                <wp:effectExtent l="0" t="0" r="11940" b="13861"/>
                <wp:wrapTopAndBottom/>
                <wp:docPr id="9" name="Frame4"/>
                <wp:cNvGraphicFramePr/>
                <a:graphic xmlns:a="http://schemas.openxmlformats.org/drawingml/2006/main">
                  <a:graphicData uri="http://schemas.microsoft.com/office/word/2010/wordprocessingShape">
                    <wps:wsp>
                      <wps:cNvSpPr txBox="1"/>
                      <wps:spPr>
                        <a:xfrm>
                          <a:off x="0" y="0"/>
                          <a:ext cx="6122160" cy="1014839"/>
                        </a:xfrm>
                        <a:prstGeom prst="rect">
                          <a:avLst/>
                        </a:prstGeom>
                        <a:ln w="9398">
                          <a:solidFill>
                            <a:srgbClr val="000000"/>
                          </a:solidFill>
                          <a:prstDash val="solid"/>
                        </a:ln>
                      </wps:spPr>
                      <wps:txbx>
                        <w:txbxContent>
                          <w:p w14:paraId="3BA742C9" w14:textId="77777777" w:rsidR="008A5640" w:rsidRDefault="000E151F">
                            <w:pPr>
                              <w:pStyle w:val="Figure"/>
                              <w:jc w:val="left"/>
                              <w:rPr>
                                <w:sz w:val="16"/>
                                <w:szCs w:val="16"/>
                              </w:rPr>
                            </w:pPr>
                            <w:r>
                              <w:rPr>
                                <w:noProof/>
                                <w:sz w:val="16"/>
                                <w:szCs w:val="16"/>
                              </w:rPr>
                              <w:drawing>
                                <wp:inline distT="0" distB="0" distL="0" distR="0" wp14:anchorId="5C131386" wp14:editId="62E0E75A">
                                  <wp:extent cx="6122160" cy="1014839"/>
                                  <wp:effectExtent l="0" t="0" r="0" b="0"/>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2160" cy="1014839"/>
                                          </a:xfrm>
                                          <a:prstGeom prst="rect">
                                            <a:avLst/>
                                          </a:prstGeom>
                                          <a:ln>
                                            <a:noFill/>
                                            <a:prstDash/>
                                          </a:ln>
                                        </pic:spPr>
                                      </pic:pic>
                                    </a:graphicData>
                                  </a:graphic>
                                </wp:inline>
                              </w:drawing>
                            </w:r>
                            <w:r>
                              <w:rPr>
                                <w:sz w:val="16"/>
                                <w:szCs w:val="16"/>
                              </w:rPr>
                              <w:t>Figure 3: Table which contains poor field names</w:t>
                            </w:r>
                          </w:p>
                        </w:txbxContent>
                      </wps:txbx>
                      <wps:bodyPr vert="horz" wrap="none" lIns="0" tIns="0" rIns="0" bIns="0" compatLnSpc="0">
                        <a:spAutoFit/>
                      </wps:bodyPr>
                    </wps:wsp>
                  </a:graphicData>
                </a:graphic>
              </wp:anchor>
            </w:drawing>
          </mc:Choice>
          <mc:Fallback>
            <w:pict>
              <v:shape w14:anchorId="52B105AF" id="Frame4" o:spid="_x0000_s1028" type="#_x0000_t202" style="position:absolute;left:0;text-align:left;margin-left:0;margin-top:0;width:482.05pt;height:79.9pt;z-index:29;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" filled="f" strokeweight=".74pt">
                <v:textbox style="mso-fit-shape-to-text:t" inset="0,0,0,0">
                  <w:txbxContent>
                    <w:p w14:paraId="3BA742C9" w14:textId="77777777" w:rsidR="008A5640" w:rsidRDefault="000E151F">
                      <w:pPr>
                        <w:pStyle w:val="Figure"/>
                        <w:jc w:val="left"/>
                        <w:rPr>
                          <w:sz w:val="16"/>
                          <w:szCs w:val="16"/>
                        </w:rPr>
                      </w:pPr>
                      <w:r>
                        <w:rPr>
                          <w:noProof/>
                          <w:sz w:val="16"/>
                          <w:szCs w:val="16"/>
                        </w:rPr>
                        <w:drawing>
                          <wp:inline distT="0" distB="0" distL="0" distR="0" wp14:anchorId="5C131386" wp14:editId="62E0E75A">
                            <wp:extent cx="6122160" cy="1014839"/>
                            <wp:effectExtent l="0" t="0" r="0" b="0"/>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2160" cy="1014839"/>
                                    </a:xfrm>
                                    <a:prstGeom prst="rect">
                                      <a:avLst/>
                                    </a:prstGeom>
                                    <a:ln>
                                      <a:noFill/>
                                      <a:prstDash/>
                                    </a:ln>
                                  </pic:spPr>
                                </pic:pic>
                              </a:graphicData>
                            </a:graphic>
                          </wp:inline>
                        </w:drawing>
                      </w:r>
                      <w:r>
                        <w:rPr>
                          <w:sz w:val="16"/>
                          <w:szCs w:val="16"/>
                        </w:rPr>
                        <w:t>Figure 3: Table which contains poor field names</w:t>
                      </w:r>
                    </w:p>
                  </w:txbxContent>
                </v:textbox>
                <w10:wrap type="topAndBottom"/>
              </v:shape>
            </w:pict>
          </mc:Fallback>
        </mc:AlternateContent>
      </w:r>
      <w:r>
        <w:rPr>
          <w:b/>
          <w:bCs/>
        </w:rPr>
        <w:t>Solution</w:t>
      </w:r>
      <w:r>
        <w:t>: The code automatically attempts to “fix” any field names which</w:t>
      </w:r>
      <w:r>
        <w:t xml:space="preserve"> contains unwanted characters by replacing the unwanted character with an ‘_’ (</w:t>
      </w:r>
      <w:proofErr w:type="gramStart"/>
      <w:r>
        <w:t>e.g.</w:t>
      </w:r>
      <w:proofErr w:type="gramEnd"/>
      <w:r>
        <w:t xml:space="preserve"> ‘123Elevation$’ would be changed to ‘</w:t>
      </w:r>
      <w:r>
        <w:t>123Elevation_’). But best practice will be to avoid such cases and use descriptive names. Here is a list of suggestions for when naming fields:</w:t>
      </w:r>
    </w:p>
    <w:p w14:paraId="19540182" w14:textId="42554F46" w:rsidR="008A5640" w:rsidRDefault="000E151F">
      <w:pPr>
        <w:pStyle w:val="Standard"/>
        <w:numPr>
          <w:ilvl w:val="0"/>
          <w:numId w:val="20"/>
        </w:numPr>
        <w:jc w:val="both"/>
      </w:pPr>
      <w:r>
        <w:rPr>
          <w:u w:val="single"/>
        </w:rPr>
        <w:t>Never</w:t>
      </w:r>
      <w:r>
        <w:t xml:space="preserve"> start a field name with a numeric value</w:t>
      </w:r>
      <w:r w:rsidR="008A692B">
        <w:t xml:space="preserve"> </w:t>
      </w:r>
      <w:r w:rsidR="008A692B" w:rsidRPr="008A692B">
        <w:t>(</w:t>
      </w:r>
      <w:proofErr w:type="gramStart"/>
      <w:r w:rsidR="008A692B" w:rsidRPr="008A692B">
        <w:t>e.g.</w:t>
      </w:r>
      <w:proofErr w:type="gramEnd"/>
      <w:r w:rsidR="008A692B" w:rsidRPr="008A692B">
        <w:t xml:space="preserve"> ‘123Elevation’ would be changed to ‘_123Elevation’)</w:t>
      </w:r>
      <w:r>
        <w:t>;</w:t>
      </w:r>
    </w:p>
    <w:p w14:paraId="46CAA6C0" w14:textId="7B929B48" w:rsidR="008A5640" w:rsidRDefault="000E151F">
      <w:pPr>
        <w:pStyle w:val="Standard"/>
        <w:numPr>
          <w:ilvl w:val="0"/>
          <w:numId w:val="20"/>
        </w:numPr>
        <w:jc w:val="both"/>
      </w:pPr>
      <w:r>
        <w:t>The following characters s</w:t>
      </w:r>
      <w:r>
        <w:t>hould not be used: ‘@’, ‘#’, ‘$’, ‘%’, ‘^’, ‘&amp;’, ‘*’, ‘(’, ‘)’, etc. There are a large number of other characters which should be avoided, too m</w:t>
      </w:r>
      <w:r w:rsidR="008A692B">
        <w:t>any</w:t>
      </w:r>
      <w:r>
        <w:t xml:space="preserve"> to list all of the </w:t>
      </w:r>
      <w:proofErr w:type="gramStart"/>
      <w:r>
        <w:t>cases;</w:t>
      </w:r>
      <w:proofErr w:type="gramEnd"/>
    </w:p>
    <w:p w14:paraId="676BFB60" w14:textId="0529A0F0" w:rsidR="008A5640" w:rsidRDefault="000E151F">
      <w:pPr>
        <w:pStyle w:val="Standard"/>
        <w:numPr>
          <w:ilvl w:val="0"/>
          <w:numId w:val="20"/>
        </w:numPr>
        <w:jc w:val="both"/>
      </w:pPr>
      <w:r>
        <w:t xml:space="preserve">No spaces in field names, </w:t>
      </w:r>
      <w:r w:rsidR="008A692B">
        <w:t>and note</w:t>
      </w:r>
      <w:r>
        <w:t xml:space="preserve"> the code will replace </w:t>
      </w:r>
      <w:r w:rsidR="008A692B">
        <w:t>them</w:t>
      </w:r>
      <w:r>
        <w:t xml:space="preserve"> with ‘_’; and</w:t>
      </w:r>
    </w:p>
    <w:p w14:paraId="349773BB" w14:textId="7B44C8E8" w:rsidR="008A5640" w:rsidRDefault="000E151F">
      <w:pPr>
        <w:pStyle w:val="Standard"/>
        <w:numPr>
          <w:ilvl w:val="0"/>
          <w:numId w:val="20"/>
        </w:numPr>
        <w:jc w:val="both"/>
      </w:pPr>
      <w:r>
        <w:rPr>
          <w:u w:val="single"/>
        </w:rPr>
        <w:t>Always</w:t>
      </w:r>
      <w:r>
        <w:t xml:space="preserve"> use de</w:t>
      </w:r>
      <w:r>
        <w:t>scriptive names, ‘precipitation’ will be better than ‘</w:t>
      </w:r>
      <w:proofErr w:type="spellStart"/>
      <w:r>
        <w:t>prec</w:t>
      </w:r>
      <w:proofErr w:type="spellEnd"/>
      <w:r>
        <w:t xml:space="preserve">’. </w:t>
      </w:r>
      <w:proofErr w:type="spellStart"/>
      <w:r>
        <w:t>BigQuery</w:t>
      </w:r>
      <w:proofErr w:type="spellEnd"/>
      <w:r>
        <w:t xml:space="preserve"> has a long field name length limit, so there </w:t>
      </w:r>
      <w:r w:rsidR="00AA624F">
        <w:t xml:space="preserve">are </w:t>
      </w:r>
      <w:r>
        <w:t xml:space="preserve">no </w:t>
      </w:r>
      <w:r w:rsidR="008A692B">
        <w:t>concerns</w:t>
      </w:r>
      <w:r>
        <w:t xml:space="preserve"> there.</w:t>
      </w:r>
    </w:p>
    <w:p w14:paraId="313FAF51" w14:textId="5A11338E" w:rsidR="008A5640" w:rsidRDefault="000E151F">
      <w:pPr>
        <w:pStyle w:val="Standard"/>
        <w:jc w:val="both"/>
      </w:pPr>
      <w:r>
        <w:t>Figure 4 shows an example of parsed field names. The only field which changed in this example is at column D. ‘123_Elev</w:t>
      </w:r>
      <w:r>
        <w:t>ation$’ w</w:t>
      </w:r>
      <w:r w:rsidR="008A692B">
        <w:t>as</w:t>
      </w:r>
      <w:r>
        <w:t xml:space="preserve"> changed to ‘_123Elevation_’ so that it is a valid field name for </w:t>
      </w:r>
      <w:proofErr w:type="spellStart"/>
      <w:r>
        <w:t>BigQuery</w:t>
      </w:r>
      <w:proofErr w:type="spellEnd"/>
      <w:r>
        <w:t>.</w:t>
      </w:r>
    </w:p>
    <w:p w14:paraId="73357CDB" w14:textId="77777777" w:rsidR="008A5640" w:rsidRDefault="000E151F">
      <w:pPr>
        <w:pStyle w:val="Standard"/>
      </w:pPr>
      <w:r>
        <w:rPr>
          <w:noProof/>
        </w:rPr>
        <mc:AlternateContent>
          <mc:Choice Requires="wps">
            <w:drawing>
              <wp:anchor distT="0" distB="0" distL="114300" distR="114300" simplePos="0" relativeHeight="31" behindDoc="0" locked="0" layoutInCell="1" allowOverlap="1" wp14:anchorId="1CC05457" wp14:editId="19704461">
                <wp:simplePos x="0" y="0"/>
                <wp:positionH relativeFrom="column">
                  <wp:align>center</wp:align>
                </wp:positionH>
                <wp:positionV relativeFrom="paragraph">
                  <wp:align>top</wp:align>
                </wp:positionV>
                <wp:extent cx="6122160" cy="1006559"/>
                <wp:effectExtent l="0" t="0" r="0" b="0"/>
                <wp:wrapTopAndBottom/>
                <wp:docPr id="11" name="Frame5"/>
                <wp:cNvGraphicFramePr/>
                <a:graphic xmlns:a="http://schemas.openxmlformats.org/drawingml/2006/main">
                  <a:graphicData uri="http://schemas.microsoft.com/office/word/2010/wordprocessingShape">
                    <wps:wsp>
                      <wps:cNvSpPr txBox="1"/>
                      <wps:spPr>
                        <a:xfrm>
                          <a:off x="0" y="0"/>
                          <a:ext cx="6122160" cy="1006559"/>
                        </a:xfrm>
                        <a:prstGeom prst="rect">
                          <a:avLst/>
                        </a:prstGeom>
                        <a:ln>
                          <a:noFill/>
                          <a:prstDash/>
                        </a:ln>
                      </wps:spPr>
                      <wps:txbx>
                        <w:txbxContent>
                          <w:p w14:paraId="67793831" w14:textId="77777777" w:rsidR="008A5640" w:rsidRDefault="000E151F">
                            <w:pPr>
                              <w:pStyle w:val="Figure"/>
                              <w:jc w:val="left"/>
                              <w:rPr>
                                <w:sz w:val="16"/>
                                <w:szCs w:val="16"/>
                              </w:rPr>
                            </w:pPr>
                            <w:r>
                              <w:rPr>
                                <w:noProof/>
                                <w:sz w:val="16"/>
                                <w:szCs w:val="16"/>
                              </w:rPr>
                              <w:drawing>
                                <wp:inline distT="0" distB="0" distL="0" distR="0" wp14:anchorId="69184235" wp14:editId="62B0D547">
                                  <wp:extent cx="6122160" cy="1006559"/>
                                  <wp:effectExtent l="19050" t="19050" r="11940" b="22141"/>
                                  <wp:docPr id="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2160" cy="1006559"/>
                                          </a:xfrm>
                                          <a:prstGeom prst="rect">
                                            <a:avLst/>
                                          </a:prstGeom>
                                          <a:ln w="9398">
                                            <a:solidFill>
                                              <a:srgbClr val="000000"/>
                                            </a:solidFill>
                                            <a:prstDash val="solid"/>
                                          </a:ln>
                                        </pic:spPr>
                                      </pic:pic>
                                    </a:graphicData>
                                  </a:graphic>
                                </wp:inline>
                              </w:drawing>
                            </w:r>
                            <w:r>
                              <w:rPr>
                                <w:sz w:val="16"/>
                                <w:szCs w:val="16"/>
                              </w:rPr>
                              <w:t>Figure 4: Parsed field names</w:t>
                            </w:r>
                          </w:p>
                        </w:txbxContent>
                      </wps:txbx>
                      <wps:bodyPr vert="horz" wrap="none" lIns="0" tIns="0" rIns="0" bIns="0" compatLnSpc="0">
                        <a:spAutoFit/>
                      </wps:bodyPr>
                    </wps:wsp>
                  </a:graphicData>
                </a:graphic>
              </wp:anchor>
            </w:drawing>
          </mc:Choice>
          <mc:Fallback>
            <w:pict>
              <v:shape w14:anchorId="1CC05457" id="Frame5" o:spid="_x0000_s1029" type="#_x0000_t202" style="position:absolute;margin-left:0;margin-top:0;width:482.05pt;height:79.25pt;z-index:31;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" filled="f" stroked="f">
                <v:textbox style="mso-fit-shape-to-text:t" inset="0,0,0,0">
                  <w:txbxContent>
                    <w:p w14:paraId="67793831" w14:textId="77777777" w:rsidR="008A5640" w:rsidRDefault="000E151F">
                      <w:pPr>
                        <w:pStyle w:val="Figure"/>
                        <w:jc w:val="left"/>
                        <w:rPr>
                          <w:sz w:val="16"/>
                          <w:szCs w:val="16"/>
                        </w:rPr>
                      </w:pPr>
                      <w:r>
                        <w:rPr>
                          <w:noProof/>
                          <w:sz w:val="16"/>
                          <w:szCs w:val="16"/>
                        </w:rPr>
                        <w:drawing>
                          <wp:inline distT="0" distB="0" distL="0" distR="0" wp14:anchorId="69184235" wp14:editId="62B0D547">
                            <wp:extent cx="6122160" cy="1006559"/>
                            <wp:effectExtent l="19050" t="19050" r="11940" b="22141"/>
                            <wp:docPr id="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2160" cy="1006559"/>
                                    </a:xfrm>
                                    <a:prstGeom prst="rect">
                                      <a:avLst/>
                                    </a:prstGeom>
                                    <a:ln w="9398">
                                      <a:solidFill>
                                        <a:srgbClr val="000000"/>
                                      </a:solidFill>
                                      <a:prstDash val="solid"/>
                                    </a:ln>
                                  </pic:spPr>
                                </pic:pic>
                              </a:graphicData>
                            </a:graphic>
                          </wp:inline>
                        </w:drawing>
                      </w:r>
                      <w:r>
                        <w:rPr>
                          <w:sz w:val="16"/>
                          <w:szCs w:val="16"/>
                        </w:rPr>
                        <w:t>Figure 4: Parsed field names</w:t>
                      </w:r>
                    </w:p>
                  </w:txbxContent>
                </v:textbox>
                <w10:wrap type="topAndBottom"/>
              </v:shape>
            </w:pict>
          </mc:Fallback>
        </mc:AlternateContent>
      </w:r>
    </w:p>
    <w:p w14:paraId="6603D3DE" w14:textId="77777777" w:rsidR="008A5640" w:rsidRDefault="000E151F">
      <w:pPr>
        <w:pStyle w:val="Heading3"/>
      </w:pPr>
      <w:bookmarkStart w:id="5" w:name="__RefHeading___Toc1522_3899410093"/>
      <w:r>
        <w:t>Empty rows and columns</w:t>
      </w:r>
      <w:bookmarkEnd w:id="5"/>
    </w:p>
    <w:p w14:paraId="3BE3E4A8" w14:textId="1F729D3F" w:rsidR="008A5640" w:rsidRDefault="000E151F">
      <w:pPr>
        <w:pStyle w:val="Standard"/>
        <w:jc w:val="both"/>
      </w:pPr>
      <w:r>
        <w:t xml:space="preserve">Empty rows and columns will </w:t>
      </w:r>
      <w:r w:rsidR="00AA624F">
        <w:t xml:space="preserve">cause a problem. </w:t>
      </w:r>
      <w:r>
        <w:t xml:space="preserve"> Such cases </w:t>
      </w:r>
      <w:r w:rsidR="00AA624F">
        <w:t>are</w:t>
      </w:r>
      <w:r>
        <w:t xml:space="preserve"> difficult to process, because it </w:t>
      </w:r>
      <w:r>
        <w:t xml:space="preserve">can </w:t>
      </w:r>
      <w:r w:rsidR="00AA624F">
        <w:t xml:space="preserve">be interpreted to </w:t>
      </w:r>
      <w:r>
        <w:t xml:space="preserve">mean there is no data, </w:t>
      </w:r>
      <w:r w:rsidR="008A692B">
        <w:t>that it is</w:t>
      </w:r>
      <w:r>
        <w:t xml:space="preserve"> the start of another table, or</w:t>
      </w:r>
      <w:r w:rsidR="008A692B">
        <w:t xml:space="preserve"> it is</w:t>
      </w:r>
      <w:r>
        <w:t xml:space="preserve"> just a poorly structured table. See Figure 5. Missing rows highlighted in </w:t>
      </w:r>
      <w:r>
        <w:rPr>
          <w:shd w:val="clear" w:color="auto" w:fill="FF6D6D"/>
        </w:rPr>
        <w:t>red</w:t>
      </w:r>
      <w:r>
        <w:t xml:space="preserve">, missing columns in </w:t>
      </w:r>
      <w:r>
        <w:rPr>
          <w:shd w:val="clear" w:color="auto" w:fill="81D41A"/>
        </w:rPr>
        <w:t>green</w:t>
      </w:r>
      <w:r>
        <w:t>.</w:t>
      </w:r>
    </w:p>
    <w:p w14:paraId="30C7E849" w14:textId="508FD943" w:rsidR="008A5640" w:rsidRDefault="000E151F">
      <w:pPr>
        <w:pStyle w:val="Standard"/>
        <w:jc w:val="both"/>
      </w:pPr>
      <w:r>
        <w:rPr>
          <w:noProof/>
        </w:rPr>
        <w:lastRenderedPageBreak/>
        <mc:AlternateContent>
          <mc:Choice Requires="wps">
            <w:drawing>
              <wp:anchor distT="0" distB="0" distL="114300" distR="114300" simplePos="0" relativeHeight="43" behindDoc="0" locked="0" layoutInCell="1" allowOverlap="1" wp14:anchorId="02FC0E9D" wp14:editId="1AC95A8E">
                <wp:simplePos x="0" y="0"/>
                <wp:positionH relativeFrom="column">
                  <wp:posOffset>15120</wp:posOffset>
                </wp:positionH>
                <wp:positionV relativeFrom="paragraph">
                  <wp:posOffset>0</wp:posOffset>
                </wp:positionV>
                <wp:extent cx="5381640" cy="2023919"/>
                <wp:effectExtent l="0" t="0" r="28560" b="14431"/>
                <wp:wrapTopAndBottom/>
                <wp:docPr id="13" name="Frame11"/>
                <wp:cNvGraphicFramePr/>
                <a:graphic xmlns:a="http://schemas.openxmlformats.org/drawingml/2006/main">
                  <a:graphicData uri="http://schemas.microsoft.com/office/word/2010/wordprocessingShape">
                    <wps:wsp>
                      <wps:cNvSpPr txBox="1"/>
                      <wps:spPr>
                        <a:xfrm>
                          <a:off x="0" y="0"/>
                          <a:ext cx="5381640" cy="2023919"/>
                        </a:xfrm>
                        <a:prstGeom prst="rect">
                          <a:avLst/>
                        </a:prstGeom>
                        <a:ln w="9398">
                          <a:solidFill>
                            <a:srgbClr val="000000"/>
                          </a:solidFill>
                          <a:prstDash val="solid"/>
                        </a:ln>
                      </wps:spPr>
                      <wps:txbx>
                        <w:txbxContent>
                          <w:p w14:paraId="77823083" w14:textId="77777777" w:rsidR="008A5640" w:rsidRDefault="000E151F">
                            <w:pPr>
                              <w:pStyle w:val="Figure"/>
                              <w:jc w:val="left"/>
                              <w:rPr>
                                <w:sz w:val="16"/>
                                <w:szCs w:val="16"/>
                              </w:rPr>
                            </w:pPr>
                            <w:r>
                              <w:rPr>
                                <w:noProof/>
                                <w:sz w:val="16"/>
                                <w:szCs w:val="16"/>
                              </w:rPr>
                              <w:drawing>
                                <wp:inline distT="0" distB="0" distL="0" distR="0" wp14:anchorId="34F2DF75" wp14:editId="64735D19">
                                  <wp:extent cx="5381640" cy="2023919"/>
                                  <wp:effectExtent l="0" t="0" r="9510" b="0"/>
                                  <wp:docPr id="12"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81640" cy="2023919"/>
                                          </a:xfrm>
                                          <a:prstGeom prst="rect">
                                            <a:avLst/>
                                          </a:prstGeom>
                                          <a:ln>
                                            <a:noFill/>
                                            <a:prstDash/>
                                          </a:ln>
                                        </pic:spPr>
                                      </pic:pic>
                                    </a:graphicData>
                                  </a:graphic>
                                </wp:inline>
                              </w:drawing>
                            </w:r>
                            <w:r>
                              <w:rPr>
                                <w:sz w:val="16"/>
                                <w:szCs w:val="16"/>
                              </w:rPr>
                              <w:t xml:space="preserve">Figure 5: Excel table with missing rows and </w:t>
                            </w:r>
                            <w:r>
                              <w:rPr>
                                <w:sz w:val="16"/>
                                <w:szCs w:val="16"/>
                              </w:rPr>
                              <w:t>columns</w:t>
                            </w:r>
                          </w:p>
                        </w:txbxContent>
                      </wps:txbx>
                      <wps:bodyPr vert="horz" wrap="none" lIns="0" tIns="0" rIns="0" bIns="0" compatLnSpc="0">
                        <a:spAutoFit/>
                      </wps:bodyPr>
                    </wps:wsp>
                  </a:graphicData>
                </a:graphic>
              </wp:anchor>
            </w:drawing>
          </mc:Choice>
          <mc:Fallback>
            <w:pict>
              <v:shape w14:anchorId="02FC0E9D" id="Frame11" o:spid="_x0000_s1030" type="#_x0000_t202" style="position:absolute;left:0;text-align:left;margin-left:1.2pt;margin-top:0;width:423.75pt;height:159.35pt;z-index:4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" filled="f" strokeweight=".74pt">
                <v:textbox style="mso-fit-shape-to-text:t" inset="0,0,0,0">
                  <w:txbxContent>
                    <w:p w14:paraId="77823083" w14:textId="77777777" w:rsidR="008A5640" w:rsidRDefault="000E151F">
                      <w:pPr>
                        <w:pStyle w:val="Figure"/>
                        <w:jc w:val="left"/>
                        <w:rPr>
                          <w:sz w:val="16"/>
                          <w:szCs w:val="16"/>
                        </w:rPr>
                      </w:pPr>
                      <w:r>
                        <w:rPr>
                          <w:noProof/>
                          <w:sz w:val="16"/>
                          <w:szCs w:val="16"/>
                        </w:rPr>
                        <w:drawing>
                          <wp:inline distT="0" distB="0" distL="0" distR="0" wp14:anchorId="34F2DF75" wp14:editId="64735D19">
                            <wp:extent cx="5381640" cy="2023919"/>
                            <wp:effectExtent l="0" t="0" r="9510" b="0"/>
                            <wp:docPr id="12"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81640" cy="2023919"/>
                                    </a:xfrm>
                                    <a:prstGeom prst="rect">
                                      <a:avLst/>
                                    </a:prstGeom>
                                    <a:ln>
                                      <a:noFill/>
                                      <a:prstDash/>
                                    </a:ln>
                                  </pic:spPr>
                                </pic:pic>
                              </a:graphicData>
                            </a:graphic>
                          </wp:inline>
                        </w:drawing>
                      </w:r>
                      <w:r>
                        <w:rPr>
                          <w:sz w:val="16"/>
                          <w:szCs w:val="16"/>
                        </w:rPr>
                        <w:t xml:space="preserve">Figure 5: Excel table with missing rows and </w:t>
                      </w:r>
                      <w:r>
                        <w:rPr>
                          <w:sz w:val="16"/>
                          <w:szCs w:val="16"/>
                        </w:rPr>
                        <w:t>columns</w:t>
                      </w:r>
                    </w:p>
                  </w:txbxContent>
                </v:textbox>
                <w10:wrap type="topAndBottom"/>
              </v:shape>
            </w:pict>
          </mc:Fallback>
        </mc:AlternateContent>
      </w:r>
      <w:r>
        <w:rPr>
          <w:b/>
          <w:bCs/>
        </w:rPr>
        <w:t>Solution</w:t>
      </w:r>
      <w:r>
        <w:t xml:space="preserve">: </w:t>
      </w:r>
      <w:r w:rsidR="008A692B">
        <w:t>The suggested</w:t>
      </w:r>
      <w:r>
        <w:t xml:space="preserve"> best approaches to fix issues related to empty columns and rows:</w:t>
      </w:r>
    </w:p>
    <w:p w14:paraId="0026F78A" w14:textId="77777777" w:rsidR="008A5640" w:rsidRDefault="000E151F">
      <w:pPr>
        <w:pStyle w:val="Standard"/>
        <w:numPr>
          <w:ilvl w:val="0"/>
          <w:numId w:val="21"/>
        </w:numPr>
        <w:jc w:val="both"/>
      </w:pPr>
      <w:r>
        <w:t xml:space="preserve">Delete all unwanted empty rows and </w:t>
      </w:r>
      <w:proofErr w:type="gramStart"/>
      <w:r>
        <w:t>columns;</w:t>
      </w:r>
      <w:proofErr w:type="gramEnd"/>
    </w:p>
    <w:p w14:paraId="71F31364" w14:textId="36C14496" w:rsidR="008A5640" w:rsidRDefault="000E151F">
      <w:pPr>
        <w:pStyle w:val="Standard"/>
        <w:numPr>
          <w:ilvl w:val="0"/>
          <w:numId w:val="21"/>
        </w:numPr>
        <w:jc w:val="both"/>
      </w:pPr>
      <w:r>
        <w:t xml:space="preserve">If its several tables in one sheet, copy each of the tables to their own </w:t>
      </w:r>
      <w:r w:rsidR="00AA624F">
        <w:t xml:space="preserve">respective </w:t>
      </w:r>
      <w:r>
        <w:t>sheet</w:t>
      </w:r>
      <w:r>
        <w:t xml:space="preserve"> (see </w:t>
      </w:r>
      <w:r>
        <w:fldChar w:fldCharType="begin"/>
      </w:r>
      <w:r>
        <w:instrText xml:space="preserve"> REF __RefHeading___T</w:instrText>
      </w:r>
      <w:r>
        <w:instrText xml:space="preserve">oc625_3899410093 </w:instrText>
      </w:r>
      <w:r>
        <w:fldChar w:fldCharType="separate"/>
      </w:r>
      <w:r>
        <w:t>Multiple table</w:t>
      </w:r>
      <w:r w:rsidR="008A692B">
        <w:t>s</w:t>
      </w:r>
      <w:r>
        <w:t xml:space="preserve"> in an Excel sheet</w:t>
      </w:r>
      <w:r>
        <w:fldChar w:fldCharType="end"/>
      </w:r>
      <w:proofErr w:type="gramStart"/>
      <w:r>
        <w:t>);</w:t>
      </w:r>
      <w:proofErr w:type="gramEnd"/>
    </w:p>
    <w:p w14:paraId="153BCE41" w14:textId="156CC5EF" w:rsidR="008A5640" w:rsidRDefault="000E151F">
      <w:pPr>
        <w:pStyle w:val="Standard"/>
        <w:numPr>
          <w:ilvl w:val="0"/>
          <w:numId w:val="21"/>
        </w:numPr>
        <w:jc w:val="both"/>
      </w:pPr>
      <w:r>
        <w:t xml:space="preserve">Add a column heading if the field should be </w:t>
      </w:r>
      <w:r w:rsidR="008A692B">
        <w:t>retained</w:t>
      </w:r>
      <w:r>
        <w:t>; and</w:t>
      </w:r>
    </w:p>
    <w:p w14:paraId="32645D45" w14:textId="619FDBDB" w:rsidR="008A5640" w:rsidRDefault="000E151F">
      <w:pPr>
        <w:pStyle w:val="Standard"/>
        <w:numPr>
          <w:ilvl w:val="0"/>
          <w:numId w:val="21"/>
        </w:numPr>
        <w:jc w:val="both"/>
      </w:pPr>
      <w:r>
        <w:rPr>
          <w:b/>
          <w:bCs/>
        </w:rPr>
        <w:t>Important</w:t>
      </w:r>
      <w:r>
        <w:t>: Never start a sheet with an empty row</w:t>
      </w:r>
      <w:r>
        <w:t xml:space="preserve"> followed by the actual table.</w:t>
      </w:r>
    </w:p>
    <w:p w14:paraId="4F5AE8BF" w14:textId="77777777" w:rsidR="008A5640" w:rsidRDefault="008A5640">
      <w:pPr>
        <w:pStyle w:val="Standard"/>
      </w:pPr>
    </w:p>
    <w:p w14:paraId="6D9FC891" w14:textId="77777777" w:rsidR="008A5640" w:rsidRDefault="000E151F">
      <w:pPr>
        <w:pStyle w:val="Heading3"/>
      </w:pPr>
      <w:bookmarkStart w:id="6" w:name="__RefHeading___Toc1524_3899410093"/>
      <w:r>
        <w:t>Merged columns and rows</w:t>
      </w:r>
      <w:bookmarkEnd w:id="6"/>
    </w:p>
    <w:p w14:paraId="25DE5312" w14:textId="297420B8" w:rsidR="008A5640" w:rsidRDefault="000E151F">
      <w:pPr>
        <w:pStyle w:val="Standard"/>
      </w:pPr>
      <w:r>
        <w:t xml:space="preserve">Merged columns </w:t>
      </w:r>
      <w:r w:rsidR="00AA624F">
        <w:t>are</w:t>
      </w:r>
      <w:r>
        <w:t xml:space="preserve"> </w:t>
      </w:r>
      <w:r w:rsidR="00AA624F">
        <w:t>common practice in Excel,</w:t>
      </w:r>
      <w:r>
        <w:t xml:space="preserve"> but </w:t>
      </w:r>
      <w:proofErr w:type="spellStart"/>
      <w:r>
        <w:t>BigQuery</w:t>
      </w:r>
      <w:proofErr w:type="spellEnd"/>
      <w:r>
        <w:t xml:space="preserve"> </w:t>
      </w:r>
      <w:r>
        <w:rPr>
          <w:u w:val="single"/>
        </w:rPr>
        <w:t>cannot</w:t>
      </w:r>
      <w:r>
        <w:t xml:space="preserve"> store a merged column. See Figure 6. The merged row is highlighted in </w:t>
      </w:r>
      <w:r>
        <w:rPr>
          <w:shd w:val="clear" w:color="auto" w:fill="FF6D6D"/>
        </w:rPr>
        <w:t>red</w:t>
      </w:r>
      <w:r>
        <w:t>.</w:t>
      </w:r>
    </w:p>
    <w:p w14:paraId="5D259EB2" w14:textId="0924922D" w:rsidR="008A5640" w:rsidRDefault="000E151F">
      <w:pPr>
        <w:pStyle w:val="Standard"/>
        <w:jc w:val="both"/>
      </w:pPr>
      <w:r>
        <w:rPr>
          <w:noProof/>
        </w:rPr>
        <mc:AlternateContent>
          <mc:Choice Requires="wps">
            <w:drawing>
              <wp:anchor distT="0" distB="0" distL="114300" distR="114300" simplePos="0" relativeHeight="45" behindDoc="0" locked="0" layoutInCell="1" allowOverlap="1" wp14:anchorId="39A3B1EF" wp14:editId="57EDFF14">
                <wp:simplePos x="0" y="0"/>
                <wp:positionH relativeFrom="column">
                  <wp:posOffset>49680</wp:posOffset>
                </wp:positionH>
                <wp:positionV relativeFrom="paragraph">
                  <wp:posOffset>0</wp:posOffset>
                </wp:positionV>
                <wp:extent cx="3547800" cy="2339280"/>
                <wp:effectExtent l="0" t="0" r="14550" b="22920"/>
                <wp:wrapTopAndBottom/>
                <wp:docPr id="15" name="Frame12"/>
                <wp:cNvGraphicFramePr/>
                <a:graphic xmlns:a="http://schemas.openxmlformats.org/drawingml/2006/main">
                  <a:graphicData uri="http://schemas.microsoft.com/office/word/2010/wordprocessingShape">
                    <wps:wsp>
                      <wps:cNvSpPr txBox="1"/>
                      <wps:spPr>
                        <a:xfrm>
                          <a:off x="0" y="0"/>
                          <a:ext cx="3547800" cy="2339280"/>
                        </a:xfrm>
                        <a:prstGeom prst="rect">
                          <a:avLst/>
                        </a:prstGeom>
                        <a:ln w="9398">
                          <a:solidFill>
                            <a:srgbClr val="000000"/>
                          </a:solidFill>
                          <a:prstDash val="solid"/>
                        </a:ln>
                      </wps:spPr>
                      <wps:txbx>
                        <w:txbxContent>
                          <w:p w14:paraId="0E576428" w14:textId="77777777" w:rsidR="008A5640" w:rsidRDefault="000E151F">
                            <w:pPr>
                              <w:pStyle w:val="Figure"/>
                              <w:jc w:val="left"/>
                              <w:rPr>
                                <w:sz w:val="16"/>
                                <w:szCs w:val="16"/>
                              </w:rPr>
                            </w:pPr>
                            <w:r>
                              <w:rPr>
                                <w:noProof/>
                                <w:sz w:val="16"/>
                                <w:szCs w:val="16"/>
                              </w:rPr>
                              <w:drawing>
                                <wp:inline distT="0" distB="0" distL="0" distR="0" wp14:anchorId="38C780DE" wp14:editId="58A796FE">
                                  <wp:extent cx="3547800" cy="2339280"/>
                                  <wp:effectExtent l="0" t="0" r="0" b="3870"/>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547800" cy="2339280"/>
                                          </a:xfrm>
                                          <a:prstGeom prst="rect">
                                            <a:avLst/>
                                          </a:prstGeom>
                                          <a:ln>
                                            <a:noFill/>
                                            <a:prstDash/>
                                          </a:ln>
                                        </pic:spPr>
                                      </pic:pic>
                                    </a:graphicData>
                                  </a:graphic>
                                </wp:inline>
                              </w:drawing>
                            </w:r>
                            <w:r>
                              <w:rPr>
                                <w:sz w:val="16"/>
                                <w:szCs w:val="16"/>
                              </w:rPr>
                              <w:t>Figure 6: Excel table which contains a merged field name</w:t>
                            </w:r>
                          </w:p>
                        </w:txbxContent>
                      </wps:txbx>
                      <wps:bodyPr vert="horz" wrap="none" lIns="0" tIns="0" rIns="0" bIns="0" compatLnSpc="0">
                        <a:spAutoFit/>
                      </wps:bodyPr>
                    </wps:wsp>
                  </a:graphicData>
                </a:graphic>
              </wp:anchor>
            </w:drawing>
          </mc:Choice>
          <mc:Fallback>
            <w:pict>
              <v:shape w14:anchorId="39A3B1EF" id="Frame12" o:spid="_x0000_s1031" type="#_x0000_t202" style="position:absolute;left:0;text-align:left;margin-left:3.9pt;margin-top:0;width:279.35pt;height:184.2pt;z-index:4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" filled="f" strokeweight=".74pt">
                <v:textbox style="mso-fit-shape-to-text:t" inset="0,0,0,0">
                  <w:txbxContent>
                    <w:p w14:paraId="0E576428" w14:textId="77777777" w:rsidR="008A5640" w:rsidRDefault="000E151F">
                      <w:pPr>
                        <w:pStyle w:val="Figure"/>
                        <w:jc w:val="left"/>
                        <w:rPr>
                          <w:sz w:val="16"/>
                          <w:szCs w:val="16"/>
                        </w:rPr>
                      </w:pPr>
                      <w:r>
                        <w:rPr>
                          <w:noProof/>
                          <w:sz w:val="16"/>
                          <w:szCs w:val="16"/>
                        </w:rPr>
                        <w:drawing>
                          <wp:inline distT="0" distB="0" distL="0" distR="0" wp14:anchorId="38C780DE" wp14:editId="58A796FE">
                            <wp:extent cx="3547800" cy="2339280"/>
                            <wp:effectExtent l="0" t="0" r="0" b="3870"/>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547800" cy="2339280"/>
                                    </a:xfrm>
                                    <a:prstGeom prst="rect">
                                      <a:avLst/>
                                    </a:prstGeom>
                                    <a:ln>
                                      <a:noFill/>
                                      <a:prstDash/>
                                    </a:ln>
                                  </pic:spPr>
                                </pic:pic>
                              </a:graphicData>
                            </a:graphic>
                          </wp:inline>
                        </w:drawing>
                      </w:r>
                      <w:r>
                        <w:rPr>
                          <w:sz w:val="16"/>
                          <w:szCs w:val="16"/>
                        </w:rPr>
                        <w:t>Figure 6: Excel table which contains a merged field name</w:t>
                      </w:r>
                    </w:p>
                  </w:txbxContent>
                </v:textbox>
                <w10:wrap type="topAndBottom"/>
              </v:shape>
            </w:pict>
          </mc:Fallback>
        </mc:AlternateContent>
      </w:r>
      <w:r>
        <w:rPr>
          <w:b/>
          <w:bCs/>
        </w:rPr>
        <w:t>Solution</w:t>
      </w:r>
      <w:r>
        <w:t xml:space="preserve">: Simply remove merged columns and rows. Either split the merged cells into individual cells or delete the </w:t>
      </w:r>
      <w:r w:rsidR="00AA624F">
        <w:t xml:space="preserve">merged </w:t>
      </w:r>
      <w:r>
        <w:t xml:space="preserve">cell(s) </w:t>
      </w:r>
      <w:r w:rsidR="00AA624F">
        <w:t xml:space="preserve">(row with the merged cells) </w:t>
      </w:r>
      <w:r>
        <w:t>from the table. For instance, the ‘Attribute’ row in Figure 6 can be removed as it has no use.</w:t>
      </w:r>
    </w:p>
    <w:p w14:paraId="0746059C" w14:textId="77777777" w:rsidR="008A5640" w:rsidRDefault="008A5640">
      <w:pPr>
        <w:pStyle w:val="Standard"/>
      </w:pPr>
    </w:p>
    <w:p w14:paraId="2451D737" w14:textId="77777777" w:rsidR="008A5640" w:rsidRDefault="000E151F">
      <w:pPr>
        <w:pStyle w:val="Heading3"/>
      </w:pPr>
      <w:bookmarkStart w:id="7" w:name="__RefHeading___Toc1526_3899410093"/>
      <w:r>
        <w:lastRenderedPageBreak/>
        <w:t>Graphs and</w:t>
      </w:r>
      <w:r>
        <w:t xml:space="preserve"> other objects</w:t>
      </w:r>
      <w:bookmarkEnd w:id="7"/>
    </w:p>
    <w:p w14:paraId="72BA0C87" w14:textId="19AD155D" w:rsidR="008A5640" w:rsidRDefault="000E151F">
      <w:pPr>
        <w:pStyle w:val="Standard"/>
        <w:jc w:val="both"/>
      </w:pPr>
      <w:r>
        <w:t xml:space="preserve">When importing an Excel file which contains graphs or other objects, </w:t>
      </w:r>
      <w:r w:rsidR="00AA624F">
        <w:t xml:space="preserve">the graphs and objects </w:t>
      </w:r>
      <w:r w:rsidR="00F72B92">
        <w:t>are ignored</w:t>
      </w:r>
      <w:r>
        <w:t>. Therefore</w:t>
      </w:r>
      <w:r w:rsidR="00AA624F">
        <w:t>,</w:t>
      </w:r>
      <w:r>
        <w:t xml:space="preserve"> the only content </w:t>
      </w:r>
      <w:r w:rsidR="00F72B92">
        <w:t>that</w:t>
      </w:r>
      <w:r>
        <w:t xml:space="preserve"> will be load</w:t>
      </w:r>
      <w:r w:rsidR="00AA624F">
        <w:t>ed</w:t>
      </w:r>
      <w:r>
        <w:t xml:space="preserve"> and processed is the cell content of the Excel sheet, and the table will be stored in </w:t>
      </w:r>
      <w:proofErr w:type="spellStart"/>
      <w:r>
        <w:t>BigQuery</w:t>
      </w:r>
      <w:proofErr w:type="spellEnd"/>
      <w:r>
        <w:t>. See Figure 7.</w:t>
      </w:r>
    </w:p>
    <w:p w14:paraId="667F960B" w14:textId="77777777" w:rsidR="008A5640" w:rsidRDefault="000E151F">
      <w:pPr>
        <w:pStyle w:val="Standard"/>
      </w:pPr>
      <w:r>
        <w:rPr>
          <w:noProof/>
        </w:rPr>
        <mc:AlternateContent>
          <mc:Choice Requires="wps">
            <w:drawing>
              <wp:anchor distT="0" distB="0" distL="114300" distR="114300" simplePos="0" relativeHeight="47" behindDoc="0" locked="0" layoutInCell="1" allowOverlap="1" wp14:anchorId="605F99A0" wp14:editId="4E957687">
                <wp:simplePos x="0" y="0"/>
                <wp:positionH relativeFrom="column">
                  <wp:posOffset>26640</wp:posOffset>
                </wp:positionH>
                <wp:positionV relativeFrom="paragraph">
                  <wp:posOffset>0</wp:posOffset>
                </wp:positionV>
                <wp:extent cx="4197960" cy="4097160"/>
                <wp:effectExtent l="0" t="0" r="12090" b="17640"/>
                <wp:wrapTopAndBottom/>
                <wp:docPr id="17" name="Frame13"/>
                <wp:cNvGraphicFramePr/>
                <a:graphic xmlns:a="http://schemas.openxmlformats.org/drawingml/2006/main">
                  <a:graphicData uri="http://schemas.microsoft.com/office/word/2010/wordprocessingShape">
                    <wps:wsp>
                      <wps:cNvSpPr txBox="1"/>
                      <wps:spPr>
                        <a:xfrm>
                          <a:off x="0" y="0"/>
                          <a:ext cx="4197960" cy="4097160"/>
                        </a:xfrm>
                        <a:prstGeom prst="rect">
                          <a:avLst/>
                        </a:prstGeom>
                        <a:ln w="9398">
                          <a:solidFill>
                            <a:srgbClr val="000000"/>
                          </a:solidFill>
                          <a:prstDash val="solid"/>
                        </a:ln>
                      </wps:spPr>
                      <wps:txbx>
                        <w:txbxContent>
                          <w:p w14:paraId="1CCED438" w14:textId="77777777" w:rsidR="008A5640" w:rsidRDefault="000E151F">
                            <w:pPr>
                              <w:pStyle w:val="Figure"/>
                              <w:jc w:val="left"/>
                              <w:rPr>
                                <w:sz w:val="16"/>
                                <w:szCs w:val="16"/>
                              </w:rPr>
                            </w:pPr>
                            <w:r>
                              <w:rPr>
                                <w:noProof/>
                                <w:sz w:val="16"/>
                                <w:szCs w:val="16"/>
                              </w:rPr>
                              <w:drawing>
                                <wp:inline distT="0" distB="0" distL="0" distR="0" wp14:anchorId="30588004" wp14:editId="4E33E8F4">
                                  <wp:extent cx="4197960" cy="4097160"/>
                                  <wp:effectExtent l="0" t="0" r="0" b="0"/>
                                  <wp:docPr id="16"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197960" cy="4097160"/>
                                          </a:xfrm>
                                          <a:prstGeom prst="rect">
                                            <a:avLst/>
                                          </a:prstGeom>
                                          <a:ln>
                                            <a:noFill/>
                                            <a:prstDash/>
                                          </a:ln>
                                        </pic:spPr>
                                      </pic:pic>
                                    </a:graphicData>
                                  </a:graphic>
                                </wp:inline>
                              </w:drawing>
                            </w:r>
                            <w:r>
                              <w:rPr>
                                <w:sz w:val="16"/>
                                <w:szCs w:val="16"/>
                              </w:rPr>
                              <w:t>Figure 7: Excel sheet with a bar graph</w:t>
                            </w:r>
                          </w:p>
                        </w:txbxContent>
                      </wps:txbx>
                      <wps:bodyPr vert="horz" wrap="none" lIns="0" tIns="0" rIns="0" bIns="0" compatLnSpc="0">
                        <a:spAutoFit/>
                      </wps:bodyPr>
                    </wps:wsp>
                  </a:graphicData>
                </a:graphic>
              </wp:anchor>
            </w:drawing>
          </mc:Choice>
          <mc:Fallback>
            <w:pict>
              <v:shape w14:anchorId="605F99A0" id="Frame13" o:spid="_x0000_s1032" type="#_x0000_t202" style="position:absolute;margin-left:2.1pt;margin-top:0;width:330.55pt;height:322.6pt;z-index:4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" filled="f" strokeweight=".74pt">
                <v:textbox style="mso-fit-shape-to-text:t" inset="0,0,0,0">
                  <w:txbxContent>
                    <w:p w14:paraId="1CCED438" w14:textId="77777777" w:rsidR="008A5640" w:rsidRDefault="000E151F">
                      <w:pPr>
                        <w:pStyle w:val="Figure"/>
                        <w:jc w:val="left"/>
                        <w:rPr>
                          <w:sz w:val="16"/>
                          <w:szCs w:val="16"/>
                        </w:rPr>
                      </w:pPr>
                      <w:r>
                        <w:rPr>
                          <w:noProof/>
                          <w:sz w:val="16"/>
                          <w:szCs w:val="16"/>
                        </w:rPr>
                        <w:drawing>
                          <wp:inline distT="0" distB="0" distL="0" distR="0" wp14:anchorId="30588004" wp14:editId="4E33E8F4">
                            <wp:extent cx="4197960" cy="4097160"/>
                            <wp:effectExtent l="0" t="0" r="0" b="0"/>
                            <wp:docPr id="16"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197960" cy="4097160"/>
                                    </a:xfrm>
                                    <a:prstGeom prst="rect">
                                      <a:avLst/>
                                    </a:prstGeom>
                                    <a:ln>
                                      <a:noFill/>
                                      <a:prstDash/>
                                    </a:ln>
                                  </pic:spPr>
                                </pic:pic>
                              </a:graphicData>
                            </a:graphic>
                          </wp:inline>
                        </w:drawing>
                      </w:r>
                      <w:r>
                        <w:rPr>
                          <w:sz w:val="16"/>
                          <w:szCs w:val="16"/>
                        </w:rPr>
                        <w:t>Figure 7: Excel sheet with a bar graph</w:t>
                      </w:r>
                    </w:p>
                  </w:txbxContent>
                </v:textbox>
                <w10:wrap type="topAndBottom"/>
              </v:shape>
            </w:pict>
          </mc:Fallback>
        </mc:AlternateContent>
      </w:r>
    </w:p>
    <w:p w14:paraId="47AC1FB4" w14:textId="77777777" w:rsidR="008A5640" w:rsidRDefault="000E151F">
      <w:pPr>
        <w:pStyle w:val="Heading3"/>
      </w:pPr>
      <w:bookmarkStart w:id="8" w:name="__RefHeading___Toc1528_3899410093"/>
      <w:r>
        <w:t>Excel sheet formulas</w:t>
      </w:r>
      <w:bookmarkEnd w:id="8"/>
    </w:p>
    <w:p w14:paraId="314911F6" w14:textId="0FC001AB" w:rsidR="008A5640" w:rsidRDefault="00AA624F">
      <w:pPr>
        <w:pStyle w:val="Standard"/>
        <w:jc w:val="both"/>
      </w:pPr>
      <w:r>
        <w:t xml:space="preserve">In terms of the formulas contained in </w:t>
      </w:r>
      <w:r w:rsidR="00807A6C">
        <w:t>E</w:t>
      </w:r>
      <w:r>
        <w:t>xcel cells, o</w:t>
      </w:r>
      <w:r>
        <w:t xml:space="preserve">nly the resulting values from the formulas will be imported. </w:t>
      </w:r>
      <w:r>
        <w:t>Therefore,</w:t>
      </w:r>
      <w:r>
        <w:t xml:space="preserve"> be sure that the calculations </w:t>
      </w:r>
      <w:r>
        <w:t>are</w:t>
      </w:r>
      <w:r>
        <w:t xml:space="preserve"> done correctly prior to loading the Excel file into </w:t>
      </w:r>
      <w:proofErr w:type="spellStart"/>
      <w:r>
        <w:t>BigQuery</w:t>
      </w:r>
      <w:proofErr w:type="spellEnd"/>
      <w:r>
        <w:t xml:space="preserve">, as the formula </w:t>
      </w:r>
      <w:r>
        <w:rPr>
          <w:u w:val="single"/>
        </w:rPr>
        <w:t>cannot</w:t>
      </w:r>
      <w:r>
        <w:t xml:space="preserve"> be changed in </w:t>
      </w:r>
      <w:proofErr w:type="spellStart"/>
      <w:r>
        <w:t>BigQuery</w:t>
      </w:r>
      <w:proofErr w:type="spellEnd"/>
      <w:r>
        <w:t>.</w:t>
      </w:r>
    </w:p>
    <w:p w14:paraId="5B42CE7A" w14:textId="77777777" w:rsidR="008A5640" w:rsidRDefault="008A5640">
      <w:pPr>
        <w:pStyle w:val="Standard"/>
        <w:jc w:val="both"/>
      </w:pPr>
    </w:p>
    <w:p w14:paraId="2CF7FC6F" w14:textId="77777777" w:rsidR="008A5640" w:rsidRDefault="000E151F">
      <w:pPr>
        <w:pStyle w:val="Heading2"/>
      </w:pPr>
      <w:bookmarkStart w:id="9" w:name="__RefHeading___Toc2035_652564788"/>
      <w:r>
        <w:t>CSV</w:t>
      </w:r>
      <w:bookmarkEnd w:id="9"/>
    </w:p>
    <w:p w14:paraId="409BE732" w14:textId="081A1EB6" w:rsidR="008A5640" w:rsidRDefault="000E151F">
      <w:pPr>
        <w:pStyle w:val="Standard"/>
        <w:jc w:val="both"/>
      </w:pPr>
      <w:r>
        <w:t>A CSV is a delimited text file, which uses a text cha</w:t>
      </w:r>
      <w:r>
        <w:t>racter (</w:t>
      </w:r>
      <w:proofErr w:type="gramStart"/>
      <w:r>
        <w:t>e.g.</w:t>
      </w:r>
      <w:proofErr w:type="gramEnd"/>
      <w:r>
        <w:t xml:space="preserve"> “,”, “;”, tabs, spaces, etc.) to separate</w:t>
      </w:r>
      <w:r w:rsidR="00807A6C">
        <w:t xml:space="preserve"> and distinguish between</w:t>
      </w:r>
      <w:r>
        <w:t xml:space="preserve"> columns</w:t>
      </w:r>
      <w:r>
        <w:t>.</w:t>
      </w:r>
      <w:r w:rsidR="00807A6C">
        <w:t xml:space="preserve"> An</w:t>
      </w:r>
      <w:r>
        <w:t xml:space="preserve"> XYZ </w:t>
      </w:r>
      <w:r w:rsidR="00807A6C">
        <w:t xml:space="preserve">file </w:t>
      </w:r>
      <w:r>
        <w:t>can also be seen as a text delimited format using a comma as the delimiter.</w:t>
      </w:r>
    </w:p>
    <w:p w14:paraId="38013DD5" w14:textId="712C3A86" w:rsidR="008A5640" w:rsidRDefault="000E151F">
      <w:pPr>
        <w:pStyle w:val="Standard"/>
        <w:jc w:val="both"/>
      </w:pPr>
      <w:r>
        <w:t>The example which follows (Figure 8) shows a CSV file which s</w:t>
      </w:r>
      <w:r>
        <w:t xml:space="preserve">tores data with a comma (“,”) </w:t>
      </w:r>
      <w:r w:rsidR="00807A6C">
        <w:t>a</w:t>
      </w:r>
      <w:r>
        <w:t>s the delimiter. Therefore “1950/01/01” goes with the “DTE” column, “19.300” with longitude, and so on.</w:t>
      </w:r>
    </w:p>
    <w:p w14:paraId="22ADF7F6" w14:textId="77777777" w:rsidR="008A5640" w:rsidRDefault="000E151F">
      <w:pPr>
        <w:pStyle w:val="Standard"/>
      </w:pPr>
      <w:r>
        <w:rPr>
          <w:noProof/>
        </w:rPr>
        <w:lastRenderedPageBreak/>
        <mc:AlternateContent>
          <mc:Choice Requires="wps">
            <w:drawing>
              <wp:anchor distT="0" distB="0" distL="114300" distR="114300" simplePos="0" relativeHeight="23" behindDoc="0" locked="0" layoutInCell="1" allowOverlap="1" wp14:anchorId="56F0E5FE" wp14:editId="72B43004">
                <wp:simplePos x="0" y="0"/>
                <wp:positionH relativeFrom="column">
                  <wp:align>center</wp:align>
                </wp:positionH>
                <wp:positionV relativeFrom="paragraph">
                  <wp:align>top</wp:align>
                </wp:positionV>
                <wp:extent cx="6122160" cy="1214280"/>
                <wp:effectExtent l="0" t="0" r="11940" b="23970"/>
                <wp:wrapTopAndBottom/>
                <wp:docPr id="19" name="Frame1"/>
                <wp:cNvGraphicFramePr/>
                <a:graphic xmlns:a="http://schemas.openxmlformats.org/drawingml/2006/main">
                  <a:graphicData uri="http://schemas.microsoft.com/office/word/2010/wordprocessingShape">
                    <wps:wsp>
                      <wps:cNvSpPr txBox="1"/>
                      <wps:spPr>
                        <a:xfrm>
                          <a:off x="0" y="0"/>
                          <a:ext cx="6122160" cy="1214280"/>
                        </a:xfrm>
                        <a:prstGeom prst="rect">
                          <a:avLst/>
                        </a:prstGeom>
                        <a:ln w="9398">
                          <a:solidFill>
                            <a:srgbClr val="000000"/>
                          </a:solidFill>
                          <a:prstDash val="solid"/>
                        </a:ln>
                      </wps:spPr>
                      <wps:txbx>
                        <w:txbxContent>
                          <w:p w14:paraId="0F957F8F" w14:textId="77777777" w:rsidR="008A5640" w:rsidRDefault="000E151F">
                            <w:pPr>
                              <w:pStyle w:val="Figure"/>
                              <w:jc w:val="left"/>
                              <w:rPr>
                                <w:sz w:val="16"/>
                                <w:szCs w:val="16"/>
                              </w:rPr>
                            </w:pPr>
                            <w:r>
                              <w:rPr>
                                <w:noProof/>
                                <w:sz w:val="16"/>
                                <w:szCs w:val="16"/>
                              </w:rPr>
                              <w:drawing>
                                <wp:inline distT="0" distB="0" distL="0" distR="0" wp14:anchorId="387CA7C4" wp14:editId="213CDCDA">
                                  <wp:extent cx="6122160" cy="1214280"/>
                                  <wp:effectExtent l="0" t="0" r="0" b="4920"/>
                                  <wp:docPr id="1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2160" cy="1214280"/>
                                          </a:xfrm>
                                          <a:prstGeom prst="rect">
                                            <a:avLst/>
                                          </a:prstGeom>
                                          <a:ln>
                                            <a:noFill/>
                                            <a:prstDash/>
                                          </a:ln>
                                        </pic:spPr>
                                      </pic:pic>
                                    </a:graphicData>
                                  </a:graphic>
                                </wp:inline>
                              </w:drawing>
                            </w:r>
                            <w:r>
                              <w:rPr>
                                <w:sz w:val="16"/>
                                <w:szCs w:val="16"/>
                              </w:rPr>
                              <w:t>Figure 8: CSV file example</w:t>
                            </w:r>
                          </w:p>
                        </w:txbxContent>
                      </wps:txbx>
                      <wps:bodyPr vert="horz" wrap="none" lIns="0" tIns="0" rIns="0" bIns="0" compatLnSpc="0">
                        <a:spAutoFit/>
                      </wps:bodyPr>
                    </wps:wsp>
                  </a:graphicData>
                </a:graphic>
              </wp:anchor>
            </w:drawing>
          </mc:Choice>
          <mc:Fallback>
            <w:pict>
              <v:shape w14:anchorId="56F0E5FE" id="Frame1" o:spid="_x0000_s1033" type="#_x0000_t202" style="position:absolute;margin-left:0;margin-top:0;width:482.05pt;height:95.6pt;z-index:23;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" filled="f" strokeweight=".74pt">
                <v:textbox style="mso-fit-shape-to-text:t" inset="0,0,0,0">
                  <w:txbxContent>
                    <w:p w14:paraId="0F957F8F" w14:textId="77777777" w:rsidR="008A5640" w:rsidRDefault="000E151F">
                      <w:pPr>
                        <w:pStyle w:val="Figure"/>
                        <w:jc w:val="left"/>
                        <w:rPr>
                          <w:sz w:val="16"/>
                          <w:szCs w:val="16"/>
                        </w:rPr>
                      </w:pPr>
                      <w:r>
                        <w:rPr>
                          <w:noProof/>
                          <w:sz w:val="16"/>
                          <w:szCs w:val="16"/>
                        </w:rPr>
                        <w:drawing>
                          <wp:inline distT="0" distB="0" distL="0" distR="0" wp14:anchorId="387CA7C4" wp14:editId="213CDCDA">
                            <wp:extent cx="6122160" cy="1214280"/>
                            <wp:effectExtent l="0" t="0" r="0" b="4920"/>
                            <wp:docPr id="1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2160" cy="1214280"/>
                                    </a:xfrm>
                                    <a:prstGeom prst="rect">
                                      <a:avLst/>
                                    </a:prstGeom>
                                    <a:ln>
                                      <a:noFill/>
                                      <a:prstDash/>
                                    </a:ln>
                                  </pic:spPr>
                                </pic:pic>
                              </a:graphicData>
                            </a:graphic>
                          </wp:inline>
                        </w:drawing>
                      </w:r>
                      <w:r>
                        <w:rPr>
                          <w:sz w:val="16"/>
                          <w:szCs w:val="16"/>
                        </w:rPr>
                        <w:t>Figure 8: CSV file example</w:t>
                      </w:r>
                    </w:p>
                  </w:txbxContent>
                </v:textbox>
                <w10:wrap type="topAndBottom"/>
              </v:shape>
            </w:pict>
          </mc:Fallback>
        </mc:AlternateContent>
      </w:r>
    </w:p>
    <w:p w14:paraId="070E5B35" w14:textId="48CE0B02" w:rsidR="008A5640" w:rsidRDefault="000E151F">
      <w:pPr>
        <w:pStyle w:val="Standard"/>
        <w:jc w:val="both"/>
      </w:pPr>
      <w:r>
        <w:t>To be as robust as possible, it will be best for the user to make sure there are no issue</w:t>
      </w:r>
      <w:r>
        <w:t>s in the CSV file itself prior to uploading the file.</w:t>
      </w:r>
    </w:p>
    <w:p w14:paraId="23892DF6" w14:textId="77777777" w:rsidR="00807A6C" w:rsidRDefault="00807A6C">
      <w:pPr>
        <w:pStyle w:val="Standard"/>
        <w:jc w:val="both"/>
      </w:pPr>
    </w:p>
    <w:p w14:paraId="4CCDB4A1" w14:textId="6F23A8B0" w:rsidR="008A5640" w:rsidRDefault="000E151F">
      <w:pPr>
        <w:pStyle w:val="Standard"/>
        <w:jc w:val="both"/>
      </w:pPr>
      <w:r>
        <w:rPr>
          <w:b/>
          <w:bCs/>
          <w:color w:val="auto"/>
        </w:rPr>
        <w:t>Important</w:t>
      </w:r>
      <w:r>
        <w:rPr>
          <w:color w:val="auto"/>
        </w:rPr>
        <w:t xml:space="preserve">: Always </w:t>
      </w:r>
      <w:r w:rsidR="00807A6C">
        <w:rPr>
          <w:color w:val="auto"/>
        </w:rPr>
        <w:t xml:space="preserve">aim to </w:t>
      </w:r>
      <w:r>
        <w:rPr>
          <w:color w:val="auto"/>
        </w:rPr>
        <w:t>use a comma (“,”) as the delimiter for CSV files. Not using a comma will cause issues and erroneous results when processing the CSV table</w:t>
      </w:r>
      <w:r>
        <w:rPr>
          <w:color w:val="auto"/>
        </w:rPr>
        <w:t>.</w:t>
      </w:r>
    </w:p>
    <w:p w14:paraId="0A975D0F" w14:textId="77777777" w:rsidR="008A5640" w:rsidRDefault="008A5640">
      <w:pPr>
        <w:pStyle w:val="Standard"/>
        <w:jc w:val="both"/>
      </w:pPr>
    </w:p>
    <w:p w14:paraId="6BD9B062" w14:textId="28428449" w:rsidR="008A5640" w:rsidRPr="00E82374" w:rsidRDefault="000E151F">
      <w:pPr>
        <w:pStyle w:val="Heading3"/>
      </w:pPr>
      <w:bookmarkStart w:id="10" w:name="__RefHeading___Toc716_3899410093"/>
      <w:r w:rsidRPr="00E82374">
        <w:t>Field names</w:t>
      </w:r>
      <w:bookmarkEnd w:id="10"/>
    </w:p>
    <w:p w14:paraId="3FB964A8" w14:textId="62E55B4D" w:rsidR="00E82374" w:rsidRDefault="00E82374" w:rsidP="00E82374">
      <w:pPr>
        <w:pStyle w:val="Textbody"/>
        <w:ind w:left="0"/>
      </w:pPr>
      <w:r w:rsidRPr="00E82374">
        <w:t xml:space="preserve">As with Excel files, there are characters which need to be avoided and rules to follow when importing from </w:t>
      </w:r>
      <w:proofErr w:type="spellStart"/>
      <w:r w:rsidRPr="00E82374">
        <w:t>GeoJSON</w:t>
      </w:r>
      <w:proofErr w:type="spellEnd"/>
      <w:r w:rsidRPr="00E82374">
        <w:t>. See the section ‘</w:t>
      </w:r>
      <w:r w:rsidRPr="00E82374">
        <w:fldChar w:fldCharType="begin"/>
      </w:r>
      <w:r w:rsidRPr="00E82374">
        <w:instrText xml:space="preserve"> REF __RefHeading___Toc627_3899410093 </w:instrText>
      </w:r>
      <w:r w:rsidRPr="00E82374">
        <w:fldChar w:fldCharType="separate"/>
      </w:r>
      <w:r w:rsidRPr="00E82374">
        <w:t>Field names</w:t>
      </w:r>
      <w:r w:rsidRPr="00E82374">
        <w:fldChar w:fldCharType="end"/>
      </w:r>
      <w:r w:rsidRPr="00E82374">
        <w:t>’ for a detailed discussion on the best practice to avoid issues.</w:t>
      </w:r>
    </w:p>
    <w:p w14:paraId="13EC8B9E" w14:textId="77777777" w:rsidR="00E82374" w:rsidRPr="00E82374" w:rsidRDefault="00E82374" w:rsidP="00E82374">
      <w:pPr>
        <w:pStyle w:val="Textbody"/>
        <w:ind w:left="0"/>
      </w:pPr>
    </w:p>
    <w:p w14:paraId="45003813" w14:textId="77777777" w:rsidR="008A5640" w:rsidRDefault="000E151F">
      <w:pPr>
        <w:pStyle w:val="Heading3"/>
      </w:pPr>
      <w:bookmarkStart w:id="11" w:name="__RefHeading___Toc718_3899410093"/>
      <w:r>
        <w:t>Field content</w:t>
      </w:r>
      <w:bookmarkEnd w:id="11"/>
    </w:p>
    <w:p w14:paraId="34741B4D" w14:textId="1D410772" w:rsidR="008A5640" w:rsidRDefault="000E151F">
      <w:pPr>
        <w:pStyle w:val="Standard"/>
        <w:jc w:val="both"/>
      </w:pPr>
      <w:r>
        <w:t xml:space="preserve">Issues in the field content can have a large impact on the resulting </w:t>
      </w:r>
      <w:proofErr w:type="spellStart"/>
      <w:r>
        <w:t>BigQuery</w:t>
      </w:r>
      <w:proofErr w:type="spellEnd"/>
      <w:r>
        <w:t xml:space="preserve"> t</w:t>
      </w:r>
      <w:r>
        <w:t xml:space="preserve">able. For instance, if a field should be numeric, but there is a row which has a value “One”, then it will be set as a string </w:t>
      </w:r>
      <w:r>
        <w:t xml:space="preserve">because </w:t>
      </w:r>
      <w:proofErr w:type="spellStart"/>
      <w:r>
        <w:t>BigQuery</w:t>
      </w:r>
      <w:proofErr w:type="spellEnd"/>
      <w:r>
        <w:t xml:space="preserve"> only allows numeric values (“5”, “10.6”, etc.). In Figure 8 column ‘</w:t>
      </w:r>
      <w:proofErr w:type="spellStart"/>
      <w:r>
        <w:t>Min_temp</w:t>
      </w:r>
      <w:proofErr w:type="spellEnd"/>
      <w:r>
        <w:t>’ will be set to string, because th</w:t>
      </w:r>
      <w:r>
        <w:t>ere is a value ‘two’.</w:t>
      </w:r>
    </w:p>
    <w:p w14:paraId="6548301D" w14:textId="2FA05BF6" w:rsidR="008A5640" w:rsidRDefault="000E151F">
      <w:pPr>
        <w:pStyle w:val="Standard"/>
        <w:jc w:val="both"/>
      </w:pPr>
      <w:r>
        <w:rPr>
          <w:noProof/>
        </w:rPr>
        <mc:AlternateContent>
          <mc:Choice Requires="wps">
            <w:drawing>
              <wp:anchor distT="0" distB="0" distL="114300" distR="114300" simplePos="0" relativeHeight="37" behindDoc="0" locked="0" layoutInCell="1" allowOverlap="1" wp14:anchorId="077795F5" wp14:editId="11C0808B">
                <wp:simplePos x="0" y="0"/>
                <wp:positionH relativeFrom="column">
                  <wp:align>center</wp:align>
                </wp:positionH>
                <wp:positionV relativeFrom="paragraph">
                  <wp:align>top</wp:align>
                </wp:positionV>
                <wp:extent cx="6122160" cy="1016640"/>
                <wp:effectExtent l="0" t="0" r="11940" b="12060"/>
                <wp:wrapTopAndBottom/>
                <wp:docPr id="25" name="Frame8"/>
                <wp:cNvGraphicFramePr/>
                <a:graphic xmlns:a="http://schemas.openxmlformats.org/drawingml/2006/main">
                  <a:graphicData uri="http://schemas.microsoft.com/office/word/2010/wordprocessingShape">
                    <wps:wsp>
                      <wps:cNvSpPr txBox="1"/>
                      <wps:spPr>
                        <a:xfrm>
                          <a:off x="0" y="0"/>
                          <a:ext cx="6122160" cy="1016640"/>
                        </a:xfrm>
                        <a:prstGeom prst="rect">
                          <a:avLst/>
                        </a:prstGeom>
                        <a:ln w="9398">
                          <a:solidFill>
                            <a:srgbClr val="000000"/>
                          </a:solidFill>
                          <a:prstDash val="solid"/>
                        </a:ln>
                      </wps:spPr>
                      <wps:txbx>
                        <w:txbxContent>
                          <w:p w14:paraId="042520C3" w14:textId="77777777" w:rsidR="008A5640" w:rsidRDefault="000E151F">
                            <w:pPr>
                              <w:pStyle w:val="Figure"/>
                              <w:jc w:val="left"/>
                              <w:rPr>
                                <w:sz w:val="16"/>
                                <w:szCs w:val="16"/>
                              </w:rPr>
                            </w:pPr>
                            <w:r>
                              <w:rPr>
                                <w:noProof/>
                                <w:sz w:val="16"/>
                                <w:szCs w:val="16"/>
                              </w:rPr>
                              <w:drawing>
                                <wp:inline distT="0" distB="0" distL="0" distR="0" wp14:anchorId="7E54102B" wp14:editId="79FD2E7D">
                                  <wp:extent cx="6122160" cy="1016640"/>
                                  <wp:effectExtent l="0" t="0" r="0" b="0"/>
                                  <wp:docPr id="2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2160" cy="1016640"/>
                                          </a:xfrm>
                                          <a:prstGeom prst="rect">
                                            <a:avLst/>
                                          </a:prstGeom>
                                          <a:ln>
                                            <a:noFill/>
                                            <a:prstDash/>
                                          </a:ln>
                                        </pic:spPr>
                                      </pic:pic>
                                    </a:graphicData>
                                  </a:graphic>
                                </wp:inline>
                              </w:drawing>
                            </w:r>
                            <w:r>
                              <w:rPr>
                                <w:sz w:val="16"/>
                                <w:szCs w:val="16"/>
                              </w:rPr>
                              <w:t>Figure 11: CSV example</w:t>
                            </w:r>
                          </w:p>
                        </w:txbxContent>
                      </wps:txbx>
                      <wps:bodyPr vert="horz" wrap="none" lIns="0" tIns="0" rIns="0" bIns="0" compatLnSpc="0">
                        <a:spAutoFit/>
                      </wps:bodyPr>
                    </wps:wsp>
                  </a:graphicData>
                </a:graphic>
              </wp:anchor>
            </w:drawing>
          </mc:Choice>
          <mc:Fallback>
            <w:pict>
              <v:shape w14:anchorId="077795F5" id="Frame8" o:spid="_x0000_s1034" type="#_x0000_t202" style="position:absolute;left:0;text-align:left;margin-left:0;margin-top:0;width:482.05pt;height:80.05pt;z-index:37;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" filled="f" strokeweight=".74pt">
                <v:textbox style="mso-fit-shape-to-text:t" inset="0,0,0,0">
                  <w:txbxContent>
                    <w:p w14:paraId="042520C3" w14:textId="77777777" w:rsidR="008A5640" w:rsidRDefault="000E151F">
                      <w:pPr>
                        <w:pStyle w:val="Figure"/>
                        <w:jc w:val="left"/>
                        <w:rPr>
                          <w:sz w:val="16"/>
                          <w:szCs w:val="16"/>
                        </w:rPr>
                      </w:pPr>
                      <w:r>
                        <w:rPr>
                          <w:noProof/>
                          <w:sz w:val="16"/>
                          <w:szCs w:val="16"/>
                        </w:rPr>
                        <w:drawing>
                          <wp:inline distT="0" distB="0" distL="0" distR="0" wp14:anchorId="7E54102B" wp14:editId="79FD2E7D">
                            <wp:extent cx="6122160" cy="1016640"/>
                            <wp:effectExtent l="0" t="0" r="0" b="0"/>
                            <wp:docPr id="2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2160" cy="1016640"/>
                                    </a:xfrm>
                                    <a:prstGeom prst="rect">
                                      <a:avLst/>
                                    </a:prstGeom>
                                    <a:ln>
                                      <a:noFill/>
                                      <a:prstDash/>
                                    </a:ln>
                                  </pic:spPr>
                                </pic:pic>
                              </a:graphicData>
                            </a:graphic>
                          </wp:inline>
                        </w:drawing>
                      </w:r>
                      <w:r>
                        <w:rPr>
                          <w:sz w:val="16"/>
                          <w:szCs w:val="16"/>
                        </w:rPr>
                        <w:t>Figure 11: CSV example</w:t>
                      </w:r>
                    </w:p>
                  </w:txbxContent>
                </v:textbox>
                <w10:wrap type="topAndBottom"/>
              </v:shape>
            </w:pict>
          </mc:Fallback>
        </mc:AlternateContent>
      </w:r>
      <w:r>
        <w:rPr>
          <w:b/>
          <w:bCs/>
        </w:rPr>
        <w:t>Solution</w:t>
      </w:r>
      <w:r>
        <w:t xml:space="preserve">: Here </w:t>
      </w:r>
      <w:r w:rsidR="00CA1A8A">
        <w:t>are</w:t>
      </w:r>
      <w:r>
        <w:t xml:space="preserve"> some best practice rules a user can follow when working with CSV files:</w:t>
      </w:r>
    </w:p>
    <w:p w14:paraId="1D6AABE4" w14:textId="77777777" w:rsidR="008A5640" w:rsidRDefault="000E151F">
      <w:pPr>
        <w:pStyle w:val="Standard"/>
        <w:numPr>
          <w:ilvl w:val="1"/>
          <w:numId w:val="22"/>
        </w:numPr>
        <w:jc w:val="both"/>
      </w:pPr>
      <w:r>
        <w:t>Be sure there are no alphabet characters or other non-numeric characters (</w:t>
      </w:r>
      <w:proofErr w:type="gramStart"/>
      <w:r>
        <w:t>e.g.</w:t>
      </w:r>
      <w:proofErr w:type="gramEnd"/>
      <w:r>
        <w:t xml:space="preserve"> ‘$’, ‘#’, etc.) in the field contents if it should be a numeric field;</w:t>
      </w:r>
    </w:p>
    <w:p w14:paraId="20511E20" w14:textId="77777777" w:rsidR="008A5640" w:rsidRDefault="000E151F">
      <w:pPr>
        <w:pStyle w:val="Standard"/>
        <w:numPr>
          <w:ilvl w:val="1"/>
          <w:numId w:val="22"/>
        </w:numPr>
        <w:jc w:val="both"/>
      </w:pPr>
      <w:r>
        <w:t xml:space="preserve">Dates should always be </w:t>
      </w:r>
      <w:r>
        <w:rPr>
          <w:b/>
          <w:bCs/>
        </w:rPr>
        <w:t>YYYY-MM-DD</w:t>
      </w:r>
      <w:r>
        <w:t xml:space="preserve"> (</w:t>
      </w:r>
      <w:proofErr w:type="gramStart"/>
      <w:r>
        <w:t>e.g.</w:t>
      </w:r>
      <w:proofErr w:type="gramEnd"/>
      <w:r>
        <w:t xml:space="preserve"> 2006-01-15);</w:t>
      </w:r>
    </w:p>
    <w:p w14:paraId="62FD725C" w14:textId="049DAA0F" w:rsidR="008A5640" w:rsidRDefault="000E151F">
      <w:pPr>
        <w:pStyle w:val="Standard"/>
        <w:numPr>
          <w:ilvl w:val="2"/>
          <w:numId w:val="22"/>
        </w:numPr>
        <w:jc w:val="both"/>
      </w:pPr>
      <w:r>
        <w:rPr>
          <w:b/>
          <w:bCs/>
        </w:rPr>
        <w:t>Important</w:t>
      </w:r>
      <w:r>
        <w:t xml:space="preserve">: </w:t>
      </w:r>
      <w:proofErr w:type="spellStart"/>
      <w:r>
        <w:t>BigQuery</w:t>
      </w:r>
      <w:proofErr w:type="spellEnd"/>
      <w:r>
        <w:t xml:space="preserve"> can only work with the above format. If the above format is not used, it </w:t>
      </w:r>
      <w:r>
        <w:t>will</w:t>
      </w:r>
      <w:r w:rsidR="00310327">
        <w:t xml:space="preserve"> mo</w:t>
      </w:r>
      <w:r w:rsidR="00CA1A8A">
        <w:t>st</w:t>
      </w:r>
      <w:r>
        <w:t xml:space="preserve"> </w:t>
      </w:r>
      <w:r>
        <w:t>likely be s</w:t>
      </w:r>
      <w:r w:rsidR="00CA1A8A">
        <w:t>tored in a</w:t>
      </w:r>
      <w:r>
        <w:t xml:space="preserve"> string or n</w:t>
      </w:r>
      <w:r>
        <w:t>umeric</w:t>
      </w:r>
      <w:r w:rsidR="00CA1A8A">
        <w:t xml:space="preserve"> </w:t>
      </w:r>
      <w:proofErr w:type="gramStart"/>
      <w:r w:rsidR="00CA1A8A">
        <w:t>format;</w:t>
      </w:r>
      <w:proofErr w:type="gramEnd"/>
    </w:p>
    <w:p w14:paraId="3019313A" w14:textId="77777777" w:rsidR="008A5640" w:rsidRDefault="000E151F">
      <w:pPr>
        <w:pStyle w:val="Standard"/>
        <w:numPr>
          <w:ilvl w:val="1"/>
          <w:numId w:val="22"/>
        </w:numPr>
        <w:jc w:val="both"/>
      </w:pPr>
      <w:r>
        <w:lastRenderedPageBreak/>
        <w:t xml:space="preserve">Do </w:t>
      </w:r>
      <w:r>
        <w:rPr>
          <w:u w:val="single"/>
        </w:rPr>
        <w:t>not</w:t>
      </w:r>
      <w:r>
        <w:t xml:space="preserve"> use </w:t>
      </w:r>
      <w:r>
        <w:rPr>
          <w:b/>
          <w:bCs/>
        </w:rPr>
        <w:t>YYYYMMDD</w:t>
      </w:r>
      <w:r>
        <w:t xml:space="preserve"> (</w:t>
      </w:r>
      <w:proofErr w:type="gramStart"/>
      <w:r>
        <w:t>e.g.</w:t>
      </w:r>
      <w:proofErr w:type="gramEnd"/>
      <w:r>
        <w:t xml:space="preserve"> 20060115) as its difficult to automatically distinguish such values from normal numeric values;</w:t>
      </w:r>
    </w:p>
    <w:p w14:paraId="518256EF" w14:textId="58C8D9B8" w:rsidR="008A5640" w:rsidRDefault="000E151F">
      <w:pPr>
        <w:pStyle w:val="Standard"/>
        <w:numPr>
          <w:ilvl w:val="1"/>
          <w:numId w:val="23"/>
        </w:numPr>
        <w:jc w:val="both"/>
      </w:pPr>
      <w:r>
        <w:t xml:space="preserve">Commas should be avoided in field content when possible. A workaround will be to </w:t>
      </w:r>
      <w:r w:rsidR="00CA1A8A">
        <w:t xml:space="preserve">use </w:t>
      </w:r>
      <w:r>
        <w:t>quotation</w:t>
      </w:r>
      <w:r w:rsidR="00CA1A8A">
        <w:t xml:space="preserve"> mark</w:t>
      </w:r>
      <w:r>
        <w:t xml:space="preserve">s </w:t>
      </w:r>
      <w:r>
        <w:t>(e.g. ‘two, t</w:t>
      </w:r>
      <w:r>
        <w:t xml:space="preserve">hree, four’ should be changed to </w:t>
      </w:r>
      <w:proofErr w:type="gramStart"/>
      <w:r>
        <w:t>‘”two</w:t>
      </w:r>
      <w:proofErr w:type="gramEnd"/>
      <w:r>
        <w:t>, three, four”’);</w:t>
      </w:r>
    </w:p>
    <w:p w14:paraId="104DF900" w14:textId="0A8EFFA4" w:rsidR="008A5640" w:rsidRDefault="000E151F">
      <w:pPr>
        <w:pStyle w:val="Standard"/>
        <w:numPr>
          <w:ilvl w:val="1"/>
          <w:numId w:val="23"/>
        </w:numPr>
        <w:jc w:val="both"/>
      </w:pPr>
      <w:r>
        <w:t xml:space="preserve">Empty values should be </w:t>
      </w:r>
      <w:proofErr w:type="gramStart"/>
      <w:r>
        <w:t>avoided</w:t>
      </w:r>
      <w:proofErr w:type="gramEnd"/>
      <w:r>
        <w:t xml:space="preserve"> if possible, but the code will set such cases to </w:t>
      </w:r>
      <w:proofErr w:type="spellStart"/>
      <w:r>
        <w:rPr>
          <w:i/>
          <w:iCs/>
        </w:rPr>
        <w:t>nul</w:t>
      </w:r>
      <w:r w:rsidR="00CA1A8A">
        <w:rPr>
          <w:i/>
          <w:iCs/>
        </w:rPr>
        <w:t>l</w:t>
      </w:r>
      <w:r>
        <w:rPr>
          <w:i/>
          <w:iCs/>
        </w:rPr>
        <w:t>l</w:t>
      </w:r>
      <w:proofErr w:type="spellEnd"/>
      <w:r>
        <w:t>;</w:t>
      </w:r>
    </w:p>
    <w:p w14:paraId="1A56373D" w14:textId="2AF1FC0A" w:rsidR="008A5640" w:rsidRDefault="000E151F">
      <w:pPr>
        <w:pStyle w:val="Standard"/>
        <w:numPr>
          <w:ilvl w:val="1"/>
          <w:numId w:val="23"/>
        </w:numPr>
        <w:jc w:val="both"/>
      </w:pPr>
      <w:r>
        <w:t xml:space="preserve">Be sure that </w:t>
      </w:r>
      <w:r>
        <w:t>each row has the same number of columns; and</w:t>
      </w:r>
    </w:p>
    <w:p w14:paraId="7891E883" w14:textId="77777777" w:rsidR="008A5640" w:rsidRDefault="000E151F">
      <w:pPr>
        <w:pStyle w:val="Standard"/>
        <w:numPr>
          <w:ilvl w:val="1"/>
          <w:numId w:val="23"/>
        </w:numPr>
        <w:jc w:val="both"/>
      </w:pPr>
      <w:r>
        <w:rPr>
          <w:u w:val="single"/>
        </w:rPr>
        <w:t>No</w:t>
      </w:r>
      <w:r>
        <w:t xml:space="preserve"> empty columns or rows.</w:t>
      </w:r>
    </w:p>
    <w:p w14:paraId="1091E320" w14:textId="77777777" w:rsidR="008A5640" w:rsidRDefault="000E151F">
      <w:pPr>
        <w:pStyle w:val="Standard"/>
        <w:jc w:val="both"/>
      </w:pPr>
      <w:r>
        <w:t xml:space="preserve">Not adhering to these rules will cause issues when loading data into </w:t>
      </w:r>
      <w:proofErr w:type="spellStart"/>
      <w:r>
        <w:t>BigQuery</w:t>
      </w:r>
      <w:proofErr w:type="spellEnd"/>
      <w:r>
        <w:t>.</w:t>
      </w:r>
    </w:p>
    <w:p w14:paraId="47C30E14" w14:textId="77777777" w:rsidR="008A5640" w:rsidRDefault="008A5640">
      <w:pPr>
        <w:pStyle w:val="Standard"/>
        <w:jc w:val="both"/>
      </w:pPr>
    </w:p>
    <w:p w14:paraId="20FFEBBC" w14:textId="77777777" w:rsidR="008A5640" w:rsidRDefault="000E151F">
      <w:pPr>
        <w:pStyle w:val="Heading3"/>
      </w:pPr>
      <w:bookmarkStart w:id="12" w:name="__RefHeading___Toc856_3899410093"/>
      <w:r>
        <w:t>CSV parsing</w:t>
      </w:r>
      <w:bookmarkEnd w:id="12"/>
    </w:p>
    <w:p w14:paraId="1503564E" w14:textId="77777777" w:rsidR="008A5640" w:rsidRDefault="000E151F">
      <w:pPr>
        <w:pStyle w:val="Standard"/>
        <w:jc w:val="both"/>
      </w:pPr>
      <w:r>
        <w:t>The code will also parse the CSV data, which attempts to remove any unwanted characters and automatically determine the field type (</w:t>
      </w:r>
      <w:proofErr w:type="gramStart"/>
      <w:r>
        <w:t>e.g.</w:t>
      </w:r>
      <w:proofErr w:type="gramEnd"/>
      <w:r>
        <w:t xml:space="preserve"> float, string, etc.). The p</w:t>
      </w:r>
      <w:r>
        <w:t>arsing will do the following:</w:t>
      </w:r>
    </w:p>
    <w:p w14:paraId="3C129AFE" w14:textId="205ECDB9" w:rsidR="008A5640" w:rsidRDefault="000E151F">
      <w:pPr>
        <w:pStyle w:val="Standard"/>
        <w:numPr>
          <w:ilvl w:val="0"/>
          <w:numId w:val="24"/>
        </w:numPr>
        <w:jc w:val="both"/>
      </w:pPr>
      <w:r>
        <w:t>Remove any spaces, tabs, and new</w:t>
      </w:r>
      <w:r w:rsidR="00CA1A8A">
        <w:t xml:space="preserve"> </w:t>
      </w:r>
      <w:r>
        <w:t xml:space="preserve">lines from numeric column </w:t>
      </w:r>
      <w:proofErr w:type="gramStart"/>
      <w:r>
        <w:t>content;</w:t>
      </w:r>
      <w:proofErr w:type="gramEnd"/>
    </w:p>
    <w:p w14:paraId="30D0E601" w14:textId="77777777" w:rsidR="008A5640" w:rsidRDefault="000E151F">
      <w:pPr>
        <w:pStyle w:val="Standard"/>
        <w:numPr>
          <w:ilvl w:val="0"/>
          <w:numId w:val="24"/>
        </w:numPr>
        <w:jc w:val="both"/>
      </w:pPr>
      <w:r>
        <w:t xml:space="preserve">Replace spaces and other non-alphanumeric characters with “_” in field </w:t>
      </w:r>
      <w:proofErr w:type="gramStart"/>
      <w:r>
        <w:t>names;</w:t>
      </w:r>
      <w:proofErr w:type="gramEnd"/>
    </w:p>
    <w:p w14:paraId="59148523" w14:textId="77777777" w:rsidR="008A5640" w:rsidRDefault="000E151F">
      <w:pPr>
        <w:pStyle w:val="Standard"/>
        <w:numPr>
          <w:ilvl w:val="0"/>
          <w:numId w:val="24"/>
        </w:numPr>
        <w:jc w:val="both"/>
      </w:pPr>
      <w:r>
        <w:t>If any numeric value cannot be converted to a numeric type, that field will be se</w:t>
      </w:r>
      <w:r>
        <w:t xml:space="preserve">t as type </w:t>
      </w:r>
      <w:proofErr w:type="gramStart"/>
      <w:r>
        <w:t>string;</w:t>
      </w:r>
      <w:proofErr w:type="gramEnd"/>
    </w:p>
    <w:p w14:paraId="03446237" w14:textId="54D6EE89" w:rsidR="008A5640" w:rsidRDefault="000E151F">
      <w:pPr>
        <w:pStyle w:val="Standard"/>
        <w:numPr>
          <w:ilvl w:val="0"/>
          <w:numId w:val="24"/>
        </w:numPr>
        <w:jc w:val="both"/>
      </w:pPr>
      <w:r>
        <w:t>Spaces, and non-numeric characters will not be removed from</w:t>
      </w:r>
      <w:r w:rsidR="00CA1A8A">
        <w:t xml:space="preserve"> a</w:t>
      </w:r>
      <w:r>
        <w:t xml:space="preserve"> </w:t>
      </w:r>
      <w:proofErr w:type="gramStart"/>
      <w:r>
        <w:t>string;</w:t>
      </w:r>
      <w:proofErr w:type="gramEnd"/>
    </w:p>
    <w:p w14:paraId="71788AEE" w14:textId="77777777" w:rsidR="008A5640" w:rsidRDefault="000E151F">
      <w:pPr>
        <w:pStyle w:val="Standard"/>
        <w:numPr>
          <w:ilvl w:val="0"/>
          <w:numId w:val="24"/>
        </w:numPr>
        <w:jc w:val="both"/>
      </w:pPr>
      <w:r>
        <w:t xml:space="preserve">Set a column type to date if the correct date formatting is used. </w:t>
      </w:r>
      <w:proofErr w:type="spellStart"/>
      <w:r>
        <w:t>BigQuery</w:t>
      </w:r>
      <w:proofErr w:type="spellEnd"/>
      <w:r>
        <w:t xml:space="preserve"> requires </w:t>
      </w:r>
      <w:r>
        <w:rPr>
          <w:b/>
          <w:bCs/>
        </w:rPr>
        <w:t>YYYY-MM-</w:t>
      </w:r>
      <w:proofErr w:type="gramStart"/>
      <w:r>
        <w:rPr>
          <w:b/>
          <w:bCs/>
        </w:rPr>
        <w:t>DD</w:t>
      </w:r>
      <w:r>
        <w:t>;</w:t>
      </w:r>
      <w:proofErr w:type="gramEnd"/>
    </w:p>
    <w:p w14:paraId="3876BA16" w14:textId="77777777" w:rsidR="008A5640" w:rsidRDefault="000E151F">
      <w:pPr>
        <w:pStyle w:val="Standard"/>
        <w:numPr>
          <w:ilvl w:val="0"/>
          <w:numId w:val="24"/>
        </w:numPr>
        <w:jc w:val="both"/>
      </w:pPr>
      <w:r>
        <w:t>Check if the number of values of a row agrees with the number of field nam</w:t>
      </w:r>
      <w:r>
        <w:t xml:space="preserve">es at the first row of the CSV </w:t>
      </w:r>
      <w:proofErr w:type="gramStart"/>
      <w:r>
        <w:t>file;</w:t>
      </w:r>
      <w:proofErr w:type="gramEnd"/>
    </w:p>
    <w:p w14:paraId="3DCD9E82" w14:textId="530A13D3" w:rsidR="008A5640" w:rsidRDefault="000E151F">
      <w:pPr>
        <w:pStyle w:val="Standard"/>
        <w:numPr>
          <w:ilvl w:val="0"/>
          <w:numId w:val="24"/>
        </w:numPr>
        <w:jc w:val="both"/>
      </w:pPr>
      <w:r>
        <w:t>If a field name start</w:t>
      </w:r>
      <w:r w:rsidR="00310327">
        <w:t>s</w:t>
      </w:r>
      <w:r>
        <w:t xml:space="preserve"> with a numeric character, “_” will be added to the start of the field </w:t>
      </w:r>
      <w:proofErr w:type="gramStart"/>
      <w:r>
        <w:t>name;</w:t>
      </w:r>
      <w:proofErr w:type="gramEnd"/>
    </w:p>
    <w:p w14:paraId="1446A3C4" w14:textId="77777777" w:rsidR="008A5640" w:rsidRDefault="000E151F">
      <w:pPr>
        <w:pStyle w:val="Standard"/>
        <w:numPr>
          <w:ilvl w:val="0"/>
          <w:numId w:val="24"/>
        </w:numPr>
        <w:jc w:val="both"/>
      </w:pPr>
      <w:r>
        <w:t xml:space="preserve">Empty fields will be left as-is. </w:t>
      </w:r>
      <w:proofErr w:type="spellStart"/>
      <w:r>
        <w:t>BigQuery</w:t>
      </w:r>
      <w:proofErr w:type="spellEnd"/>
      <w:r>
        <w:t xml:space="preserve"> sees such cases as </w:t>
      </w:r>
      <w:r>
        <w:rPr>
          <w:i/>
          <w:iCs/>
        </w:rPr>
        <w:t>null</w:t>
      </w:r>
      <w:r>
        <w:t>; and</w:t>
      </w:r>
    </w:p>
    <w:p w14:paraId="75055511" w14:textId="77777777" w:rsidR="008A5640" w:rsidRDefault="000E151F">
      <w:pPr>
        <w:pStyle w:val="Standard"/>
        <w:numPr>
          <w:ilvl w:val="0"/>
          <w:numId w:val="24"/>
        </w:numPr>
        <w:jc w:val="both"/>
      </w:pPr>
      <w:r>
        <w:t xml:space="preserve">Store the parsed data in </w:t>
      </w:r>
      <w:proofErr w:type="spellStart"/>
      <w:r>
        <w:t>BigQuery</w:t>
      </w:r>
      <w:proofErr w:type="spellEnd"/>
      <w:r>
        <w:t xml:space="preserve"> as a table.</w:t>
      </w:r>
    </w:p>
    <w:p w14:paraId="689D5639" w14:textId="77777777" w:rsidR="008A5640" w:rsidRDefault="000E151F">
      <w:pPr>
        <w:pStyle w:val="Standard"/>
        <w:jc w:val="both"/>
      </w:pPr>
      <w:r>
        <w:t xml:space="preserve">Table 1 shows examples of possible updates the CSV parses will perform before loading the CSV file into </w:t>
      </w:r>
      <w:proofErr w:type="spellStart"/>
      <w:r>
        <w:t>BigQuery</w:t>
      </w:r>
      <w:proofErr w:type="spellEnd"/>
      <w:r>
        <w:t>.</w:t>
      </w:r>
    </w:p>
    <w:p w14:paraId="7701BC05" w14:textId="77777777" w:rsidR="008A5640" w:rsidRDefault="000E151F">
      <w:pPr>
        <w:pStyle w:val="Table"/>
        <w:keepNext/>
        <w:rPr>
          <w:sz w:val="16"/>
          <w:szCs w:val="16"/>
        </w:rPr>
      </w:pPr>
      <w:r>
        <w:rPr>
          <w:sz w:val="16"/>
          <w:szCs w:val="16"/>
        </w:rPr>
        <w:t>Table 1: Examples of possible changes the CSV parser will implement</w:t>
      </w:r>
    </w:p>
    <w:tbl>
      <w:tblPr>
        <w:tblW w:w="9641" w:type="dxa"/>
        <w:tblLayout w:type="fixed"/>
        <w:tblCellMar>
          <w:left w:w="10" w:type="dxa"/>
          <w:right w:w="10" w:type="dxa"/>
        </w:tblCellMar>
        <w:tblLook w:val="04A0" w:firstRow="1" w:lastRow="0" w:firstColumn="1" w:lastColumn="0" w:noHBand="0" w:noVBand="1"/>
      </w:tblPr>
      <w:tblGrid>
        <w:gridCol w:w="1309"/>
        <w:gridCol w:w="1977"/>
        <w:gridCol w:w="2100"/>
        <w:gridCol w:w="4255"/>
      </w:tblGrid>
      <w:tr w:rsidR="008A5640" w14:paraId="72D57CF3" w14:textId="77777777">
        <w:tc>
          <w:tcPr>
            <w:tcW w:w="1309" w:type="dxa"/>
            <w:tcBorders>
              <w:top w:val="single" w:sz="4" w:space="0" w:color="000000"/>
              <w:left w:val="single" w:sz="4" w:space="0" w:color="000000"/>
              <w:bottom w:val="single" w:sz="4" w:space="0" w:color="000000"/>
            </w:tcBorders>
            <w:tcMar>
              <w:top w:w="55" w:type="dxa"/>
              <w:left w:w="55" w:type="dxa"/>
              <w:bottom w:w="55" w:type="dxa"/>
              <w:right w:w="55" w:type="dxa"/>
            </w:tcMar>
          </w:tcPr>
          <w:p w14:paraId="1896FA90" w14:textId="77777777" w:rsidR="008A5640" w:rsidRDefault="000E151F">
            <w:pPr>
              <w:pStyle w:val="TableContents"/>
              <w:jc w:val="both"/>
              <w:rPr>
                <w:b/>
                <w:bCs/>
              </w:rPr>
            </w:pPr>
            <w:r>
              <w:rPr>
                <w:b/>
                <w:bCs/>
              </w:rPr>
              <w:t>Type</w:t>
            </w:r>
          </w:p>
        </w:tc>
        <w:tc>
          <w:tcPr>
            <w:tcW w:w="1977" w:type="dxa"/>
            <w:tcBorders>
              <w:top w:val="single" w:sz="4" w:space="0" w:color="000000"/>
              <w:left w:val="single" w:sz="4" w:space="0" w:color="000000"/>
              <w:bottom w:val="single" w:sz="4" w:space="0" w:color="000000"/>
            </w:tcBorders>
            <w:tcMar>
              <w:top w:w="55" w:type="dxa"/>
              <w:left w:w="55" w:type="dxa"/>
              <w:bottom w:w="55" w:type="dxa"/>
              <w:right w:w="55" w:type="dxa"/>
            </w:tcMar>
          </w:tcPr>
          <w:p w14:paraId="73172BC5" w14:textId="77777777" w:rsidR="008A5640" w:rsidRDefault="000E151F">
            <w:pPr>
              <w:pStyle w:val="TableContents"/>
              <w:jc w:val="both"/>
              <w:rPr>
                <w:b/>
                <w:bCs/>
              </w:rPr>
            </w:pPr>
            <w:r>
              <w:rPr>
                <w:b/>
                <w:bCs/>
              </w:rPr>
              <w:t>Value</w:t>
            </w:r>
          </w:p>
        </w:tc>
        <w:tc>
          <w:tcPr>
            <w:tcW w:w="2100" w:type="dxa"/>
            <w:tcBorders>
              <w:top w:val="single" w:sz="4" w:space="0" w:color="000000"/>
              <w:left w:val="single" w:sz="4" w:space="0" w:color="000000"/>
              <w:bottom w:val="single" w:sz="4" w:space="0" w:color="000000"/>
            </w:tcBorders>
            <w:tcMar>
              <w:top w:w="55" w:type="dxa"/>
              <w:left w:w="55" w:type="dxa"/>
              <w:bottom w:w="55" w:type="dxa"/>
              <w:right w:w="55" w:type="dxa"/>
            </w:tcMar>
          </w:tcPr>
          <w:p w14:paraId="5AF70D04" w14:textId="77777777" w:rsidR="008A5640" w:rsidRDefault="000E151F">
            <w:pPr>
              <w:pStyle w:val="TableContents"/>
              <w:jc w:val="both"/>
              <w:rPr>
                <w:b/>
                <w:bCs/>
              </w:rPr>
            </w:pPr>
            <w:r>
              <w:rPr>
                <w:b/>
                <w:bCs/>
              </w:rPr>
              <w:t>Updated value</w:t>
            </w:r>
          </w:p>
        </w:tc>
        <w:tc>
          <w:tcPr>
            <w:tcW w:w="42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BB3462" w14:textId="77777777" w:rsidR="008A5640" w:rsidRDefault="000E151F">
            <w:pPr>
              <w:pStyle w:val="TableContents"/>
              <w:jc w:val="both"/>
              <w:rPr>
                <w:b/>
                <w:bCs/>
              </w:rPr>
            </w:pPr>
            <w:r>
              <w:rPr>
                <w:b/>
                <w:bCs/>
              </w:rPr>
              <w:t>Description</w:t>
            </w:r>
          </w:p>
        </w:tc>
      </w:tr>
      <w:tr w:rsidR="008A5640" w14:paraId="0E8E24E7" w14:textId="77777777">
        <w:tc>
          <w:tcPr>
            <w:tcW w:w="1309" w:type="dxa"/>
            <w:tcBorders>
              <w:left w:val="single" w:sz="4" w:space="0" w:color="000000"/>
              <w:bottom w:val="single" w:sz="4" w:space="0" w:color="000000"/>
            </w:tcBorders>
            <w:tcMar>
              <w:top w:w="55" w:type="dxa"/>
              <w:left w:w="55" w:type="dxa"/>
              <w:bottom w:w="55" w:type="dxa"/>
              <w:right w:w="55" w:type="dxa"/>
            </w:tcMar>
          </w:tcPr>
          <w:p w14:paraId="03275EF5" w14:textId="77777777" w:rsidR="008A5640" w:rsidRDefault="000E151F">
            <w:pPr>
              <w:pStyle w:val="TableContents"/>
              <w:jc w:val="both"/>
            </w:pPr>
            <w:r>
              <w:t>Field name</w:t>
            </w:r>
          </w:p>
        </w:tc>
        <w:tc>
          <w:tcPr>
            <w:tcW w:w="1977" w:type="dxa"/>
            <w:tcBorders>
              <w:left w:val="single" w:sz="4" w:space="0" w:color="000000"/>
              <w:bottom w:val="single" w:sz="4" w:space="0" w:color="000000"/>
            </w:tcBorders>
            <w:tcMar>
              <w:top w:w="55" w:type="dxa"/>
              <w:left w:w="55" w:type="dxa"/>
              <w:bottom w:w="55" w:type="dxa"/>
              <w:right w:w="55" w:type="dxa"/>
            </w:tcMar>
          </w:tcPr>
          <w:p w14:paraId="1872870B" w14:textId="77777777" w:rsidR="008A5640" w:rsidRDefault="000E151F">
            <w:pPr>
              <w:pStyle w:val="TableContents"/>
              <w:jc w:val="both"/>
            </w:pPr>
            <w:r>
              <w:t xml:space="preserve">max </w:t>
            </w:r>
            <w:r>
              <w:t>temperature</w:t>
            </w:r>
          </w:p>
        </w:tc>
        <w:tc>
          <w:tcPr>
            <w:tcW w:w="2100" w:type="dxa"/>
            <w:tcBorders>
              <w:left w:val="single" w:sz="4" w:space="0" w:color="000000"/>
              <w:bottom w:val="single" w:sz="4" w:space="0" w:color="000000"/>
            </w:tcBorders>
            <w:tcMar>
              <w:top w:w="55" w:type="dxa"/>
              <w:left w:w="55" w:type="dxa"/>
              <w:bottom w:w="55" w:type="dxa"/>
              <w:right w:w="55" w:type="dxa"/>
            </w:tcMar>
          </w:tcPr>
          <w:p w14:paraId="7CB360A6" w14:textId="77777777" w:rsidR="008A5640" w:rsidRDefault="000E151F">
            <w:pPr>
              <w:pStyle w:val="TableContents"/>
              <w:jc w:val="both"/>
            </w:pPr>
            <w:proofErr w:type="spellStart"/>
            <w:r>
              <w:t>max_temperature</w:t>
            </w:r>
            <w:proofErr w:type="spellEnd"/>
          </w:p>
        </w:tc>
        <w:tc>
          <w:tcPr>
            <w:tcW w:w="425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88FC53B" w14:textId="77777777" w:rsidR="008A5640" w:rsidRDefault="000E151F">
            <w:pPr>
              <w:pStyle w:val="TableContents"/>
              <w:jc w:val="both"/>
            </w:pPr>
            <w:r>
              <w:t>Space removed</w:t>
            </w:r>
          </w:p>
        </w:tc>
      </w:tr>
      <w:tr w:rsidR="008A5640" w14:paraId="32FEAE60" w14:textId="77777777">
        <w:tc>
          <w:tcPr>
            <w:tcW w:w="1309" w:type="dxa"/>
            <w:tcBorders>
              <w:left w:val="single" w:sz="4" w:space="0" w:color="000000"/>
              <w:bottom w:val="single" w:sz="4" w:space="0" w:color="000000"/>
            </w:tcBorders>
            <w:tcMar>
              <w:top w:w="55" w:type="dxa"/>
              <w:left w:w="55" w:type="dxa"/>
              <w:bottom w:w="55" w:type="dxa"/>
              <w:right w:w="55" w:type="dxa"/>
            </w:tcMar>
          </w:tcPr>
          <w:p w14:paraId="7E2A7BCB" w14:textId="77777777" w:rsidR="008A5640" w:rsidRDefault="000E151F">
            <w:pPr>
              <w:pStyle w:val="TableContents"/>
              <w:jc w:val="both"/>
            </w:pPr>
            <w:r>
              <w:t>Field name</w:t>
            </w:r>
          </w:p>
        </w:tc>
        <w:tc>
          <w:tcPr>
            <w:tcW w:w="1977" w:type="dxa"/>
            <w:tcBorders>
              <w:left w:val="single" w:sz="4" w:space="0" w:color="000000"/>
              <w:bottom w:val="single" w:sz="4" w:space="0" w:color="000000"/>
            </w:tcBorders>
            <w:tcMar>
              <w:top w:w="55" w:type="dxa"/>
              <w:left w:w="55" w:type="dxa"/>
              <w:bottom w:w="55" w:type="dxa"/>
              <w:right w:w="55" w:type="dxa"/>
            </w:tcMar>
          </w:tcPr>
          <w:p w14:paraId="3EDC1EB2" w14:textId="77777777" w:rsidR="008A5640" w:rsidRDefault="000E151F">
            <w:pPr>
              <w:pStyle w:val="TableContents"/>
              <w:jc w:val="both"/>
            </w:pPr>
            <w:r>
              <w:t>123_precipitation</w:t>
            </w:r>
          </w:p>
        </w:tc>
        <w:tc>
          <w:tcPr>
            <w:tcW w:w="2100" w:type="dxa"/>
            <w:tcBorders>
              <w:left w:val="single" w:sz="4" w:space="0" w:color="000000"/>
              <w:bottom w:val="single" w:sz="4" w:space="0" w:color="000000"/>
            </w:tcBorders>
            <w:tcMar>
              <w:top w:w="55" w:type="dxa"/>
              <w:left w:w="55" w:type="dxa"/>
              <w:bottom w:w="55" w:type="dxa"/>
              <w:right w:w="55" w:type="dxa"/>
            </w:tcMar>
          </w:tcPr>
          <w:p w14:paraId="1D92678F" w14:textId="77777777" w:rsidR="008A5640" w:rsidRDefault="000E151F">
            <w:pPr>
              <w:pStyle w:val="TableContents"/>
              <w:jc w:val="both"/>
            </w:pPr>
            <w:r>
              <w:t>_123_precipitation</w:t>
            </w:r>
          </w:p>
        </w:tc>
        <w:tc>
          <w:tcPr>
            <w:tcW w:w="425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49BAB13" w14:textId="77777777" w:rsidR="008A5640" w:rsidRDefault="000E151F">
            <w:pPr>
              <w:pStyle w:val="TableContents"/>
              <w:jc w:val="both"/>
            </w:pPr>
            <w:r>
              <w:t>Starts with numeric characters</w:t>
            </w:r>
          </w:p>
        </w:tc>
      </w:tr>
      <w:tr w:rsidR="008A5640" w14:paraId="742AB7F3" w14:textId="77777777">
        <w:tc>
          <w:tcPr>
            <w:tcW w:w="1309" w:type="dxa"/>
            <w:tcBorders>
              <w:left w:val="single" w:sz="4" w:space="0" w:color="000000"/>
              <w:bottom w:val="single" w:sz="4" w:space="0" w:color="000000"/>
            </w:tcBorders>
            <w:tcMar>
              <w:top w:w="55" w:type="dxa"/>
              <w:left w:w="55" w:type="dxa"/>
              <w:bottom w:w="55" w:type="dxa"/>
              <w:right w:w="55" w:type="dxa"/>
            </w:tcMar>
          </w:tcPr>
          <w:p w14:paraId="6F7474BC" w14:textId="77777777" w:rsidR="008A5640" w:rsidRDefault="000E151F">
            <w:pPr>
              <w:pStyle w:val="TableContents"/>
              <w:jc w:val="both"/>
            </w:pPr>
            <w:r>
              <w:t>Field name</w:t>
            </w:r>
          </w:p>
        </w:tc>
        <w:tc>
          <w:tcPr>
            <w:tcW w:w="1977" w:type="dxa"/>
            <w:tcBorders>
              <w:left w:val="single" w:sz="4" w:space="0" w:color="000000"/>
              <w:bottom w:val="single" w:sz="4" w:space="0" w:color="000000"/>
            </w:tcBorders>
            <w:tcMar>
              <w:top w:w="55" w:type="dxa"/>
              <w:left w:w="55" w:type="dxa"/>
              <w:bottom w:w="55" w:type="dxa"/>
              <w:right w:w="55" w:type="dxa"/>
            </w:tcMar>
          </w:tcPr>
          <w:p w14:paraId="61AF44A9" w14:textId="77777777" w:rsidR="008A5640" w:rsidRDefault="000E151F">
            <w:pPr>
              <w:pStyle w:val="TableContents"/>
              <w:jc w:val="both"/>
            </w:pPr>
            <w:r>
              <w:t>rainfall#</w:t>
            </w:r>
          </w:p>
        </w:tc>
        <w:tc>
          <w:tcPr>
            <w:tcW w:w="2100" w:type="dxa"/>
            <w:tcBorders>
              <w:left w:val="single" w:sz="4" w:space="0" w:color="000000"/>
              <w:bottom w:val="single" w:sz="4" w:space="0" w:color="000000"/>
            </w:tcBorders>
            <w:tcMar>
              <w:top w:w="55" w:type="dxa"/>
              <w:left w:w="55" w:type="dxa"/>
              <w:bottom w:w="55" w:type="dxa"/>
              <w:right w:w="55" w:type="dxa"/>
            </w:tcMar>
          </w:tcPr>
          <w:p w14:paraId="1BE9E4AF" w14:textId="77777777" w:rsidR="008A5640" w:rsidRDefault="000E151F">
            <w:pPr>
              <w:pStyle w:val="TableContents"/>
              <w:jc w:val="both"/>
            </w:pPr>
            <w:r>
              <w:t>rainfall_</w:t>
            </w:r>
          </w:p>
        </w:tc>
        <w:tc>
          <w:tcPr>
            <w:tcW w:w="425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6F6C684" w14:textId="77777777" w:rsidR="008A5640" w:rsidRDefault="000E151F">
            <w:pPr>
              <w:pStyle w:val="TableContents"/>
              <w:jc w:val="both"/>
            </w:pPr>
            <w:r>
              <w:t>Unwanted character removed</w:t>
            </w:r>
          </w:p>
        </w:tc>
      </w:tr>
      <w:tr w:rsidR="008A5640" w14:paraId="115F655E" w14:textId="77777777">
        <w:tc>
          <w:tcPr>
            <w:tcW w:w="1309" w:type="dxa"/>
            <w:tcBorders>
              <w:left w:val="single" w:sz="4" w:space="0" w:color="000000"/>
              <w:bottom w:val="single" w:sz="4" w:space="0" w:color="000000"/>
            </w:tcBorders>
            <w:tcMar>
              <w:top w:w="55" w:type="dxa"/>
              <w:left w:w="55" w:type="dxa"/>
              <w:bottom w:w="55" w:type="dxa"/>
              <w:right w:w="55" w:type="dxa"/>
            </w:tcMar>
          </w:tcPr>
          <w:p w14:paraId="25DFEB2D" w14:textId="77777777" w:rsidR="008A5640" w:rsidRDefault="000E151F">
            <w:pPr>
              <w:pStyle w:val="TableContents"/>
              <w:jc w:val="both"/>
            </w:pPr>
            <w:r>
              <w:t>Numeric</w:t>
            </w:r>
          </w:p>
        </w:tc>
        <w:tc>
          <w:tcPr>
            <w:tcW w:w="1977" w:type="dxa"/>
            <w:tcBorders>
              <w:left w:val="single" w:sz="4" w:space="0" w:color="000000"/>
              <w:bottom w:val="single" w:sz="4" w:space="0" w:color="000000"/>
            </w:tcBorders>
            <w:tcMar>
              <w:top w:w="55" w:type="dxa"/>
              <w:left w:w="55" w:type="dxa"/>
              <w:bottom w:w="55" w:type="dxa"/>
              <w:right w:w="55" w:type="dxa"/>
            </w:tcMar>
          </w:tcPr>
          <w:p w14:paraId="1A4DE79B" w14:textId="77777777" w:rsidR="008A5640" w:rsidRDefault="000E151F">
            <w:pPr>
              <w:pStyle w:val="TableContents"/>
              <w:jc w:val="both"/>
            </w:pPr>
            <w:r>
              <w:t>30 000</w:t>
            </w:r>
          </w:p>
        </w:tc>
        <w:tc>
          <w:tcPr>
            <w:tcW w:w="2100" w:type="dxa"/>
            <w:tcBorders>
              <w:left w:val="single" w:sz="4" w:space="0" w:color="000000"/>
              <w:bottom w:val="single" w:sz="4" w:space="0" w:color="000000"/>
            </w:tcBorders>
            <w:tcMar>
              <w:top w:w="55" w:type="dxa"/>
              <w:left w:w="55" w:type="dxa"/>
              <w:bottom w:w="55" w:type="dxa"/>
              <w:right w:w="55" w:type="dxa"/>
            </w:tcMar>
          </w:tcPr>
          <w:p w14:paraId="39BAD903" w14:textId="77777777" w:rsidR="008A5640" w:rsidRDefault="000E151F">
            <w:pPr>
              <w:pStyle w:val="TableContents"/>
              <w:jc w:val="both"/>
            </w:pPr>
            <w:r>
              <w:t>30000</w:t>
            </w:r>
          </w:p>
        </w:tc>
        <w:tc>
          <w:tcPr>
            <w:tcW w:w="425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024084D" w14:textId="77777777" w:rsidR="008A5640" w:rsidRDefault="000E151F">
            <w:pPr>
              <w:pStyle w:val="TableContents"/>
              <w:jc w:val="both"/>
            </w:pPr>
            <w:r>
              <w:t>Space removed</w:t>
            </w:r>
          </w:p>
        </w:tc>
      </w:tr>
      <w:tr w:rsidR="008A5640" w14:paraId="35D903AA" w14:textId="77777777">
        <w:tc>
          <w:tcPr>
            <w:tcW w:w="1309" w:type="dxa"/>
            <w:tcBorders>
              <w:left w:val="single" w:sz="4" w:space="0" w:color="000000"/>
              <w:bottom w:val="single" w:sz="4" w:space="0" w:color="000000"/>
            </w:tcBorders>
            <w:tcMar>
              <w:top w:w="55" w:type="dxa"/>
              <w:left w:w="55" w:type="dxa"/>
              <w:bottom w:w="55" w:type="dxa"/>
              <w:right w:w="55" w:type="dxa"/>
            </w:tcMar>
          </w:tcPr>
          <w:p w14:paraId="13C07023" w14:textId="77777777" w:rsidR="008A5640" w:rsidRDefault="000E151F">
            <w:pPr>
              <w:pStyle w:val="TableContents"/>
              <w:jc w:val="both"/>
            </w:pPr>
            <w:r>
              <w:t>Date</w:t>
            </w:r>
          </w:p>
        </w:tc>
        <w:tc>
          <w:tcPr>
            <w:tcW w:w="1977" w:type="dxa"/>
            <w:tcBorders>
              <w:left w:val="single" w:sz="4" w:space="0" w:color="000000"/>
              <w:bottom w:val="single" w:sz="4" w:space="0" w:color="000000"/>
            </w:tcBorders>
            <w:tcMar>
              <w:top w:w="55" w:type="dxa"/>
              <w:left w:w="55" w:type="dxa"/>
              <w:bottom w:w="55" w:type="dxa"/>
              <w:right w:w="55" w:type="dxa"/>
            </w:tcMar>
          </w:tcPr>
          <w:p w14:paraId="589AAFE7" w14:textId="77777777" w:rsidR="008A5640" w:rsidRDefault="000E151F">
            <w:pPr>
              <w:pStyle w:val="TableContents"/>
              <w:jc w:val="both"/>
            </w:pPr>
            <w:r>
              <w:t>2019/01/15</w:t>
            </w:r>
          </w:p>
        </w:tc>
        <w:tc>
          <w:tcPr>
            <w:tcW w:w="2100" w:type="dxa"/>
            <w:tcBorders>
              <w:left w:val="single" w:sz="4" w:space="0" w:color="000000"/>
              <w:bottom w:val="single" w:sz="4" w:space="0" w:color="000000"/>
            </w:tcBorders>
            <w:tcMar>
              <w:top w:w="55" w:type="dxa"/>
              <w:left w:w="55" w:type="dxa"/>
              <w:bottom w:w="55" w:type="dxa"/>
              <w:right w:w="55" w:type="dxa"/>
            </w:tcMar>
          </w:tcPr>
          <w:p w14:paraId="415B0BCE" w14:textId="77777777" w:rsidR="008A5640" w:rsidRDefault="000E151F">
            <w:pPr>
              <w:pStyle w:val="TableContents"/>
              <w:jc w:val="both"/>
            </w:pPr>
            <w:r>
              <w:t>2019-01-15</w:t>
            </w:r>
          </w:p>
        </w:tc>
        <w:tc>
          <w:tcPr>
            <w:tcW w:w="425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CE0C456" w14:textId="77777777" w:rsidR="008A5640" w:rsidRDefault="000E151F">
            <w:pPr>
              <w:pStyle w:val="TableContents"/>
              <w:jc w:val="both"/>
            </w:pPr>
            <w:r>
              <w:t xml:space="preserve">Date converted to </w:t>
            </w:r>
            <w:proofErr w:type="spellStart"/>
            <w:r>
              <w:t>BigQuery</w:t>
            </w:r>
            <w:proofErr w:type="spellEnd"/>
            <w:r>
              <w:t xml:space="preserve"> format</w:t>
            </w:r>
          </w:p>
        </w:tc>
      </w:tr>
      <w:tr w:rsidR="008A5640" w14:paraId="5C95623E" w14:textId="77777777">
        <w:tc>
          <w:tcPr>
            <w:tcW w:w="1309" w:type="dxa"/>
            <w:tcBorders>
              <w:left w:val="single" w:sz="4" w:space="0" w:color="000000"/>
              <w:bottom w:val="single" w:sz="4" w:space="0" w:color="000000"/>
            </w:tcBorders>
            <w:tcMar>
              <w:top w:w="55" w:type="dxa"/>
              <w:left w:w="55" w:type="dxa"/>
              <w:bottom w:w="55" w:type="dxa"/>
              <w:right w:w="55" w:type="dxa"/>
            </w:tcMar>
          </w:tcPr>
          <w:p w14:paraId="616E643A" w14:textId="77777777" w:rsidR="008A5640" w:rsidRDefault="000E151F">
            <w:pPr>
              <w:pStyle w:val="TableContents"/>
              <w:jc w:val="both"/>
            </w:pPr>
            <w:r>
              <w:t>String</w:t>
            </w:r>
          </w:p>
        </w:tc>
        <w:tc>
          <w:tcPr>
            <w:tcW w:w="1977" w:type="dxa"/>
            <w:tcBorders>
              <w:left w:val="single" w:sz="4" w:space="0" w:color="000000"/>
              <w:bottom w:val="single" w:sz="4" w:space="0" w:color="000000"/>
            </w:tcBorders>
            <w:tcMar>
              <w:top w:w="55" w:type="dxa"/>
              <w:left w:w="55" w:type="dxa"/>
              <w:bottom w:w="55" w:type="dxa"/>
              <w:right w:w="55" w:type="dxa"/>
            </w:tcMar>
          </w:tcPr>
          <w:p w14:paraId="6307EC3F" w14:textId="77777777" w:rsidR="008A5640" w:rsidRDefault="000E151F">
            <w:pPr>
              <w:pStyle w:val="TableContents"/>
              <w:jc w:val="both"/>
            </w:pPr>
            <w:r>
              <w:t>Danger point</w:t>
            </w:r>
          </w:p>
        </w:tc>
        <w:tc>
          <w:tcPr>
            <w:tcW w:w="2100" w:type="dxa"/>
            <w:tcBorders>
              <w:left w:val="single" w:sz="4" w:space="0" w:color="000000"/>
              <w:bottom w:val="single" w:sz="4" w:space="0" w:color="000000"/>
            </w:tcBorders>
            <w:tcMar>
              <w:top w:w="55" w:type="dxa"/>
              <w:left w:w="55" w:type="dxa"/>
              <w:bottom w:w="55" w:type="dxa"/>
              <w:right w:w="55" w:type="dxa"/>
            </w:tcMar>
          </w:tcPr>
          <w:p w14:paraId="41FF0B4C" w14:textId="77777777" w:rsidR="008A5640" w:rsidRDefault="000E151F">
            <w:pPr>
              <w:pStyle w:val="TableContents"/>
              <w:jc w:val="both"/>
            </w:pPr>
            <w:r>
              <w:t>Danger point</w:t>
            </w:r>
          </w:p>
        </w:tc>
        <w:tc>
          <w:tcPr>
            <w:tcW w:w="425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061375A" w14:textId="2D2FDEC2" w:rsidR="008A5640" w:rsidRDefault="000E151F">
            <w:pPr>
              <w:pStyle w:val="TableContents"/>
              <w:jc w:val="both"/>
            </w:pPr>
            <w:r>
              <w:t xml:space="preserve">No changes, as </w:t>
            </w:r>
            <w:r w:rsidR="00310327">
              <w:t>it’s a</w:t>
            </w:r>
            <w:r>
              <w:t xml:space="preserve"> string</w:t>
            </w:r>
          </w:p>
        </w:tc>
      </w:tr>
      <w:tr w:rsidR="008A5640" w14:paraId="0DED03B7" w14:textId="77777777">
        <w:tc>
          <w:tcPr>
            <w:tcW w:w="1309" w:type="dxa"/>
            <w:tcBorders>
              <w:left w:val="single" w:sz="4" w:space="0" w:color="000000"/>
              <w:bottom w:val="single" w:sz="4" w:space="0" w:color="000000"/>
            </w:tcBorders>
            <w:tcMar>
              <w:top w:w="55" w:type="dxa"/>
              <w:left w:w="55" w:type="dxa"/>
              <w:bottom w:w="55" w:type="dxa"/>
              <w:right w:w="55" w:type="dxa"/>
            </w:tcMar>
          </w:tcPr>
          <w:p w14:paraId="69E6C9C0" w14:textId="77777777" w:rsidR="008A5640" w:rsidRDefault="000E151F">
            <w:pPr>
              <w:pStyle w:val="TableContents"/>
              <w:jc w:val="both"/>
            </w:pPr>
            <w:r>
              <w:t>Empty</w:t>
            </w:r>
          </w:p>
        </w:tc>
        <w:tc>
          <w:tcPr>
            <w:tcW w:w="1977" w:type="dxa"/>
            <w:tcBorders>
              <w:left w:val="single" w:sz="4" w:space="0" w:color="000000"/>
              <w:bottom w:val="single" w:sz="4" w:space="0" w:color="000000"/>
            </w:tcBorders>
            <w:tcMar>
              <w:top w:w="55" w:type="dxa"/>
              <w:left w:w="55" w:type="dxa"/>
              <w:bottom w:w="55" w:type="dxa"/>
              <w:right w:w="55" w:type="dxa"/>
            </w:tcMar>
          </w:tcPr>
          <w:p w14:paraId="55D6B3CC" w14:textId="77777777" w:rsidR="008A5640" w:rsidRDefault="008A5640">
            <w:pPr>
              <w:pStyle w:val="TableContents"/>
              <w:jc w:val="both"/>
            </w:pPr>
          </w:p>
        </w:tc>
        <w:tc>
          <w:tcPr>
            <w:tcW w:w="2100" w:type="dxa"/>
            <w:tcBorders>
              <w:left w:val="single" w:sz="4" w:space="0" w:color="000000"/>
              <w:bottom w:val="single" w:sz="4" w:space="0" w:color="000000"/>
            </w:tcBorders>
            <w:tcMar>
              <w:top w:w="55" w:type="dxa"/>
              <w:left w:w="55" w:type="dxa"/>
              <w:bottom w:w="55" w:type="dxa"/>
              <w:right w:w="55" w:type="dxa"/>
            </w:tcMar>
          </w:tcPr>
          <w:p w14:paraId="28BC8C47" w14:textId="1AC9E8CE" w:rsidR="008A5640" w:rsidRDefault="00CA1A8A">
            <w:pPr>
              <w:pStyle w:val="TableContents"/>
              <w:jc w:val="both"/>
            </w:pPr>
            <w:r>
              <w:t>Null</w:t>
            </w:r>
          </w:p>
        </w:tc>
        <w:tc>
          <w:tcPr>
            <w:tcW w:w="425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45E3A3C" w14:textId="77777777" w:rsidR="008A5640" w:rsidRDefault="000E151F">
            <w:pPr>
              <w:pStyle w:val="TableContents"/>
              <w:jc w:val="both"/>
            </w:pPr>
            <w:r>
              <w:t xml:space="preserve">This will be null in a </w:t>
            </w:r>
            <w:proofErr w:type="spellStart"/>
            <w:r>
              <w:t>BigQuery</w:t>
            </w:r>
            <w:proofErr w:type="spellEnd"/>
            <w:r>
              <w:t xml:space="preserve"> table</w:t>
            </w:r>
          </w:p>
        </w:tc>
      </w:tr>
    </w:tbl>
    <w:p w14:paraId="58B436E1" w14:textId="77777777" w:rsidR="008A5640" w:rsidRDefault="008A5640">
      <w:pPr>
        <w:pStyle w:val="Standard"/>
        <w:jc w:val="both"/>
      </w:pPr>
    </w:p>
    <w:p w14:paraId="14AA46CF" w14:textId="77777777" w:rsidR="008A5640" w:rsidRDefault="000E151F">
      <w:pPr>
        <w:pStyle w:val="Heading2"/>
      </w:pPr>
      <w:bookmarkStart w:id="13" w:name="__RefHeading___Toc1143_3899410093"/>
      <w:r>
        <w:t>Text format</w:t>
      </w:r>
      <w:bookmarkEnd w:id="13"/>
    </w:p>
    <w:p w14:paraId="636B2A58" w14:textId="0907F37A" w:rsidR="008A5640" w:rsidRDefault="000E151F">
      <w:pPr>
        <w:pStyle w:val="Standard"/>
        <w:jc w:val="both"/>
      </w:pPr>
      <w:r>
        <w:t xml:space="preserve">A text file (*.txt) can contain either a table or standard text. This makes it </w:t>
      </w:r>
      <w:r>
        <w:t>difficult to determine if a text file contains a table. See the solution on steps that can be taken if the text file contains a table. If it only contains standard text, the text file can be left as is.</w:t>
      </w:r>
    </w:p>
    <w:p w14:paraId="11144B57" w14:textId="77777777" w:rsidR="0006355A" w:rsidRDefault="0006355A">
      <w:pPr>
        <w:pStyle w:val="Standard"/>
        <w:jc w:val="both"/>
      </w:pPr>
    </w:p>
    <w:p w14:paraId="2144662F" w14:textId="5ED1D4EA" w:rsidR="008A5640" w:rsidRDefault="000E151F">
      <w:pPr>
        <w:pStyle w:val="Standard"/>
        <w:jc w:val="both"/>
      </w:pPr>
      <w:r>
        <w:rPr>
          <w:b/>
          <w:bCs/>
        </w:rPr>
        <w:t>Solution</w:t>
      </w:r>
      <w:r>
        <w:t>: If the text file contains a table</w:t>
      </w:r>
      <w:r w:rsidR="00310327">
        <w:t>,</w:t>
      </w:r>
      <w:r>
        <w:t xml:space="preserve"> it’s lik</w:t>
      </w:r>
      <w:r>
        <w:t>ely a delimited text file, and can therefore be converted to a CSV file. Here is a list of possible steps a user can take to accomplish this:</w:t>
      </w:r>
    </w:p>
    <w:p w14:paraId="5810E859" w14:textId="00319D74" w:rsidR="008A5640" w:rsidRDefault="000E151F">
      <w:pPr>
        <w:pStyle w:val="Standard"/>
        <w:numPr>
          <w:ilvl w:val="0"/>
          <w:numId w:val="25"/>
        </w:numPr>
        <w:jc w:val="both"/>
      </w:pPr>
      <w:r>
        <w:t>Change the extension of the file (</w:t>
      </w:r>
      <w:proofErr w:type="gramStart"/>
      <w:r>
        <w:t>e.g.</w:t>
      </w:r>
      <w:proofErr w:type="gramEnd"/>
      <w:r>
        <w:t xml:space="preserve"> ‘table.txt’ to ‘table.csv’). Be sure that the </w:t>
      </w:r>
      <w:r w:rsidR="0006355A">
        <w:t>file</w:t>
      </w:r>
      <w:r>
        <w:t xml:space="preserve"> already </w:t>
      </w:r>
      <w:proofErr w:type="gramStart"/>
      <w:r>
        <w:t>make</w:t>
      </w:r>
      <w:proofErr w:type="gramEnd"/>
      <w:r>
        <w:t xml:space="preserve"> use of a comma (‘,’) as the delimiter;</w:t>
      </w:r>
    </w:p>
    <w:p w14:paraId="1BAE7EEB" w14:textId="77777777" w:rsidR="008A5640" w:rsidRDefault="000E151F">
      <w:pPr>
        <w:pStyle w:val="Standard"/>
        <w:numPr>
          <w:ilvl w:val="0"/>
          <w:numId w:val="25"/>
        </w:numPr>
        <w:jc w:val="both"/>
      </w:pPr>
      <w:r>
        <w:t>Open the file in Excel or Libre Calc. When doing so, the application will ask the user what the ‘Separator’ or ‘Delimiter’ is (see Figure 12). Then save the file as a CSV which makes use of a comma as t</w:t>
      </w:r>
      <w:r>
        <w:t>he delimiter; and</w:t>
      </w:r>
    </w:p>
    <w:p w14:paraId="1047B605" w14:textId="77777777" w:rsidR="008A5640" w:rsidRDefault="000E151F">
      <w:pPr>
        <w:pStyle w:val="Standard"/>
        <w:jc w:val="both"/>
      </w:pPr>
      <w:r>
        <w:rPr>
          <w:noProof/>
        </w:rPr>
        <mc:AlternateContent>
          <mc:Choice Requires="wps">
            <w:drawing>
              <wp:anchor distT="0" distB="0" distL="114300" distR="114300" simplePos="0" relativeHeight="39" behindDoc="0" locked="0" layoutInCell="1" allowOverlap="1" wp14:anchorId="2110123D" wp14:editId="00987B6A">
                <wp:simplePos x="0" y="0"/>
                <wp:positionH relativeFrom="column">
                  <wp:posOffset>161280</wp:posOffset>
                </wp:positionH>
                <wp:positionV relativeFrom="paragraph">
                  <wp:posOffset>43200</wp:posOffset>
                </wp:positionV>
                <wp:extent cx="3409920" cy="4623480"/>
                <wp:effectExtent l="0" t="0" r="19080" b="24720"/>
                <wp:wrapTopAndBottom/>
                <wp:docPr id="27" name="Frame9"/>
                <wp:cNvGraphicFramePr/>
                <a:graphic xmlns:a="http://schemas.openxmlformats.org/drawingml/2006/main">
                  <a:graphicData uri="http://schemas.microsoft.com/office/word/2010/wordprocessingShape">
                    <wps:wsp>
                      <wps:cNvSpPr txBox="1"/>
                      <wps:spPr>
                        <a:xfrm>
                          <a:off x="0" y="0"/>
                          <a:ext cx="3409920" cy="4623480"/>
                        </a:xfrm>
                        <a:prstGeom prst="rect">
                          <a:avLst/>
                        </a:prstGeom>
                        <a:ln w="9398">
                          <a:solidFill>
                            <a:srgbClr val="000000"/>
                          </a:solidFill>
                          <a:prstDash val="solid"/>
                        </a:ln>
                      </wps:spPr>
                      <wps:txbx>
                        <w:txbxContent>
                          <w:p w14:paraId="3AC320E0" w14:textId="77777777" w:rsidR="008A5640" w:rsidRDefault="000E151F">
                            <w:pPr>
                              <w:pStyle w:val="Figure"/>
                              <w:jc w:val="left"/>
                              <w:rPr>
                                <w:sz w:val="16"/>
                                <w:szCs w:val="16"/>
                              </w:rPr>
                            </w:pPr>
                            <w:r>
                              <w:rPr>
                                <w:noProof/>
                                <w:sz w:val="16"/>
                                <w:szCs w:val="16"/>
                              </w:rPr>
                              <w:drawing>
                                <wp:inline distT="0" distB="0" distL="0" distR="0" wp14:anchorId="00ED6EC5" wp14:editId="2FBF2AB3">
                                  <wp:extent cx="3409920" cy="4623480"/>
                                  <wp:effectExtent l="0" t="0" r="30" b="5670"/>
                                  <wp:docPr id="2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409920" cy="4623480"/>
                                          </a:xfrm>
                                          <a:prstGeom prst="rect">
                                            <a:avLst/>
                                          </a:prstGeom>
                                          <a:ln>
                                            <a:noFill/>
                                            <a:prstDash/>
                                          </a:ln>
                                        </pic:spPr>
                                      </pic:pic>
                                    </a:graphicData>
                                  </a:graphic>
                                </wp:inline>
                              </w:drawing>
                            </w:r>
                            <w:r>
                              <w:rPr>
                                <w:sz w:val="16"/>
                                <w:szCs w:val="16"/>
                              </w:rPr>
                              <w:t>Figure 12: Delimited text file opened in Libre Calc</w:t>
                            </w:r>
                          </w:p>
                        </w:txbxContent>
                      </wps:txbx>
                      <wps:bodyPr vert="horz" wrap="none" lIns="0" tIns="0" rIns="0" bIns="0" compatLnSpc="0">
                        <a:spAutoFit/>
                      </wps:bodyPr>
                    </wps:wsp>
                  </a:graphicData>
                </a:graphic>
              </wp:anchor>
            </w:drawing>
          </mc:Choice>
          <mc:Fallback>
            <w:pict>
              <v:shape w14:anchorId="2110123D" id="Frame9" o:spid="_x0000_s1035" type="#_x0000_t202" style="position:absolute;left:0;text-align:left;margin-left:12.7pt;margin-top:3.4pt;width:268.5pt;height:364.05pt;z-index:3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" filled="f" strokeweight=".74pt">
                <v:textbox style="mso-fit-shape-to-text:t" inset="0,0,0,0">
                  <w:txbxContent>
                    <w:p w14:paraId="3AC320E0" w14:textId="77777777" w:rsidR="008A5640" w:rsidRDefault="000E151F">
                      <w:pPr>
                        <w:pStyle w:val="Figure"/>
                        <w:jc w:val="left"/>
                        <w:rPr>
                          <w:sz w:val="16"/>
                          <w:szCs w:val="16"/>
                        </w:rPr>
                      </w:pPr>
                      <w:r>
                        <w:rPr>
                          <w:noProof/>
                          <w:sz w:val="16"/>
                          <w:szCs w:val="16"/>
                        </w:rPr>
                        <w:drawing>
                          <wp:inline distT="0" distB="0" distL="0" distR="0" wp14:anchorId="00ED6EC5" wp14:editId="2FBF2AB3">
                            <wp:extent cx="3409920" cy="4623480"/>
                            <wp:effectExtent l="0" t="0" r="30" b="5670"/>
                            <wp:docPr id="2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409920" cy="4623480"/>
                                    </a:xfrm>
                                    <a:prstGeom prst="rect">
                                      <a:avLst/>
                                    </a:prstGeom>
                                    <a:ln>
                                      <a:noFill/>
                                      <a:prstDash/>
                                    </a:ln>
                                  </pic:spPr>
                                </pic:pic>
                              </a:graphicData>
                            </a:graphic>
                          </wp:inline>
                        </w:drawing>
                      </w:r>
                      <w:r>
                        <w:rPr>
                          <w:sz w:val="16"/>
                          <w:szCs w:val="16"/>
                        </w:rPr>
                        <w:t>Figure 12: Delimited text file opened in Libre Calc</w:t>
                      </w:r>
                    </w:p>
                  </w:txbxContent>
                </v:textbox>
                <w10:wrap type="topAndBottom"/>
              </v:shape>
            </w:pict>
          </mc:Fallback>
        </mc:AlternateContent>
      </w:r>
    </w:p>
    <w:p w14:paraId="2A1E9D95" w14:textId="77777777" w:rsidR="008A5640" w:rsidRDefault="000E151F">
      <w:pPr>
        <w:pStyle w:val="Standard"/>
        <w:numPr>
          <w:ilvl w:val="0"/>
          <w:numId w:val="25"/>
        </w:numPr>
        <w:jc w:val="both"/>
      </w:pPr>
      <w:r>
        <w:lastRenderedPageBreak/>
        <w:t>The user can also manually use the ‘Replace all’ feature using a text editor such as Notepad++.</w:t>
      </w:r>
    </w:p>
    <w:p w14:paraId="739026B5" w14:textId="30E72FC8" w:rsidR="008A5640" w:rsidRDefault="000E151F">
      <w:pPr>
        <w:pStyle w:val="Standard"/>
        <w:jc w:val="both"/>
      </w:pPr>
      <w:r>
        <w:rPr>
          <w:b/>
          <w:bCs/>
        </w:rPr>
        <w:t>Important</w:t>
      </w:r>
      <w:r>
        <w:t xml:space="preserve">: Remember to change the </w:t>
      </w:r>
      <w:r w:rsidR="0006355A">
        <w:t xml:space="preserve">file </w:t>
      </w:r>
      <w:r>
        <w:t xml:space="preserve">extension to </w:t>
      </w:r>
      <w:r w:rsidR="0006355A">
        <w:t>.csv</w:t>
      </w:r>
      <w:r>
        <w:t>.</w:t>
      </w:r>
    </w:p>
    <w:p w14:paraId="7C29D5D3" w14:textId="77777777" w:rsidR="008A5640" w:rsidRDefault="008A5640">
      <w:pPr>
        <w:pStyle w:val="Standard"/>
        <w:jc w:val="both"/>
      </w:pPr>
    </w:p>
    <w:p w14:paraId="6BFD0B64" w14:textId="77777777" w:rsidR="008A5640" w:rsidRDefault="000E151F">
      <w:pPr>
        <w:pStyle w:val="Heading2"/>
      </w:pPr>
      <w:bookmarkStart w:id="14" w:name="__RefHeading___Toc2037_652564788"/>
      <w:r>
        <w:t>Shapefile</w:t>
      </w:r>
      <w:bookmarkEnd w:id="14"/>
    </w:p>
    <w:p w14:paraId="65AAF263" w14:textId="35DB6E2D" w:rsidR="008A5640" w:rsidRDefault="000E151F">
      <w:pPr>
        <w:pStyle w:val="Standard"/>
        <w:jc w:val="both"/>
      </w:pPr>
      <w:r>
        <w:t>Upload</w:t>
      </w:r>
      <w:r>
        <w:t xml:space="preserve">ed </w:t>
      </w:r>
      <w:r>
        <w:t>shapefiles can</w:t>
      </w:r>
      <w:r w:rsidR="0006355A">
        <w:t xml:space="preserve"> also</w:t>
      </w:r>
      <w:r>
        <w:t xml:space="preserve"> be loaded into </w:t>
      </w:r>
      <w:proofErr w:type="spellStart"/>
      <w:r>
        <w:t>BigQuery</w:t>
      </w:r>
      <w:proofErr w:type="spellEnd"/>
      <w:r>
        <w:t>. Adhere to the following rules:</w:t>
      </w:r>
    </w:p>
    <w:p w14:paraId="6A21B1EE" w14:textId="77777777" w:rsidR="008A5640" w:rsidRDefault="000E151F">
      <w:pPr>
        <w:pStyle w:val="Standard"/>
        <w:numPr>
          <w:ilvl w:val="0"/>
          <w:numId w:val="26"/>
        </w:numPr>
        <w:jc w:val="both"/>
      </w:pPr>
      <w:r>
        <w:t xml:space="preserve">Store </w:t>
      </w:r>
      <w:proofErr w:type="gramStart"/>
      <w:r>
        <w:t>all of</w:t>
      </w:r>
      <w:proofErr w:type="gramEnd"/>
      <w:r>
        <w:t xml:space="preserve"> the shapefile files in a zip file</w:t>
      </w:r>
      <w:r>
        <w:t xml:space="preserve">. Upload this zip file. CKAN only allows the upload of one file. The files will be extracted </w:t>
      </w:r>
      <w:proofErr w:type="gramStart"/>
      <w:r>
        <w:t>automatically;</w:t>
      </w:r>
      <w:proofErr w:type="gramEnd"/>
    </w:p>
    <w:p w14:paraId="29B3DBDE" w14:textId="217BF3B6" w:rsidR="008A5640" w:rsidRDefault="000E151F">
      <w:pPr>
        <w:pStyle w:val="Standard"/>
        <w:numPr>
          <w:ilvl w:val="0"/>
          <w:numId w:val="26"/>
        </w:numPr>
        <w:jc w:val="both"/>
      </w:pPr>
      <w:r>
        <w:t>Table 2 shows the possible f</w:t>
      </w:r>
      <w:r>
        <w:t>ile</w:t>
      </w:r>
      <w:r>
        <w:t xml:space="preserve"> types which a shape</w:t>
      </w:r>
      <w:r>
        <w:t>file can consist of</w:t>
      </w:r>
      <w:r w:rsidR="00310327">
        <w:t>,</w:t>
      </w:r>
      <w:r>
        <w:t xml:space="preserve"> and which </w:t>
      </w:r>
      <w:r w:rsidR="00310327">
        <w:t xml:space="preserve">files are compulsory and </w:t>
      </w:r>
      <w:r>
        <w:rPr>
          <w:u w:val="single"/>
        </w:rPr>
        <w:t>ha</w:t>
      </w:r>
      <w:r w:rsidR="0006355A">
        <w:rPr>
          <w:u w:val="single"/>
        </w:rPr>
        <w:t>ve</w:t>
      </w:r>
      <w:r>
        <w:t xml:space="preserve"> to be included</w:t>
      </w:r>
      <w:r w:rsidR="00310327">
        <w:t xml:space="preserve"> for the functioning of the </w:t>
      </w:r>
      <w:proofErr w:type="gramStart"/>
      <w:r w:rsidR="00310327">
        <w:t>shapefile</w:t>
      </w:r>
      <w:r>
        <w:t>;</w:t>
      </w:r>
      <w:proofErr w:type="gramEnd"/>
    </w:p>
    <w:p w14:paraId="74069668" w14:textId="77777777" w:rsidR="008A5640" w:rsidRDefault="000E151F">
      <w:pPr>
        <w:pStyle w:val="Table"/>
        <w:keepNext/>
        <w:rPr>
          <w:sz w:val="16"/>
          <w:szCs w:val="16"/>
        </w:rPr>
      </w:pPr>
      <w:r>
        <w:rPr>
          <w:sz w:val="16"/>
          <w:szCs w:val="16"/>
        </w:rPr>
        <w:t>Table 2: Shapefile files and requirements</w:t>
      </w:r>
    </w:p>
    <w:tbl>
      <w:tblPr>
        <w:tblW w:w="9641" w:type="dxa"/>
        <w:tblLayout w:type="fixed"/>
        <w:tblCellMar>
          <w:left w:w="10" w:type="dxa"/>
          <w:right w:w="10" w:type="dxa"/>
        </w:tblCellMar>
        <w:tblLook w:val="04A0" w:firstRow="1" w:lastRow="0" w:firstColumn="1" w:lastColumn="0" w:noHBand="0" w:noVBand="1"/>
      </w:tblPr>
      <w:tblGrid>
        <w:gridCol w:w="4820"/>
        <w:gridCol w:w="4821"/>
      </w:tblGrid>
      <w:tr w:rsidR="008A5640" w14:paraId="34148855" w14:textId="77777777">
        <w:tc>
          <w:tcPr>
            <w:tcW w:w="4820" w:type="dxa"/>
            <w:tcBorders>
              <w:top w:val="single" w:sz="4" w:space="0" w:color="000000"/>
              <w:left w:val="single" w:sz="4" w:space="0" w:color="000000"/>
              <w:bottom w:val="single" w:sz="4" w:space="0" w:color="000000"/>
            </w:tcBorders>
            <w:tcMar>
              <w:top w:w="55" w:type="dxa"/>
              <w:left w:w="55" w:type="dxa"/>
              <w:bottom w:w="55" w:type="dxa"/>
              <w:right w:w="55" w:type="dxa"/>
            </w:tcMar>
          </w:tcPr>
          <w:p w14:paraId="3BC50DEA" w14:textId="77777777" w:rsidR="008A5640" w:rsidRDefault="000E151F">
            <w:pPr>
              <w:pStyle w:val="TableContents"/>
              <w:rPr>
                <w:b/>
                <w:bCs/>
              </w:rPr>
            </w:pPr>
            <w:r>
              <w:rPr>
                <w:b/>
                <w:bCs/>
              </w:rPr>
              <w:t>Extension</w:t>
            </w:r>
          </w:p>
        </w:tc>
        <w:tc>
          <w:tcPr>
            <w:tcW w:w="482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B3A6D9" w14:textId="27CE35BD" w:rsidR="008A5640" w:rsidRDefault="00310327">
            <w:pPr>
              <w:pStyle w:val="TableContents"/>
              <w:rPr>
                <w:b/>
                <w:bCs/>
              </w:rPr>
            </w:pPr>
            <w:r>
              <w:rPr>
                <w:b/>
                <w:bCs/>
              </w:rPr>
              <w:t>Compulsory</w:t>
            </w:r>
            <w:r w:rsidR="000E151F">
              <w:rPr>
                <w:b/>
                <w:bCs/>
              </w:rPr>
              <w:t>?</w:t>
            </w:r>
          </w:p>
        </w:tc>
      </w:tr>
      <w:tr w:rsidR="008A5640" w14:paraId="23AB089F" w14:textId="77777777">
        <w:tc>
          <w:tcPr>
            <w:tcW w:w="4820" w:type="dxa"/>
            <w:tcBorders>
              <w:left w:val="single" w:sz="4" w:space="0" w:color="000000"/>
              <w:bottom w:val="single" w:sz="4" w:space="0" w:color="000000"/>
            </w:tcBorders>
            <w:tcMar>
              <w:top w:w="55" w:type="dxa"/>
              <w:left w:w="55" w:type="dxa"/>
              <w:bottom w:w="55" w:type="dxa"/>
              <w:right w:w="55" w:type="dxa"/>
            </w:tcMar>
          </w:tcPr>
          <w:p w14:paraId="12BEF2E2" w14:textId="77777777" w:rsidR="008A5640" w:rsidRDefault="000E151F">
            <w:pPr>
              <w:pStyle w:val="TableContents"/>
            </w:pPr>
            <w:r>
              <w:t>Shapefile (*.</w:t>
            </w:r>
            <w:proofErr w:type="spellStart"/>
            <w:r>
              <w:t>shp</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42787EF3" w14:textId="77777777" w:rsidR="008A5640" w:rsidRDefault="000E151F">
            <w:pPr>
              <w:pStyle w:val="TableContents"/>
            </w:pPr>
            <w:r>
              <w:t>Yes</w:t>
            </w:r>
          </w:p>
        </w:tc>
      </w:tr>
      <w:tr w:rsidR="008A5640" w14:paraId="252F9A35" w14:textId="77777777">
        <w:tc>
          <w:tcPr>
            <w:tcW w:w="4820" w:type="dxa"/>
            <w:tcBorders>
              <w:left w:val="single" w:sz="4" w:space="0" w:color="000000"/>
              <w:bottom w:val="single" w:sz="4" w:space="0" w:color="000000"/>
            </w:tcBorders>
            <w:tcMar>
              <w:top w:w="55" w:type="dxa"/>
              <w:left w:w="55" w:type="dxa"/>
              <w:bottom w:w="55" w:type="dxa"/>
              <w:right w:w="55" w:type="dxa"/>
            </w:tcMar>
          </w:tcPr>
          <w:p w14:paraId="73767527" w14:textId="77777777" w:rsidR="008A5640" w:rsidRDefault="000E151F">
            <w:pPr>
              <w:pStyle w:val="TableContents"/>
            </w:pPr>
            <w:r>
              <w:t>Position index file (*.</w:t>
            </w:r>
            <w:proofErr w:type="spellStart"/>
            <w:r>
              <w:t>shx</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22795E9E" w14:textId="77777777" w:rsidR="008A5640" w:rsidRDefault="000E151F">
            <w:pPr>
              <w:pStyle w:val="TableContents"/>
            </w:pPr>
            <w:r>
              <w:t>Yes</w:t>
            </w:r>
          </w:p>
        </w:tc>
      </w:tr>
      <w:tr w:rsidR="008A5640" w14:paraId="2F02B24A" w14:textId="77777777">
        <w:tc>
          <w:tcPr>
            <w:tcW w:w="4820" w:type="dxa"/>
            <w:tcBorders>
              <w:left w:val="single" w:sz="4" w:space="0" w:color="000000"/>
              <w:bottom w:val="single" w:sz="4" w:space="0" w:color="000000"/>
            </w:tcBorders>
            <w:tcMar>
              <w:top w:w="55" w:type="dxa"/>
              <w:left w:w="55" w:type="dxa"/>
              <w:bottom w:w="55" w:type="dxa"/>
              <w:right w:w="55" w:type="dxa"/>
            </w:tcMar>
          </w:tcPr>
          <w:p w14:paraId="2E3BAFAF" w14:textId="77777777" w:rsidR="008A5640" w:rsidRDefault="000E151F">
            <w:pPr>
              <w:pStyle w:val="TableContents"/>
            </w:pPr>
            <w:proofErr w:type="spellStart"/>
            <w:r>
              <w:t>Dbase</w:t>
            </w:r>
            <w:proofErr w:type="spellEnd"/>
            <w:r>
              <w:t xml:space="preserve"> database file (*.</w:t>
            </w:r>
            <w:proofErr w:type="spellStart"/>
            <w:r>
              <w:t>dbf</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42CF8A8A" w14:textId="77777777" w:rsidR="008A5640" w:rsidRDefault="000E151F">
            <w:pPr>
              <w:pStyle w:val="TableContents"/>
            </w:pPr>
            <w:r>
              <w:t>Yes</w:t>
            </w:r>
          </w:p>
        </w:tc>
      </w:tr>
      <w:tr w:rsidR="008A5640" w14:paraId="0856DBF9" w14:textId="77777777">
        <w:tc>
          <w:tcPr>
            <w:tcW w:w="4820" w:type="dxa"/>
            <w:tcBorders>
              <w:left w:val="single" w:sz="4" w:space="0" w:color="000000"/>
              <w:bottom w:val="single" w:sz="4" w:space="0" w:color="000000"/>
            </w:tcBorders>
            <w:tcMar>
              <w:top w:w="55" w:type="dxa"/>
              <w:left w:w="55" w:type="dxa"/>
              <w:bottom w:w="55" w:type="dxa"/>
              <w:right w:w="55" w:type="dxa"/>
            </w:tcMar>
          </w:tcPr>
          <w:p w14:paraId="157E98C7" w14:textId="77777777" w:rsidR="008A5640" w:rsidRDefault="000E151F">
            <w:pPr>
              <w:pStyle w:val="TableContents"/>
            </w:pPr>
            <w:r>
              <w:t>Projection file (*.</w:t>
            </w:r>
            <w:proofErr w:type="spellStart"/>
            <w:r>
              <w:t>prj</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34B7C03E" w14:textId="77777777" w:rsidR="008A5640" w:rsidRDefault="000E151F">
            <w:pPr>
              <w:pStyle w:val="TableContents"/>
            </w:pPr>
            <w:r>
              <w:t>Yes</w:t>
            </w:r>
          </w:p>
        </w:tc>
      </w:tr>
      <w:tr w:rsidR="008A5640" w14:paraId="058C42B6" w14:textId="77777777">
        <w:tc>
          <w:tcPr>
            <w:tcW w:w="4820" w:type="dxa"/>
            <w:tcBorders>
              <w:left w:val="single" w:sz="4" w:space="0" w:color="000000"/>
              <w:bottom w:val="single" w:sz="4" w:space="0" w:color="000000"/>
            </w:tcBorders>
            <w:tcMar>
              <w:top w:w="55" w:type="dxa"/>
              <w:left w:w="55" w:type="dxa"/>
              <w:bottom w:w="55" w:type="dxa"/>
              <w:right w:w="55" w:type="dxa"/>
            </w:tcMar>
          </w:tcPr>
          <w:p w14:paraId="0741A3F2" w14:textId="77777777" w:rsidR="008A5640" w:rsidRDefault="000E151F">
            <w:pPr>
              <w:pStyle w:val="TableContents"/>
            </w:pPr>
            <w:r>
              <w:t>Spatial index (*.</w:t>
            </w:r>
            <w:proofErr w:type="spellStart"/>
            <w:r>
              <w:t>sbn</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7C3B2F23" w14:textId="77777777" w:rsidR="008A5640" w:rsidRDefault="000E151F">
            <w:pPr>
              <w:pStyle w:val="TableContents"/>
            </w:pPr>
            <w:r>
              <w:t>No</w:t>
            </w:r>
          </w:p>
        </w:tc>
      </w:tr>
      <w:tr w:rsidR="008A5640" w14:paraId="7D17D42D" w14:textId="77777777">
        <w:tc>
          <w:tcPr>
            <w:tcW w:w="4820" w:type="dxa"/>
            <w:tcBorders>
              <w:left w:val="single" w:sz="4" w:space="0" w:color="000000"/>
              <w:bottom w:val="single" w:sz="4" w:space="0" w:color="000000"/>
            </w:tcBorders>
            <w:tcMar>
              <w:top w:w="55" w:type="dxa"/>
              <w:left w:w="55" w:type="dxa"/>
              <w:bottom w:w="55" w:type="dxa"/>
              <w:right w:w="55" w:type="dxa"/>
            </w:tcMar>
          </w:tcPr>
          <w:p w14:paraId="70E7F04B" w14:textId="77777777" w:rsidR="008A5640" w:rsidRDefault="000E151F">
            <w:pPr>
              <w:pStyle w:val="TableContents"/>
            </w:pPr>
            <w:r>
              <w:t>Read-only spatial index (*.</w:t>
            </w:r>
            <w:proofErr w:type="spellStart"/>
            <w:r>
              <w:t>fbn</w:t>
            </w:r>
            <w:proofErr w:type="spellEnd"/>
            <w:r>
              <w:t>/*.</w:t>
            </w:r>
            <w:proofErr w:type="spellStart"/>
            <w:r>
              <w:t>fbx</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0CFA6596" w14:textId="77777777" w:rsidR="008A5640" w:rsidRDefault="000E151F">
            <w:pPr>
              <w:pStyle w:val="TableContents"/>
            </w:pPr>
            <w:r>
              <w:t>No</w:t>
            </w:r>
          </w:p>
        </w:tc>
      </w:tr>
      <w:tr w:rsidR="008A5640" w14:paraId="7956F8FC" w14:textId="77777777">
        <w:tc>
          <w:tcPr>
            <w:tcW w:w="4820" w:type="dxa"/>
            <w:tcBorders>
              <w:left w:val="single" w:sz="4" w:space="0" w:color="000000"/>
              <w:bottom w:val="single" w:sz="4" w:space="0" w:color="000000"/>
            </w:tcBorders>
            <w:tcMar>
              <w:top w:w="55" w:type="dxa"/>
              <w:left w:w="55" w:type="dxa"/>
              <w:bottom w:w="55" w:type="dxa"/>
              <w:right w:w="55" w:type="dxa"/>
            </w:tcMar>
          </w:tcPr>
          <w:p w14:paraId="1633B464" w14:textId="77777777" w:rsidR="008A5640" w:rsidRDefault="000E151F">
            <w:pPr>
              <w:pStyle w:val="TableContents"/>
            </w:pPr>
            <w:r>
              <w:t>Attribute index file (*.ain/*.</w:t>
            </w:r>
            <w:proofErr w:type="spellStart"/>
            <w:r>
              <w:t>aih</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589C257C" w14:textId="77777777" w:rsidR="008A5640" w:rsidRDefault="000E151F">
            <w:pPr>
              <w:pStyle w:val="TableContents"/>
            </w:pPr>
            <w:r>
              <w:t>No</w:t>
            </w:r>
          </w:p>
        </w:tc>
      </w:tr>
      <w:tr w:rsidR="008A5640" w14:paraId="10C1C6D6" w14:textId="77777777">
        <w:tc>
          <w:tcPr>
            <w:tcW w:w="4820" w:type="dxa"/>
            <w:tcBorders>
              <w:left w:val="single" w:sz="4" w:space="0" w:color="000000"/>
              <w:bottom w:val="single" w:sz="4" w:space="0" w:color="000000"/>
            </w:tcBorders>
            <w:tcMar>
              <w:top w:w="55" w:type="dxa"/>
              <w:left w:w="55" w:type="dxa"/>
              <w:bottom w:w="55" w:type="dxa"/>
              <w:right w:w="55" w:type="dxa"/>
            </w:tcMar>
          </w:tcPr>
          <w:p w14:paraId="189ACDD1" w14:textId="77777777" w:rsidR="008A5640" w:rsidRDefault="000E151F">
            <w:pPr>
              <w:pStyle w:val="TableContents"/>
            </w:pPr>
            <w:r>
              <w:t>Geocoding index (*.</w:t>
            </w:r>
            <w:proofErr w:type="spellStart"/>
            <w:r>
              <w:t>ixs</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05D67E8E" w14:textId="77777777" w:rsidR="008A5640" w:rsidRDefault="000E151F">
            <w:pPr>
              <w:pStyle w:val="TableContents"/>
            </w:pPr>
            <w:r>
              <w:t>No</w:t>
            </w:r>
          </w:p>
        </w:tc>
      </w:tr>
      <w:tr w:rsidR="008A5640" w14:paraId="66EEA0AC" w14:textId="77777777">
        <w:tc>
          <w:tcPr>
            <w:tcW w:w="4820" w:type="dxa"/>
            <w:tcBorders>
              <w:left w:val="single" w:sz="4" w:space="0" w:color="000000"/>
              <w:bottom w:val="single" w:sz="4" w:space="0" w:color="000000"/>
            </w:tcBorders>
            <w:tcMar>
              <w:top w:w="55" w:type="dxa"/>
              <w:left w:w="55" w:type="dxa"/>
              <w:bottom w:w="55" w:type="dxa"/>
              <w:right w:w="55" w:type="dxa"/>
            </w:tcMar>
          </w:tcPr>
          <w:p w14:paraId="74F5AA86" w14:textId="77777777" w:rsidR="008A5640" w:rsidRDefault="000E151F">
            <w:pPr>
              <w:pStyle w:val="TableContents"/>
            </w:pPr>
            <w:r>
              <w:t>Metadata (*.xml)</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0F9BCC05" w14:textId="77777777" w:rsidR="008A5640" w:rsidRDefault="000E151F">
            <w:pPr>
              <w:pStyle w:val="TableContents"/>
            </w:pPr>
            <w:r>
              <w:t>No</w:t>
            </w:r>
          </w:p>
        </w:tc>
      </w:tr>
      <w:tr w:rsidR="008A5640" w14:paraId="54C24F2E" w14:textId="77777777">
        <w:tc>
          <w:tcPr>
            <w:tcW w:w="4820" w:type="dxa"/>
            <w:tcBorders>
              <w:left w:val="single" w:sz="4" w:space="0" w:color="000000"/>
              <w:bottom w:val="single" w:sz="4" w:space="0" w:color="000000"/>
            </w:tcBorders>
            <w:tcMar>
              <w:top w:w="55" w:type="dxa"/>
              <w:left w:w="55" w:type="dxa"/>
              <w:bottom w:w="55" w:type="dxa"/>
              <w:right w:w="55" w:type="dxa"/>
            </w:tcMar>
          </w:tcPr>
          <w:p w14:paraId="6B96E3E9" w14:textId="77777777" w:rsidR="008A5640" w:rsidRDefault="000E151F">
            <w:pPr>
              <w:pStyle w:val="TableContents"/>
            </w:pPr>
            <w:r>
              <w:t>Codepage (*.</w:t>
            </w:r>
            <w:proofErr w:type="spellStart"/>
            <w:r>
              <w:t>cpg</w:t>
            </w:r>
            <w:proofErr w:type="spellEnd"/>
            <w:r>
              <w:t>)</w:t>
            </w:r>
          </w:p>
        </w:tc>
        <w:tc>
          <w:tcPr>
            <w:tcW w:w="4821" w:type="dxa"/>
            <w:tcBorders>
              <w:left w:val="single" w:sz="4" w:space="0" w:color="000000"/>
              <w:bottom w:val="single" w:sz="4" w:space="0" w:color="000000"/>
              <w:right w:val="single" w:sz="4" w:space="0" w:color="000000"/>
            </w:tcBorders>
            <w:tcMar>
              <w:top w:w="55" w:type="dxa"/>
              <w:left w:w="55" w:type="dxa"/>
              <w:bottom w:w="55" w:type="dxa"/>
              <w:right w:w="55" w:type="dxa"/>
            </w:tcMar>
          </w:tcPr>
          <w:p w14:paraId="16B26466" w14:textId="77777777" w:rsidR="008A5640" w:rsidRDefault="000E151F">
            <w:pPr>
              <w:pStyle w:val="TableContents"/>
            </w:pPr>
            <w:r>
              <w:t>No</w:t>
            </w:r>
          </w:p>
        </w:tc>
      </w:tr>
    </w:tbl>
    <w:p w14:paraId="3D648568" w14:textId="77777777" w:rsidR="008A5640" w:rsidRDefault="008A5640">
      <w:pPr>
        <w:pStyle w:val="Standard"/>
      </w:pPr>
    </w:p>
    <w:p w14:paraId="545EBD9F" w14:textId="77777777" w:rsidR="008A5640" w:rsidRDefault="000E151F">
      <w:pPr>
        <w:pStyle w:val="Standard"/>
        <w:numPr>
          <w:ilvl w:val="0"/>
          <w:numId w:val="26"/>
        </w:numPr>
        <w:jc w:val="both"/>
      </w:pPr>
      <w:r>
        <w:rPr>
          <w:b/>
          <w:bCs/>
        </w:rPr>
        <w:t>IMPORTANT</w:t>
      </w:r>
      <w:r>
        <w:t>: If any of the required files are missing (*.</w:t>
      </w:r>
      <w:proofErr w:type="spellStart"/>
      <w:r>
        <w:t>shp</w:t>
      </w:r>
      <w:proofErr w:type="spellEnd"/>
      <w:r>
        <w:t>, *.</w:t>
      </w:r>
      <w:proofErr w:type="spellStart"/>
      <w:r>
        <w:t>shx</w:t>
      </w:r>
      <w:proofErr w:type="spellEnd"/>
      <w:r>
        <w:t>, *.</w:t>
      </w:r>
      <w:proofErr w:type="spellStart"/>
      <w:r>
        <w:t>dbf</w:t>
      </w:r>
      <w:proofErr w:type="spellEnd"/>
      <w:r>
        <w:t>, and *.</w:t>
      </w:r>
      <w:proofErr w:type="spellStart"/>
      <w:r>
        <w:t>prj</w:t>
      </w:r>
      <w:proofErr w:type="spellEnd"/>
      <w:r>
        <w:t xml:space="preserve">), the shapefile is broken and cannot be </w:t>
      </w:r>
      <w:proofErr w:type="gramStart"/>
      <w:r>
        <w:t>used;</w:t>
      </w:r>
      <w:proofErr w:type="gramEnd"/>
    </w:p>
    <w:p w14:paraId="519D6A9B" w14:textId="77777777" w:rsidR="008A5640" w:rsidRDefault="000E151F">
      <w:pPr>
        <w:pStyle w:val="Standard"/>
        <w:numPr>
          <w:ilvl w:val="0"/>
          <w:numId w:val="26"/>
        </w:numPr>
        <w:jc w:val="both"/>
      </w:pPr>
      <w:r>
        <w:t xml:space="preserve">Shapefile already stores the field types, which will be used as the field types for the </w:t>
      </w:r>
      <w:proofErr w:type="spellStart"/>
      <w:r>
        <w:t>BigQuery</w:t>
      </w:r>
      <w:proofErr w:type="spellEnd"/>
      <w:r>
        <w:t xml:space="preserve"> table; and</w:t>
      </w:r>
    </w:p>
    <w:p w14:paraId="1F0FA117" w14:textId="6A52F526" w:rsidR="008A5640" w:rsidRDefault="000E151F">
      <w:pPr>
        <w:pStyle w:val="Standard"/>
        <w:numPr>
          <w:ilvl w:val="0"/>
          <w:numId w:val="26"/>
        </w:numPr>
        <w:jc w:val="both"/>
      </w:pPr>
      <w:r>
        <w:t>Shapefile field names ha</w:t>
      </w:r>
      <w:r w:rsidR="00B60857">
        <w:t>ve</w:t>
      </w:r>
      <w:r>
        <w:t xml:space="preserve"> the same limitations as </w:t>
      </w:r>
      <w:proofErr w:type="spellStart"/>
      <w:r>
        <w:t>BigQuery</w:t>
      </w:r>
      <w:proofErr w:type="spellEnd"/>
      <w:r>
        <w:t xml:space="preserve"> table, so there should be no issue with the field names.</w:t>
      </w:r>
    </w:p>
    <w:p w14:paraId="35A3AE99" w14:textId="77777777" w:rsidR="008A5640" w:rsidRDefault="008A5640">
      <w:pPr>
        <w:pStyle w:val="Standard"/>
      </w:pPr>
    </w:p>
    <w:p w14:paraId="636DE2BF" w14:textId="77777777" w:rsidR="008A5640" w:rsidRDefault="000E151F">
      <w:pPr>
        <w:pStyle w:val="Heading2"/>
      </w:pPr>
      <w:bookmarkStart w:id="15" w:name="__RefHeading___Toc1145_3899410093"/>
      <w:r>
        <w:lastRenderedPageBreak/>
        <w:t>Geojson</w:t>
      </w:r>
      <w:bookmarkEnd w:id="15"/>
    </w:p>
    <w:p w14:paraId="09A097F3" w14:textId="1D9DB8CA" w:rsidR="008A5640" w:rsidRDefault="000E151F">
      <w:pPr>
        <w:pStyle w:val="Standard"/>
        <w:jc w:val="both"/>
      </w:pPr>
      <w:proofErr w:type="spellStart"/>
      <w:r>
        <w:t>GeoJSON</w:t>
      </w:r>
      <w:proofErr w:type="spellEnd"/>
      <w:r>
        <w:t>, based on the J</w:t>
      </w:r>
      <w:r>
        <w:t xml:space="preserve">SON format, can store geographic features with non-spatial attributes. The </w:t>
      </w:r>
      <w:r w:rsidR="00E82374">
        <w:t>WRO</w:t>
      </w:r>
      <w:r>
        <w:t xml:space="preserve"> can automatically load this format into </w:t>
      </w:r>
      <w:proofErr w:type="spellStart"/>
      <w:r>
        <w:t>BigQuery</w:t>
      </w:r>
      <w:proofErr w:type="spellEnd"/>
      <w:r>
        <w:t xml:space="preserve"> by converting it to newline JSON, which is a supported format for when importing into </w:t>
      </w:r>
      <w:proofErr w:type="spellStart"/>
      <w:r>
        <w:t>BigQuery</w:t>
      </w:r>
      <w:proofErr w:type="spellEnd"/>
      <w:r>
        <w:t>.</w:t>
      </w:r>
    </w:p>
    <w:p w14:paraId="70F20198" w14:textId="77777777" w:rsidR="008A5640" w:rsidRDefault="000E151F">
      <w:pPr>
        <w:pStyle w:val="Standard"/>
      </w:pPr>
      <w:r>
        <w:rPr>
          <w:noProof/>
        </w:rPr>
        <mc:AlternateContent>
          <mc:Choice Requires="wps">
            <w:drawing>
              <wp:anchor distT="0" distB="0" distL="114300" distR="114300" simplePos="0" relativeHeight="41" behindDoc="0" locked="0" layoutInCell="1" allowOverlap="1" wp14:anchorId="74C34F65" wp14:editId="03C9D73F">
                <wp:simplePos x="0" y="0"/>
                <wp:positionH relativeFrom="column">
                  <wp:posOffset>10080</wp:posOffset>
                </wp:positionH>
                <wp:positionV relativeFrom="paragraph">
                  <wp:posOffset>0</wp:posOffset>
                </wp:positionV>
                <wp:extent cx="2528639" cy="3503879"/>
                <wp:effectExtent l="0" t="0" r="24061" b="20371"/>
                <wp:wrapTopAndBottom/>
                <wp:docPr id="29" name="Frame10"/>
                <wp:cNvGraphicFramePr/>
                <a:graphic xmlns:a="http://schemas.openxmlformats.org/drawingml/2006/main">
                  <a:graphicData uri="http://schemas.microsoft.com/office/word/2010/wordprocessingShape">
                    <wps:wsp>
                      <wps:cNvSpPr txBox="1"/>
                      <wps:spPr>
                        <a:xfrm>
                          <a:off x="0" y="0"/>
                          <a:ext cx="2528639" cy="3503879"/>
                        </a:xfrm>
                        <a:prstGeom prst="rect">
                          <a:avLst/>
                        </a:prstGeom>
                        <a:ln w="9398">
                          <a:solidFill>
                            <a:srgbClr val="000000"/>
                          </a:solidFill>
                          <a:prstDash val="solid"/>
                        </a:ln>
                      </wps:spPr>
                      <wps:txbx>
                        <w:txbxContent>
                          <w:p w14:paraId="71320871" w14:textId="77777777" w:rsidR="008A5640" w:rsidRDefault="000E151F">
                            <w:pPr>
                              <w:pStyle w:val="Figure"/>
                              <w:jc w:val="left"/>
                              <w:rPr>
                                <w:sz w:val="16"/>
                                <w:szCs w:val="16"/>
                              </w:rPr>
                            </w:pPr>
                            <w:r>
                              <w:rPr>
                                <w:noProof/>
                                <w:sz w:val="16"/>
                                <w:szCs w:val="16"/>
                              </w:rPr>
                              <w:drawing>
                                <wp:inline distT="0" distB="0" distL="0" distR="0" wp14:anchorId="53D5D22B" wp14:editId="4CECA95A">
                                  <wp:extent cx="2668320" cy="4200480"/>
                                  <wp:effectExtent l="0" t="0" r="0" b="0"/>
                                  <wp:docPr id="2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668320" cy="4200480"/>
                                          </a:xfrm>
                                          <a:prstGeom prst="rect">
                                            <a:avLst/>
                                          </a:prstGeom>
                                          <a:ln>
                                            <a:noFill/>
                                            <a:prstDash/>
                                          </a:ln>
                                        </pic:spPr>
                                      </pic:pic>
                                    </a:graphicData>
                                  </a:graphic>
                                </wp:inline>
                              </w:drawing>
                            </w:r>
                            <w:r>
                              <w:rPr>
                                <w:sz w:val="16"/>
                                <w:szCs w:val="16"/>
                              </w:rPr>
                              <w:t xml:space="preserve">Figure 13: </w:t>
                            </w:r>
                            <w:proofErr w:type="spellStart"/>
                            <w:r>
                              <w:rPr>
                                <w:sz w:val="16"/>
                                <w:szCs w:val="16"/>
                              </w:rPr>
                              <w:t>GeoJSON</w:t>
                            </w:r>
                            <w:proofErr w:type="spellEnd"/>
                            <w:r>
                              <w:rPr>
                                <w:sz w:val="16"/>
                                <w:szCs w:val="16"/>
                              </w:rPr>
                              <w:t xml:space="preserve"> example</w:t>
                            </w:r>
                          </w:p>
                        </w:txbxContent>
                      </wps:txbx>
                      <wps:bodyPr vert="horz" wrap="none" lIns="0" tIns="0" rIns="0" bIns="0" compatLnSpc="0">
                        <a:spAutoFit/>
                      </wps:bodyPr>
                    </wps:wsp>
                  </a:graphicData>
                </a:graphic>
              </wp:anchor>
            </w:drawing>
          </mc:Choice>
          <mc:Fallback>
            <w:pict>
              <v:shape w14:anchorId="74C34F65" id="Frame10" o:spid="_x0000_s1036" type="#_x0000_t202" style="position:absolute;margin-left:.8pt;margin-top:0;width:199.1pt;height:275.9pt;z-index: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" filled="f" strokeweight=".74pt">
                <v:textbox style="mso-fit-shape-to-text:t" inset="0,0,0,0">
                  <w:txbxContent>
                    <w:p w14:paraId="71320871" w14:textId="77777777" w:rsidR="008A5640" w:rsidRDefault="000E151F">
                      <w:pPr>
                        <w:pStyle w:val="Figure"/>
                        <w:jc w:val="left"/>
                        <w:rPr>
                          <w:sz w:val="16"/>
                          <w:szCs w:val="16"/>
                        </w:rPr>
                      </w:pPr>
                      <w:r>
                        <w:rPr>
                          <w:noProof/>
                          <w:sz w:val="16"/>
                          <w:szCs w:val="16"/>
                        </w:rPr>
                        <w:drawing>
                          <wp:inline distT="0" distB="0" distL="0" distR="0" wp14:anchorId="53D5D22B" wp14:editId="4CECA95A">
                            <wp:extent cx="2668320" cy="4200480"/>
                            <wp:effectExtent l="0" t="0" r="0" b="0"/>
                            <wp:docPr id="2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668320" cy="4200480"/>
                                    </a:xfrm>
                                    <a:prstGeom prst="rect">
                                      <a:avLst/>
                                    </a:prstGeom>
                                    <a:ln>
                                      <a:noFill/>
                                      <a:prstDash/>
                                    </a:ln>
                                  </pic:spPr>
                                </pic:pic>
                              </a:graphicData>
                            </a:graphic>
                          </wp:inline>
                        </w:drawing>
                      </w:r>
                      <w:r>
                        <w:rPr>
                          <w:sz w:val="16"/>
                          <w:szCs w:val="16"/>
                        </w:rPr>
                        <w:t xml:space="preserve">Figure 13: </w:t>
                      </w:r>
                      <w:proofErr w:type="spellStart"/>
                      <w:r>
                        <w:rPr>
                          <w:sz w:val="16"/>
                          <w:szCs w:val="16"/>
                        </w:rPr>
                        <w:t>GeoJSON</w:t>
                      </w:r>
                      <w:proofErr w:type="spellEnd"/>
                      <w:r>
                        <w:rPr>
                          <w:sz w:val="16"/>
                          <w:szCs w:val="16"/>
                        </w:rPr>
                        <w:t xml:space="preserve"> example</w:t>
                      </w:r>
                    </w:p>
                  </w:txbxContent>
                </v:textbox>
                <w10:wrap type="topAndBottom"/>
              </v:shape>
            </w:pict>
          </mc:Fallback>
        </mc:AlternateContent>
      </w:r>
    </w:p>
    <w:p w14:paraId="0F340687" w14:textId="77777777" w:rsidR="008A5640" w:rsidRDefault="000E151F">
      <w:pPr>
        <w:pStyle w:val="Heading3"/>
      </w:pPr>
      <w:bookmarkStart w:id="16" w:name="__RefHeading___Toc1147_3899410093"/>
      <w:r>
        <w:t>Field names</w:t>
      </w:r>
      <w:bookmarkEnd w:id="16"/>
    </w:p>
    <w:p w14:paraId="59EB2882" w14:textId="41B84B3F" w:rsidR="008A5640" w:rsidRDefault="000E151F">
      <w:pPr>
        <w:pStyle w:val="Standard"/>
        <w:jc w:val="both"/>
      </w:pPr>
      <w:r>
        <w:t>As with Excel files, there are characters which need</w:t>
      </w:r>
      <w:r>
        <w:t xml:space="preserve"> to be avoided and rules to follow</w:t>
      </w:r>
      <w:r>
        <w:t xml:space="preserve"> when importing from </w:t>
      </w:r>
      <w:proofErr w:type="spellStart"/>
      <w:r>
        <w:t>GeoJSON</w:t>
      </w:r>
      <w:proofErr w:type="spellEnd"/>
      <w:r>
        <w:t xml:space="preserve">. See </w:t>
      </w:r>
      <w:r w:rsidR="00E82374">
        <w:t xml:space="preserve">the </w:t>
      </w:r>
      <w:r>
        <w:t xml:space="preserve">section </w:t>
      </w:r>
      <w:r w:rsidR="00E82374">
        <w:t>‘</w:t>
      </w:r>
      <w:r>
        <w:fldChar w:fldCharType="begin"/>
      </w:r>
      <w:r>
        <w:instrText xml:space="preserve"> REF __RefHeading___Toc627_3899410093 </w:instrText>
      </w:r>
      <w:r>
        <w:fldChar w:fldCharType="separate"/>
      </w:r>
      <w:r>
        <w:t>Field names</w:t>
      </w:r>
      <w:r>
        <w:fldChar w:fldCharType="end"/>
      </w:r>
      <w:r w:rsidR="00E82374">
        <w:t>’</w:t>
      </w:r>
      <w:r>
        <w:t xml:space="preserve"> for a detailed discussion on the best practice to avoi</w:t>
      </w:r>
      <w:r>
        <w:t>d issues.</w:t>
      </w:r>
    </w:p>
    <w:p w14:paraId="2D7DD74C" w14:textId="77777777" w:rsidR="008A5640" w:rsidRDefault="008A5640">
      <w:pPr>
        <w:pStyle w:val="Standard"/>
      </w:pPr>
    </w:p>
    <w:p w14:paraId="4FB950CE" w14:textId="77777777" w:rsidR="008A5640" w:rsidRDefault="000E151F">
      <w:pPr>
        <w:pStyle w:val="Heading2"/>
      </w:pPr>
      <w:bookmarkStart w:id="17" w:name="__RefHeading___Toc252_2668390096"/>
      <w:r>
        <w:t>Compressed files</w:t>
      </w:r>
      <w:bookmarkEnd w:id="17"/>
    </w:p>
    <w:p w14:paraId="135DD2A5" w14:textId="440A693B" w:rsidR="008A5640" w:rsidRDefault="000E151F">
      <w:pPr>
        <w:pStyle w:val="Standard"/>
        <w:jc w:val="both"/>
      </w:pPr>
      <w:r>
        <w:t>Currently only ZIP files (*.zip) are allowed for upload. When a ZIP file is stored in a bucket</w:t>
      </w:r>
      <w:r w:rsidR="00021D72">
        <w:t xml:space="preserve"> and the user has selected the import to </w:t>
      </w:r>
      <w:proofErr w:type="spellStart"/>
      <w:r w:rsidR="00021D72">
        <w:t>BigQuery</w:t>
      </w:r>
      <w:proofErr w:type="spellEnd"/>
      <w:r w:rsidR="00021D72">
        <w:t xml:space="preserve"> option,</w:t>
      </w:r>
      <w:r>
        <w:t xml:space="preserve"> the code will trigger. This code will automatically extract all the files stored in the ZIP, which will then be stored in the same bucket. When this data is stor</w:t>
      </w:r>
      <w:r>
        <w:t xml:space="preserve">ed in the bucket, it will again trigger the </w:t>
      </w:r>
      <w:r>
        <w:lastRenderedPageBreak/>
        <w:t>code. The code will then parse each file as usual – basically as if the user uploaded each file in the compressed file individually. This can be done with all file types</w:t>
      </w:r>
      <w:r>
        <w:t>.</w:t>
      </w:r>
    </w:p>
    <w:p w14:paraId="1166B553" w14:textId="77777777" w:rsidR="008A5640" w:rsidRDefault="008A5640">
      <w:pPr>
        <w:pStyle w:val="Standard"/>
      </w:pPr>
    </w:p>
    <w:sectPr w:rsidR="008A5640">
      <w:headerReference w:type="default" r:id="rId18"/>
      <w:footerReference w:type="default" r:id="rId19"/>
      <w:headerReference w:type="first" r:id="rId20"/>
      <w:footerReference w:type="first" r:id="rId21"/>
      <w:pgSz w:w="11909" w:h="16834"/>
      <w:pgMar w:top="1480" w:right="1134" w:bottom="1480" w:left="1134" w:header="1134" w:footer="1134"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BB24" w14:textId="77777777" w:rsidR="000E151F" w:rsidRDefault="000E151F">
      <w:r>
        <w:separator/>
      </w:r>
    </w:p>
  </w:endnote>
  <w:endnote w:type="continuationSeparator" w:id="0">
    <w:p w14:paraId="6D2E59D2" w14:textId="77777777" w:rsidR="000E151F" w:rsidRDefault="000E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StarSymbol">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venir">
    <w:altName w:val="Calibri"/>
    <w:charset w:val="00"/>
    <w:family w:val="auto"/>
    <w:pitch w:val="variable"/>
  </w:font>
  <w:font w:name="Ubuntu">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Interstate">
    <w:altName w:val="Calibri"/>
    <w:charset w:val="00"/>
    <w:family w:val="auto"/>
    <w:pitch w:val="variable"/>
  </w:font>
  <w:font w:name="Ubuntu Mono">
    <w:charset w:val="00"/>
    <w:family w:val="modern"/>
    <w:pitch w:val="fixed"/>
    <w:sig w:usb0="E00002FF" w:usb1="5000205B" w:usb2="00000000" w:usb3="00000000" w:csb0="0000009F" w:csb1="00000000"/>
  </w:font>
  <w:font w:name="Liberation Mono">
    <w:charset w:val="00"/>
    <w:family w:val="modern"/>
    <w:pitch w:val="fixed"/>
  </w:font>
  <w:font w:name="Noto Sans Mono CJK SC">
    <w:charset w:val="00"/>
    <w:family w:val="modern"/>
    <w:pitch w:val="fixed"/>
  </w:font>
  <w:font w:name="Ubuntu, Cambria">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5C1A" w14:textId="77777777" w:rsidR="00E66E2C" w:rsidRDefault="000E151F">
    <w:pPr>
      <w:pStyle w:val="Standard"/>
      <w:jc w:val="center"/>
    </w:pPr>
    <w:r>
      <w:rPr>
        <w:noProof/>
      </w:rPr>
      <mc:AlternateContent>
        <mc:Choice Requires="wps">
          <w:drawing>
            <wp:anchor distT="0" distB="0" distL="114300" distR="114300" simplePos="0" relativeHeight="251659264" behindDoc="1" locked="0" layoutInCell="1" allowOverlap="1" wp14:anchorId="6D2A0549" wp14:editId="0019B0CB">
              <wp:simplePos x="0" y="0"/>
              <wp:positionH relativeFrom="column">
                <wp:posOffset>2763000</wp:posOffset>
              </wp:positionH>
              <wp:positionV relativeFrom="paragraph">
                <wp:posOffset>-73080</wp:posOffset>
              </wp:positionV>
              <wp:extent cx="553320" cy="304560"/>
              <wp:effectExtent l="0" t="0" r="37230" b="38340"/>
              <wp:wrapNone/>
              <wp:docPr id="2" name="Shape2"/>
              <wp:cNvGraphicFramePr/>
              <a:graphic xmlns:a="http://schemas.openxmlformats.org/drawingml/2006/main">
                <a:graphicData uri="http://schemas.microsoft.com/office/word/2010/wordprocessingShape">
                  <wps:wsp>
                    <wps:cNvSpPr/>
                    <wps:spPr>
                      <a:xfrm>
                        <a:off x="0" y="0"/>
                        <a:ext cx="553320" cy="30456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FFFFFF"/>
                      </a:solidFill>
                      <a:ln w="12700">
                        <a:solidFill>
                          <a:srgbClr val="FFFFFF"/>
                        </a:solidFill>
                        <a:prstDash val="solid"/>
                      </a:ln>
                      <a:effectLst>
                        <a:outerShdw dist="15274" dir="2700000" algn="tl">
                          <a:srgbClr val="DDDDDD"/>
                        </a:outerShdw>
                      </a:effectLst>
                    </wps:spPr>
                    <wps:txbx>
                      <w:txbxContent>
                        <w:p w14:paraId="2E29CF3E" w14:textId="77777777" w:rsidR="00E66E2C" w:rsidRDefault="000E151F"/>
                      </w:txbxContent>
                    </wps:txbx>
                    <wps:bodyPr vert="horz" wrap="none" lIns="0" tIns="0" rIns="0" bIns="0" anchor="ctr" anchorCtr="0" compatLnSpc="0">
                      <a:noAutofit/>
                    </wps:bodyPr>
                  </wps:wsp>
                </a:graphicData>
              </a:graphic>
            </wp:anchor>
          </w:drawing>
        </mc:Choice>
        <mc:Fallback>
          <w:pict>
            <v:shape w14:anchorId="6D2A0549" id="Shape2" o:spid="_x0000_s1037" style="position:absolute;left:0;text-align:left;margin-left:217.55pt;margin-top:-5.75pt;width:43.55pt;height:24pt;z-index:-25165721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" adj="-11796480,,5400" path="m10800,at,,21600,21600,10800,,10800,xe" strokecolor="white" strokeweight="1pt">
              <v:stroke joinstyle="miter"/>
              <v:shadow on="t" color="#ddd" origin="-.5,-.5" offset=".3mm,.3mm"/>
              <v:formulas/>
              <v:path arrowok="t" o:connecttype="custom" o:connectlocs="276660,0;553320,152280;276660,304560;0,152280;276660,0;81026,44598;0,152280;81026,259962;276660,304560;472294,259962;553320,152280;472294,44598" o:connectangles="270,0,90,180,270,270,270,270,270,270,270,270" textboxrect="3163,3163,18437,18437"/>
              <v:textbox inset="0,0,0,0">
                <w:txbxContent>
                  <w:p w14:paraId="2E29CF3E" w14:textId="77777777" w:rsidR="00E66E2C" w:rsidRDefault="000E151F"/>
                </w:txbxContent>
              </v:textbox>
            </v:shape>
          </w:pict>
        </mc:Fallback>
      </mc:AlternateContent>
    </w:r>
    <w:r>
      <w:rPr>
        <w:kern w:val="0"/>
        <w:sz w:val="24"/>
      </w:rPr>
      <w:fldChar w:fldCharType="begin"/>
    </w:r>
    <w:r>
      <w:rPr>
        <w:kern w:val="0"/>
        <w:sz w:val="24"/>
      </w:rPr>
      <w:instrText xml:space="preserve"> PAGE </w:instrText>
    </w:r>
    <w:r>
      <w:rPr>
        <w:kern w:val="0"/>
        <w:sz w:val="24"/>
      </w:rPr>
      <w:fldChar w:fldCharType="separate"/>
    </w:r>
    <w:r>
      <w:rPr>
        <w:kern w:val="0"/>
        <w:sz w:val="24"/>
      </w:rPr>
      <w:t>12</w:t>
    </w:r>
    <w:r>
      <w:rPr>
        <w:kern w:val="0"/>
        <w:sz w:val="24"/>
      </w:rPr>
      <w:fldChar w:fldCharType="end"/>
    </w:r>
    <w:r>
      <w:rPr>
        <w:kern w:val="0"/>
        <w:sz w:val="12"/>
        <w:szCs w:val="12"/>
      </w:rPr>
      <w:t xml:space="preserve"> </w:t>
    </w:r>
    <w:r>
      <w:rPr>
        <w:noProof/>
      </w:rPr>
      <w:drawing>
        <wp:anchor distT="0" distB="0" distL="114300" distR="114300" simplePos="0" relativeHeight="251660288" behindDoc="1" locked="0" layoutInCell="1" allowOverlap="1" wp14:anchorId="74A0052E" wp14:editId="39F3A0B6">
          <wp:simplePos x="0" y="0"/>
          <wp:positionH relativeFrom="column">
            <wp:posOffset>71640</wp:posOffset>
          </wp:positionH>
          <wp:positionV relativeFrom="paragraph">
            <wp:posOffset>-159480</wp:posOffset>
          </wp:positionV>
          <wp:extent cx="5994360" cy="516240"/>
          <wp:effectExtent l="0" t="0" r="6390" b="0"/>
          <wp:wrapNone/>
          <wp:docPr id="3"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27499"/>
                  <a:stretch>
                    <a:fillRect/>
                  </a:stretch>
                </pic:blipFill>
                <pic:spPr>
                  <a:xfrm>
                    <a:off x="0" y="0"/>
                    <a:ext cx="5994360" cy="516240"/>
                  </a:xfrm>
                  <a:prstGeom prst="rect">
                    <a:avLst/>
                  </a:prstGeom>
                  <a:noFill/>
                  <a:ln>
                    <a:noFill/>
                    <a:prstDash/>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3" w:type="dxa"/>
      <w:tblLayout w:type="fixed"/>
      <w:tblCellMar>
        <w:left w:w="10" w:type="dxa"/>
        <w:right w:w="10" w:type="dxa"/>
      </w:tblCellMar>
      <w:tblLook w:val="04A0" w:firstRow="1" w:lastRow="0" w:firstColumn="1" w:lastColumn="0" w:noHBand="0" w:noVBand="1"/>
    </w:tblPr>
    <w:tblGrid>
      <w:gridCol w:w="9633"/>
    </w:tblGrid>
    <w:tr w:rsidR="00E66E2C" w14:paraId="2DDDF5E7" w14:textId="77777777">
      <w:tc>
        <w:tcPr>
          <w:tcW w:w="9633" w:type="dxa"/>
          <w:tcBorders>
            <w:top w:val="single" w:sz="2" w:space="0" w:color="55A0C7"/>
            <w:bottom w:val="single" w:sz="2" w:space="0" w:color="55A0C7"/>
          </w:tcBorders>
          <w:tcMar>
            <w:top w:w="55" w:type="dxa"/>
            <w:left w:w="55" w:type="dxa"/>
            <w:bottom w:w="55" w:type="dxa"/>
            <w:right w:w="55" w:type="dxa"/>
          </w:tcMar>
        </w:tcPr>
        <w:p w14:paraId="1A7B9A55" w14:textId="77777777" w:rsidR="00E66E2C" w:rsidRDefault="000E151F">
          <w:pPr>
            <w:pStyle w:val="Standard"/>
            <w:jc w:val="center"/>
            <w:rPr>
              <w:color w:val="666666"/>
              <w:sz w:val="14"/>
              <w:szCs w:val="14"/>
            </w:rPr>
          </w:pPr>
          <w:r>
            <w:rPr>
              <w:rFonts w:ascii="Ubuntu, Cambria" w:hAnsi="Ubuntu, Cambria" w:cs="Ubuntu, Cambria"/>
              <w:b/>
              <w:bCs/>
              <w:color w:val="666666"/>
              <w:sz w:val="14"/>
              <w:szCs w:val="14"/>
              <w:lang w:val="pt-PT" w:eastAsia="en-GB"/>
            </w:rPr>
            <w:t xml:space="preserve">Kartoza (Pty) Ltd. Company no: </w:t>
          </w:r>
          <w:r>
            <w:rPr>
              <w:rFonts w:ascii="Ubuntu, Cambria" w:hAnsi="Ubuntu, Cambria" w:cs="Ubuntu, Cambria"/>
              <w:color w:val="666666"/>
              <w:sz w:val="14"/>
              <w:szCs w:val="14"/>
              <w:lang w:val="pt-PT" w:eastAsia="en-GB"/>
            </w:rPr>
            <w:t xml:space="preserve">2014/109067/07 </w:t>
          </w:r>
          <w:r>
            <w:rPr>
              <w:rFonts w:ascii="Ubuntu, Cambria" w:hAnsi="Ubuntu, Cambria" w:cs="Ubuntu, Cambria"/>
              <w:b/>
              <w:bCs/>
              <w:color w:val="666666"/>
              <w:sz w:val="14"/>
              <w:szCs w:val="14"/>
              <w:lang w:val="pt-PT" w:eastAsia="en-GB"/>
            </w:rPr>
            <w:t xml:space="preserve">VAT no: </w:t>
          </w:r>
          <w:r>
            <w:rPr>
              <w:rFonts w:ascii="Ubuntu, Cambria" w:hAnsi="Ubuntu, Cambria" w:cs="Ubuntu, Cambria"/>
              <w:color w:val="666666"/>
              <w:sz w:val="14"/>
              <w:szCs w:val="14"/>
              <w:lang w:val="pt-PT" w:eastAsia="en-GB"/>
            </w:rPr>
            <w:t xml:space="preserve">4450266806 </w:t>
          </w:r>
          <w:r>
            <w:rPr>
              <w:rFonts w:ascii="Ubuntu, Cambria" w:hAnsi="Ubuntu, Cambria" w:cs="Ubuntu, Cambria"/>
              <w:b/>
              <w:bCs/>
              <w:color w:val="666666"/>
              <w:sz w:val="14"/>
              <w:szCs w:val="14"/>
              <w:lang w:val="pt-PT" w:eastAsia="en-GB"/>
            </w:rPr>
            <w:t xml:space="preserve">Executive Directors: </w:t>
          </w:r>
          <w:r>
            <w:rPr>
              <w:rFonts w:ascii="Ubuntu, Cambria" w:hAnsi="Ubuntu, Cambria" w:cs="Ubuntu, Cambria"/>
              <w:color w:val="666666"/>
              <w:sz w:val="14"/>
              <w:szCs w:val="14"/>
              <w:lang w:val="pt-PT" w:eastAsia="en-GB"/>
            </w:rPr>
            <w:t xml:space="preserve">Tim Sutton MA; Gavin Fleming MSc PrGISc [PGP1234] </w:t>
          </w:r>
          <w:r>
            <w:rPr>
              <w:rFonts w:ascii="Ubuntu, Cambria" w:hAnsi="Ubuntu, Cambria" w:cs="Ubuntu, Cambria"/>
              <w:b/>
              <w:bCs/>
              <w:color w:val="666666"/>
              <w:sz w:val="14"/>
              <w:szCs w:val="14"/>
              <w:lang w:val="pt-PT" w:eastAsia="en-GB"/>
            </w:rPr>
            <w:t xml:space="preserve">Non-Executive Directors: </w:t>
          </w:r>
          <w:r>
            <w:rPr>
              <w:rFonts w:ascii="Ubuntu, Cambria" w:hAnsi="Ubuntu, Cambria" w:cs="Ubuntu, Cambria"/>
              <w:color w:val="666666"/>
              <w:sz w:val="14"/>
              <w:szCs w:val="14"/>
              <w:lang w:val="pt-PT" w:eastAsia="en-GB"/>
            </w:rPr>
            <w:t xml:space="preserve">Lawrence Hyslop M.Sc, MBA, PR Eng; Jenny Sutton MBA, LLM. </w:t>
          </w:r>
          <w:r>
            <w:rPr>
              <w:rFonts w:ascii="Ubuntu, Cambria" w:hAnsi="Ubuntu, Cambria" w:cs="Ubuntu, Cambria"/>
              <w:b/>
              <w:bCs/>
              <w:color w:val="666666"/>
              <w:sz w:val="14"/>
              <w:szCs w:val="14"/>
              <w:lang w:eastAsia="en-GB"/>
            </w:rPr>
            <w:t>Registered</w:t>
          </w:r>
          <w:r>
            <w:rPr>
              <w:rFonts w:ascii="Ubuntu, Cambria" w:hAnsi="Ubuntu, Cambria" w:cs="Ubuntu, Cambria"/>
              <w:b/>
              <w:bCs/>
              <w:color w:val="666666"/>
              <w:sz w:val="14"/>
              <w:szCs w:val="14"/>
              <w:lang w:val="pt-PT" w:eastAsia="en-GB"/>
            </w:rPr>
            <w:t xml:space="preserve"> Office: </w:t>
          </w:r>
          <w:r>
            <w:rPr>
              <w:rFonts w:ascii="Ubuntu, Cambria" w:hAnsi="Ubuntu, Cambria" w:cs="Ubuntu, Cambria"/>
              <w:color w:val="666666"/>
              <w:sz w:val="14"/>
              <w:szCs w:val="14"/>
              <w:lang w:val="pt-PT" w:eastAsia="en-GB"/>
            </w:rPr>
            <w:t>15 Roos St, B</w:t>
          </w:r>
          <w:r>
            <w:rPr>
              <w:rFonts w:ascii="Ubuntu, Cambria" w:hAnsi="Ubuntu, Cambria" w:cs="Ubuntu, Cambria"/>
              <w:color w:val="666666"/>
              <w:sz w:val="14"/>
              <w:szCs w:val="14"/>
              <w:lang w:val="pt-PT" w:eastAsia="en-GB"/>
            </w:rPr>
            <w:t>everley Gardens, Johannesburg, 2194, South Africa. Staff in South Africa (Gauteng, Western Cape, kwaZulu-Natal), Portugal, Indonesia, Tanzania and Madagascar</w:t>
          </w:r>
        </w:p>
        <w:p w14:paraId="12DC70BE" w14:textId="77777777" w:rsidR="00E66E2C" w:rsidRDefault="000E151F">
          <w:pPr>
            <w:pStyle w:val="Standard"/>
            <w:jc w:val="center"/>
            <w:rPr>
              <w:color w:val="666666"/>
              <w:sz w:val="14"/>
              <w:szCs w:val="14"/>
            </w:rPr>
          </w:pPr>
          <w:r>
            <w:rPr>
              <w:rFonts w:ascii="Ubuntu, Cambria" w:hAnsi="Ubuntu, Cambria" w:cs="Ubuntu, Cambria"/>
              <w:b/>
              <w:bCs/>
              <w:color w:val="666666"/>
              <w:sz w:val="14"/>
              <w:szCs w:val="14"/>
              <w:lang w:val="pt-PT" w:eastAsia="en-GB"/>
            </w:rPr>
            <w:t>Tel</w:t>
          </w:r>
          <w:r>
            <w:rPr>
              <w:rFonts w:ascii="Ubuntu, Cambria" w:hAnsi="Ubuntu, Cambria" w:cs="Ubuntu, Cambria"/>
              <w:color w:val="666666"/>
              <w:sz w:val="14"/>
              <w:szCs w:val="14"/>
              <w:lang w:val="pt-PT" w:eastAsia="en-GB"/>
            </w:rPr>
            <w:t xml:space="preserve">: +27 (0)73 768 8108 / +27 (0)87 809 2702 </w:t>
          </w:r>
          <w:r>
            <w:rPr>
              <w:rFonts w:ascii="Ubuntu, Cambria" w:hAnsi="Ubuntu, Cambria" w:cs="Ubuntu, Cambria"/>
              <w:b/>
              <w:bCs/>
              <w:color w:val="666666"/>
              <w:sz w:val="14"/>
              <w:szCs w:val="14"/>
              <w:lang w:val="pt-PT" w:eastAsia="en-GB"/>
            </w:rPr>
            <w:t xml:space="preserve">Web: </w:t>
          </w:r>
          <w:r>
            <w:rPr>
              <w:rFonts w:ascii="Ubuntu, Cambria" w:hAnsi="Ubuntu, Cambria" w:cs="Ubuntu, Cambria"/>
              <w:color w:val="00007F"/>
              <w:sz w:val="14"/>
              <w:szCs w:val="14"/>
              <w:lang w:val="pt-PT" w:eastAsia="en-GB"/>
            </w:rPr>
            <w:t xml:space="preserve">https://kartoza.com </w:t>
          </w:r>
          <w:r>
            <w:rPr>
              <w:rFonts w:ascii="Ubuntu, Cambria" w:hAnsi="Ubuntu, Cambria" w:cs="Ubuntu, Cambria"/>
              <w:b/>
              <w:bCs/>
              <w:color w:val="666666"/>
              <w:sz w:val="14"/>
              <w:szCs w:val="14"/>
              <w:lang w:val="pt-PT" w:eastAsia="en-GB"/>
            </w:rPr>
            <w:t xml:space="preserve">Email: </w:t>
          </w:r>
          <w:hyperlink r:id="rId1" w:history="1">
            <w:r>
              <w:rPr>
                <w:rStyle w:val="Internetlink"/>
                <w:rFonts w:ascii="Ubuntu, Cambria" w:hAnsi="Ubuntu, Cambria" w:cs="Ubuntu, Cambria"/>
                <w:lang w:val="pt-PT" w:eastAsia="en-GB"/>
              </w:rPr>
              <w:t>info@kartoza.com</w:t>
            </w:r>
          </w:hyperlink>
        </w:p>
      </w:tc>
    </w:tr>
  </w:tbl>
  <w:p w14:paraId="372F6055" w14:textId="77777777" w:rsidR="00E66E2C" w:rsidRDefault="000E151F">
    <w:pPr>
      <w:pStyle w:val="Standard"/>
      <w:jc w:val="center"/>
      <w:rPr>
        <w:rFonts w:ascii="Interstate" w:hAnsi="Interstate"/>
        <w:kern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8694" w14:textId="77777777" w:rsidR="000E151F" w:rsidRDefault="000E151F">
      <w:r>
        <w:rPr>
          <w:color w:val="000000"/>
        </w:rPr>
        <w:separator/>
      </w:r>
    </w:p>
  </w:footnote>
  <w:footnote w:type="continuationSeparator" w:id="0">
    <w:p w14:paraId="773E2D7F" w14:textId="77777777" w:rsidR="000E151F" w:rsidRDefault="000E1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075C" w14:textId="77777777" w:rsidR="00E66E2C" w:rsidRDefault="000E1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0B19" w14:textId="77777777" w:rsidR="00E66E2C" w:rsidRDefault="000E151F">
    <w:pPr>
      <w:pStyle w:val="Header"/>
    </w:pPr>
    <w:r>
      <w:rPr>
        <w:noProof/>
      </w:rPr>
      <w:drawing>
        <wp:anchor distT="0" distB="0" distL="114300" distR="114300" simplePos="0" relativeHeight="251662336" behindDoc="1" locked="0" layoutInCell="1" allowOverlap="1" wp14:anchorId="52693611" wp14:editId="294BFCC0">
          <wp:simplePos x="0" y="0"/>
          <wp:positionH relativeFrom="column">
            <wp:posOffset>86400</wp:posOffset>
          </wp:positionH>
          <wp:positionV relativeFrom="paragraph">
            <wp:posOffset>-242640</wp:posOffset>
          </wp:positionV>
          <wp:extent cx="5994360" cy="516240"/>
          <wp:effectExtent l="0" t="0" r="6390" b="0"/>
          <wp:wrapNone/>
          <wp:docPr id="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27499"/>
                  <a:stretch>
                    <a:fillRect/>
                  </a:stretch>
                </pic:blipFill>
                <pic:spPr>
                  <a:xfrm>
                    <a:off x="0" y="0"/>
                    <a:ext cx="5994360" cy="51624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2.5pt;height:22.5pt" o:bullet="t">
        <v:imagedata r:id="rId1" o:title=""/>
      </v:shape>
    </w:pict>
  </w:numPicBullet>
  <w:abstractNum w:abstractNumId="0" w15:restartNumberingAfterBreak="0">
    <w:nsid w:val="00C073D7"/>
    <w:multiLevelType w:val="multilevel"/>
    <w:tmpl w:val="9FFAB802"/>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19724E9"/>
    <w:multiLevelType w:val="multilevel"/>
    <w:tmpl w:val="76700C6E"/>
    <w:styleLink w:val="WWNum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0F9B6E23"/>
    <w:multiLevelType w:val="multilevel"/>
    <w:tmpl w:val="1E784A10"/>
    <w:styleLink w:val="List21"/>
    <w:lvl w:ilvl="0">
      <w:numFmt w:val="bullet"/>
      <w:lvlText w:val=""/>
      <w:lvlJc w:val="left"/>
      <w:pPr>
        <w:ind w:left="170" w:hanging="170"/>
      </w:pPr>
      <w:rPr>
        <w:rFonts w:hAnsi="Symbol" w:hint="default"/>
      </w:rPr>
    </w:lvl>
    <w:lvl w:ilvl="1">
      <w:numFmt w:val="bullet"/>
      <w:lvlText w:val=""/>
      <w:lvlJc w:val="left"/>
      <w:pPr>
        <w:ind w:left="340" w:hanging="170"/>
      </w:pPr>
      <w:rPr>
        <w:rFonts w:hAnsi="Symbol" w:hint="default"/>
      </w:rPr>
    </w:lvl>
    <w:lvl w:ilvl="2">
      <w:numFmt w:val="bullet"/>
      <w:lvlText w:val=""/>
      <w:lvlJc w:val="left"/>
      <w:pPr>
        <w:ind w:left="510" w:hanging="170"/>
      </w:pPr>
      <w:rPr>
        <w:rFonts w:hAnsi="Symbol" w:hint="default"/>
      </w:rPr>
    </w:lvl>
    <w:lvl w:ilvl="3">
      <w:numFmt w:val="bullet"/>
      <w:lvlText w:val=""/>
      <w:lvlJc w:val="left"/>
      <w:pPr>
        <w:ind w:left="680" w:hanging="170"/>
      </w:pPr>
      <w:rPr>
        <w:rFonts w:hAnsi="Symbol" w:hint="default"/>
      </w:rPr>
    </w:lvl>
    <w:lvl w:ilvl="4">
      <w:numFmt w:val="bullet"/>
      <w:lvlText w:val=""/>
      <w:lvlJc w:val="left"/>
      <w:pPr>
        <w:ind w:left="850" w:hanging="170"/>
      </w:pPr>
      <w:rPr>
        <w:rFonts w:hAnsi="Symbol" w:hint="default"/>
      </w:rPr>
    </w:lvl>
    <w:lvl w:ilvl="5">
      <w:numFmt w:val="bullet"/>
      <w:lvlText w:val=""/>
      <w:lvlJc w:val="left"/>
      <w:pPr>
        <w:ind w:left="1020" w:hanging="170"/>
      </w:pPr>
      <w:rPr>
        <w:rFonts w:hAnsi="Symbol" w:hint="default"/>
      </w:rPr>
    </w:lvl>
    <w:lvl w:ilvl="6">
      <w:numFmt w:val="bullet"/>
      <w:lvlText w:val=""/>
      <w:lvlJc w:val="left"/>
      <w:pPr>
        <w:ind w:left="1191" w:hanging="170"/>
      </w:pPr>
      <w:rPr>
        <w:rFonts w:hAnsi="Symbol" w:hint="default"/>
      </w:rPr>
    </w:lvl>
    <w:lvl w:ilvl="7">
      <w:numFmt w:val="bullet"/>
      <w:lvlText w:val=""/>
      <w:lvlJc w:val="left"/>
      <w:pPr>
        <w:ind w:left="1361" w:hanging="170"/>
      </w:pPr>
      <w:rPr>
        <w:rFonts w:hAnsi="Symbol" w:hint="default"/>
      </w:rPr>
    </w:lvl>
    <w:lvl w:ilvl="8">
      <w:numFmt w:val="bullet"/>
      <w:lvlText w:val=""/>
      <w:lvlJc w:val="left"/>
      <w:pPr>
        <w:ind w:left="1531" w:hanging="170"/>
      </w:pPr>
      <w:rPr>
        <w:rFonts w:hAnsi="Symbol" w:hint="default"/>
      </w:rPr>
    </w:lvl>
  </w:abstractNum>
  <w:abstractNum w:abstractNumId="3" w15:restartNumberingAfterBreak="0">
    <w:nsid w:val="17A00E4C"/>
    <w:multiLevelType w:val="multilevel"/>
    <w:tmpl w:val="41B07936"/>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224F57E8"/>
    <w:multiLevelType w:val="multilevel"/>
    <w:tmpl w:val="613A47B2"/>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23430655"/>
    <w:multiLevelType w:val="multilevel"/>
    <w:tmpl w:val="2126196E"/>
    <w:styleLink w:val="Numbering2"/>
    <w:lvl w:ilvl="0">
      <w:start w:val="1"/>
      <w:numFmt w:val="decimal"/>
      <w:lvlText w:val=" %1 "/>
      <w:lvlJc w:val="left"/>
      <w:pPr>
        <w:ind w:left="283" w:hanging="283"/>
      </w:pPr>
    </w:lvl>
    <w:lvl w:ilvl="1">
      <w:start w:val="2"/>
      <w:numFmt w:val="decimal"/>
      <w:lvlText w:val=" %1.%2 "/>
      <w:lvlJc w:val="left"/>
      <w:pPr>
        <w:ind w:left="566" w:hanging="283"/>
      </w:pPr>
    </w:lvl>
    <w:lvl w:ilvl="2">
      <w:start w:val="3"/>
      <w:numFmt w:val="decimal"/>
      <w:lvlText w:val=" %1.%2.%3 "/>
      <w:lvlJc w:val="left"/>
      <w:pPr>
        <w:ind w:left="1133" w:hanging="567"/>
      </w:pPr>
    </w:lvl>
    <w:lvl w:ilvl="3">
      <w:start w:val="4"/>
      <w:numFmt w:val="decimal"/>
      <w:lvlText w:val=" %1.%2.%3.%4 "/>
      <w:lvlJc w:val="left"/>
      <w:pPr>
        <w:ind w:left="1842" w:hanging="709"/>
      </w:pPr>
    </w:lvl>
    <w:lvl w:ilvl="4">
      <w:start w:val="5"/>
      <w:numFmt w:val="decimal"/>
      <w:lvlText w:val=" %1.%2.%3.%4.%5 "/>
      <w:lvlJc w:val="left"/>
      <w:pPr>
        <w:ind w:left="2692" w:hanging="850"/>
      </w:pPr>
    </w:lvl>
    <w:lvl w:ilvl="5">
      <w:start w:val="6"/>
      <w:numFmt w:val="decimal"/>
      <w:lvlText w:val=" %1.%2.%3.%4.%5.%6 "/>
      <w:lvlJc w:val="left"/>
      <w:pPr>
        <w:ind w:left="3713" w:hanging="1021"/>
      </w:pPr>
    </w:lvl>
    <w:lvl w:ilvl="6">
      <w:start w:val="7"/>
      <w:numFmt w:val="decimal"/>
      <w:lvlText w:val=" %1.%2.%3.%4.%5.%6.%7 "/>
      <w:lvlJc w:val="left"/>
      <w:pPr>
        <w:ind w:left="5017" w:hanging="1304"/>
      </w:pPr>
    </w:lvl>
    <w:lvl w:ilvl="7">
      <w:start w:val="8"/>
      <w:numFmt w:val="decimal"/>
      <w:lvlText w:val=" %1.%2.%3.%4.%5.%6.%7.%8 "/>
      <w:lvlJc w:val="left"/>
      <w:pPr>
        <w:ind w:left="6491" w:hanging="1474"/>
      </w:pPr>
    </w:lvl>
    <w:lvl w:ilvl="8">
      <w:start w:val="9"/>
      <w:numFmt w:val="decimal"/>
      <w:lvlText w:val=" %1.%2.%3.%4.%5.%6.%7.%8.%9 "/>
      <w:lvlJc w:val="left"/>
      <w:pPr>
        <w:ind w:left="8079" w:hanging="1588"/>
      </w:pPr>
    </w:lvl>
  </w:abstractNum>
  <w:abstractNum w:abstractNumId="6" w15:restartNumberingAfterBreak="0">
    <w:nsid w:val="2431240D"/>
    <w:multiLevelType w:val="multilevel"/>
    <w:tmpl w:val="6D108A5E"/>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2BD960EF"/>
    <w:multiLevelType w:val="multilevel"/>
    <w:tmpl w:val="F09665F0"/>
    <w:styleLink w:val="List4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8" w15:restartNumberingAfterBreak="0">
    <w:nsid w:val="2DA675A1"/>
    <w:multiLevelType w:val="multilevel"/>
    <w:tmpl w:val="DB18A15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9" w15:restartNumberingAfterBreak="0">
    <w:nsid w:val="39C15DFA"/>
    <w:multiLevelType w:val="multilevel"/>
    <w:tmpl w:val="F22AD7C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15:restartNumberingAfterBreak="0">
    <w:nsid w:val="3BEB652D"/>
    <w:multiLevelType w:val="multilevel"/>
    <w:tmpl w:val="983E21C8"/>
    <w:styleLink w:val="WW8Num3"/>
    <w:lvl w:ilvl="0">
      <w:numFmt w:val="bullet"/>
      <w:lvlText w:val=""/>
      <w:lvlJc w:val="left"/>
      <w:pPr>
        <w:ind w:left="720" w:hanging="72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FFF606D"/>
    <w:multiLevelType w:val="multilevel"/>
    <w:tmpl w:val="0E44B1E2"/>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OpenSymbol" w:hAnsi="OpenSymbol"/>
      </w:rPr>
    </w:lvl>
    <w:lvl w:ilvl="4">
      <w:numFmt w:val="bullet"/>
      <w:lvlText w:val="•"/>
      <w:lvlJc w:val="left"/>
      <w:pPr>
        <w:ind w:left="1358" w:hanging="224"/>
      </w:pPr>
      <w:rPr>
        <w:rFonts w:ascii="OpenSymbol" w:hAnsi="OpenSymbol"/>
      </w:rPr>
    </w:lvl>
    <w:lvl w:ilvl="5">
      <w:numFmt w:val="bullet"/>
      <w:lvlText w:val="•"/>
      <w:lvlJc w:val="left"/>
      <w:pPr>
        <w:ind w:left="1582" w:hanging="224"/>
      </w:pPr>
      <w:rPr>
        <w:rFonts w:ascii="OpenSymbol" w:hAnsi="OpenSymbol"/>
      </w:rPr>
    </w:lvl>
    <w:lvl w:ilvl="6">
      <w:numFmt w:val="bullet"/>
      <w:lvlText w:val="•"/>
      <w:lvlJc w:val="left"/>
      <w:pPr>
        <w:ind w:left="1806" w:hanging="224"/>
      </w:pPr>
      <w:rPr>
        <w:rFonts w:ascii="OpenSymbol" w:hAnsi="OpenSymbol"/>
      </w:rPr>
    </w:lvl>
    <w:lvl w:ilvl="7">
      <w:numFmt w:val="bullet"/>
      <w:lvlText w:val="•"/>
      <w:lvlJc w:val="left"/>
      <w:pPr>
        <w:ind w:left="2030" w:hanging="224"/>
      </w:pPr>
      <w:rPr>
        <w:rFonts w:ascii="OpenSymbol" w:hAnsi="OpenSymbol"/>
      </w:rPr>
    </w:lvl>
    <w:lvl w:ilvl="8">
      <w:numFmt w:val="bullet"/>
      <w:lvlText w:val="•"/>
      <w:lvlJc w:val="left"/>
      <w:pPr>
        <w:ind w:left="2254" w:hanging="224"/>
      </w:pPr>
      <w:rPr>
        <w:rFonts w:ascii="OpenSymbol" w:hAnsi="OpenSymbol"/>
      </w:rPr>
    </w:lvl>
  </w:abstractNum>
  <w:abstractNum w:abstractNumId="12" w15:restartNumberingAfterBreak="0">
    <w:nsid w:val="431D7BE0"/>
    <w:multiLevelType w:val="multilevel"/>
    <w:tmpl w:val="396099B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43902CF0"/>
    <w:multiLevelType w:val="multilevel"/>
    <w:tmpl w:val="5054261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4" w15:restartNumberingAfterBreak="0">
    <w:nsid w:val="4FAA7666"/>
    <w:multiLevelType w:val="multilevel"/>
    <w:tmpl w:val="DCAA12EA"/>
    <w:styleLink w:val="List5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5" w15:restartNumberingAfterBreak="0">
    <w:nsid w:val="51597794"/>
    <w:multiLevelType w:val="multilevel"/>
    <w:tmpl w:val="64DA92F6"/>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16" w15:restartNumberingAfterBreak="0">
    <w:nsid w:val="51FA3658"/>
    <w:multiLevelType w:val="multilevel"/>
    <w:tmpl w:val="FF4EF1C4"/>
    <w:styleLink w:val="List1"/>
    <w:lvl w:ilvl="0">
      <w:numFmt w:val="bullet"/>
      <w:lvlText w:val=""/>
      <w:lvlJc w:val="left"/>
      <w:pPr>
        <w:ind w:left="227" w:hanging="227"/>
      </w:pPr>
      <w:rPr>
        <w:rFonts w:hAnsi="Symbol" w:hint="default"/>
      </w:rPr>
    </w:lvl>
    <w:lvl w:ilvl="1">
      <w:numFmt w:val="bullet"/>
      <w:lvlText w:val=""/>
      <w:lvlJc w:val="left"/>
      <w:pPr>
        <w:ind w:left="454" w:hanging="227"/>
      </w:pPr>
      <w:rPr>
        <w:rFonts w:hAnsi="Symbol" w:hint="default"/>
      </w:rPr>
    </w:lvl>
    <w:lvl w:ilvl="2">
      <w:numFmt w:val="bullet"/>
      <w:lvlText w:val=""/>
      <w:lvlJc w:val="left"/>
      <w:pPr>
        <w:ind w:left="680" w:hanging="227"/>
      </w:pPr>
      <w:rPr>
        <w:rFonts w:hAnsi="Symbol" w:hint="default"/>
      </w:rPr>
    </w:lvl>
    <w:lvl w:ilvl="3">
      <w:numFmt w:val="bullet"/>
      <w:lvlText w:val=""/>
      <w:lvlJc w:val="left"/>
      <w:pPr>
        <w:ind w:left="907" w:hanging="227"/>
      </w:pPr>
      <w:rPr>
        <w:rFonts w:hAnsi="Symbol" w:hint="default"/>
      </w:rPr>
    </w:lvl>
    <w:lvl w:ilvl="4">
      <w:numFmt w:val="bullet"/>
      <w:lvlText w:val=""/>
      <w:lvlJc w:val="left"/>
      <w:pPr>
        <w:ind w:left="1134" w:hanging="227"/>
      </w:pPr>
      <w:rPr>
        <w:rFonts w:hAnsi="Symbol" w:hint="default"/>
      </w:rPr>
    </w:lvl>
    <w:lvl w:ilvl="5">
      <w:numFmt w:val="bullet"/>
      <w:lvlText w:val=""/>
      <w:lvlJc w:val="left"/>
      <w:pPr>
        <w:ind w:left="1361" w:hanging="227"/>
      </w:pPr>
      <w:rPr>
        <w:rFonts w:hAnsi="Symbol" w:hint="default"/>
      </w:rPr>
    </w:lvl>
    <w:lvl w:ilvl="6">
      <w:numFmt w:val="bullet"/>
      <w:lvlText w:val=""/>
      <w:lvlJc w:val="left"/>
      <w:pPr>
        <w:ind w:left="1587" w:hanging="227"/>
      </w:pPr>
      <w:rPr>
        <w:rFonts w:hAnsi="Symbol" w:hint="default"/>
      </w:rPr>
    </w:lvl>
    <w:lvl w:ilvl="7">
      <w:numFmt w:val="bullet"/>
      <w:lvlText w:val=""/>
      <w:lvlJc w:val="left"/>
      <w:pPr>
        <w:ind w:left="1814" w:hanging="227"/>
      </w:pPr>
      <w:rPr>
        <w:rFonts w:hAnsi="Symbol" w:hint="default"/>
      </w:rPr>
    </w:lvl>
    <w:lvl w:ilvl="8">
      <w:numFmt w:val="bullet"/>
      <w:lvlText w:val=""/>
      <w:lvlJc w:val="left"/>
      <w:pPr>
        <w:ind w:left="2041" w:hanging="227"/>
      </w:pPr>
      <w:rPr>
        <w:rFonts w:hAnsi="Symbol" w:hint="default"/>
      </w:rPr>
    </w:lvl>
  </w:abstractNum>
  <w:abstractNum w:abstractNumId="17" w15:restartNumberingAfterBreak="0">
    <w:nsid w:val="55EF7971"/>
    <w:multiLevelType w:val="multilevel"/>
    <w:tmpl w:val="720E22C2"/>
    <w:styleLink w:val="WWNum2"/>
    <w:lvl w:ilvl="0">
      <w:numFmt w:val="bullet"/>
      <w:lvlText w:val="●"/>
      <w:lvlJc w:val="left"/>
      <w:pPr>
        <w:ind w:left="720" w:hanging="360"/>
      </w:pPr>
      <w:rPr>
        <w:color w:val="1155CC"/>
        <w:u w:val="singl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5BB90BF9"/>
    <w:multiLevelType w:val="multilevel"/>
    <w:tmpl w:val="FB466EC4"/>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68E67FFB"/>
    <w:multiLevelType w:val="multilevel"/>
    <w:tmpl w:val="3414468E"/>
    <w:styleLink w:val="Numbering1"/>
    <w:lvl w:ilvl="0">
      <w:start w:val="1"/>
      <w:numFmt w:val="decimal"/>
      <w:lvlText w:val="%1"/>
      <w:lvlJc w:val="left"/>
      <w:pPr>
        <w:ind w:left="288" w:hanging="288"/>
      </w:pPr>
    </w:lvl>
    <w:lvl w:ilvl="1">
      <w:start w:val="1"/>
      <w:numFmt w:val="decimal"/>
      <w:lvlText w:val="%1.%2"/>
      <w:lvlJc w:val="left"/>
      <w:pPr>
        <w:ind w:left="572" w:hanging="288"/>
      </w:pPr>
    </w:lvl>
    <w:lvl w:ilvl="2">
      <w:start w:val="1"/>
      <w:numFmt w:val="decimal"/>
      <w:lvlText w:val="%1.%2.%3"/>
      <w:lvlJc w:val="left"/>
      <w:pPr>
        <w:ind w:left="855" w:hanging="288"/>
      </w:pPr>
    </w:lvl>
    <w:lvl w:ilvl="3">
      <w:start w:val="1"/>
      <w:numFmt w:val="decimal"/>
      <w:lvlText w:val="%1.%2.%3.%4"/>
      <w:lvlJc w:val="left"/>
      <w:pPr>
        <w:ind w:left="1139" w:hanging="288"/>
      </w:pPr>
    </w:lvl>
    <w:lvl w:ilvl="4">
      <w:start w:val="1"/>
      <w:numFmt w:val="decimal"/>
      <w:lvlText w:val="%1.%2.%3.%4.%5"/>
      <w:lvlJc w:val="left"/>
      <w:pPr>
        <w:ind w:left="1422" w:hanging="288"/>
      </w:pPr>
    </w:lvl>
    <w:lvl w:ilvl="5">
      <w:start w:val="1"/>
      <w:numFmt w:val="decimal"/>
      <w:lvlText w:val="%1.%2.%3.%4.%5.%6"/>
      <w:lvlJc w:val="left"/>
      <w:pPr>
        <w:ind w:left="1706" w:hanging="288"/>
      </w:pPr>
    </w:lvl>
    <w:lvl w:ilvl="6">
      <w:start w:val="1"/>
      <w:numFmt w:val="decimal"/>
      <w:lvlText w:val="%1.%2.%3.%4.%5.%6.%7"/>
      <w:lvlJc w:val="left"/>
      <w:pPr>
        <w:ind w:left="1989" w:hanging="288"/>
      </w:pPr>
    </w:lvl>
    <w:lvl w:ilvl="7">
      <w:start w:val="1"/>
      <w:numFmt w:val="decimal"/>
      <w:lvlText w:val="%1.%2.%3.%4.%5.%6.%7.%8"/>
      <w:lvlJc w:val="left"/>
      <w:pPr>
        <w:ind w:left="2273" w:hanging="288"/>
      </w:pPr>
    </w:lvl>
    <w:lvl w:ilvl="8">
      <w:start w:val="1"/>
      <w:numFmt w:val="decimal"/>
      <w:lvlText w:val="%1.%2.%3.%4.%5.%6.%7.%8.%9"/>
      <w:lvlJc w:val="left"/>
      <w:pPr>
        <w:ind w:left="2556" w:hanging="288"/>
      </w:pPr>
    </w:lvl>
  </w:abstractNum>
  <w:abstractNum w:abstractNumId="20" w15:restartNumberingAfterBreak="0">
    <w:nsid w:val="6A3672F6"/>
    <w:multiLevelType w:val="multilevel"/>
    <w:tmpl w:val="29D2B19A"/>
    <w:lvl w:ilvl="0">
      <w:numFmt w:val="bullet"/>
      <w:lvlText w:val="•"/>
      <w:lvlJc w:val="left"/>
      <w:pPr>
        <w:ind w:left="360" w:hanging="360"/>
      </w:pPr>
      <w:rPr>
        <w:rFonts w:ascii="StarSymbol" w:eastAsia="StarSymbol" w:hAnsi="StarSymbol" w:cs="StarSymbol"/>
        <w:sz w:val="18"/>
        <w:szCs w:val="18"/>
      </w:rPr>
    </w:lvl>
    <w:lvl w:ilvl="1">
      <w:numFmt w:val="bullet"/>
      <w:lvlText w:val="◦"/>
      <w:lvlJc w:val="left"/>
      <w:pPr>
        <w:ind w:left="720" w:hanging="360"/>
      </w:pPr>
      <w:rPr>
        <w:rFonts w:ascii="StarSymbol" w:eastAsia="StarSymbol" w:hAnsi="StarSymbol" w:cs="Star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abstractNum w:abstractNumId="21" w15:restartNumberingAfterBreak="0">
    <w:nsid w:val="6A3E096F"/>
    <w:multiLevelType w:val="multilevel"/>
    <w:tmpl w:val="55FE4C6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2" w15:restartNumberingAfterBreak="0">
    <w:nsid w:val="6C3E66D5"/>
    <w:multiLevelType w:val="multilevel"/>
    <w:tmpl w:val="A4DE7C2E"/>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75940A3A"/>
    <w:multiLevelType w:val="multilevel"/>
    <w:tmpl w:val="111EEA9A"/>
    <w:lvl w:ilvl="0">
      <w:numFmt w:val="bullet"/>
      <w:lvlText w:val="•"/>
      <w:lvlJc w:val="left"/>
      <w:pPr>
        <w:ind w:left="360" w:hanging="360"/>
      </w:pPr>
      <w:rPr>
        <w:rFonts w:ascii="StarSymbol" w:eastAsia="StarSymbol" w:hAnsi="StarSymbol" w:cs="StarSymbol"/>
        <w:sz w:val="18"/>
        <w:szCs w:val="18"/>
      </w:rPr>
    </w:lvl>
    <w:lvl w:ilvl="1">
      <w:numFmt w:val="bullet"/>
      <w:lvlText w:val="◦"/>
      <w:lvlJc w:val="left"/>
      <w:pPr>
        <w:ind w:left="720" w:hanging="360"/>
      </w:pPr>
      <w:rPr>
        <w:rFonts w:ascii="StarSymbol" w:eastAsia="StarSymbol" w:hAnsi="StarSymbol" w:cs="Star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abstractNum w:abstractNumId="24" w15:restartNumberingAfterBreak="0">
    <w:nsid w:val="76A72F9A"/>
    <w:multiLevelType w:val="multilevel"/>
    <w:tmpl w:val="BCB4BBAE"/>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5" w15:restartNumberingAfterBreak="0">
    <w:nsid w:val="7B36215F"/>
    <w:multiLevelType w:val="multilevel"/>
    <w:tmpl w:val="03F293F6"/>
    <w:styleLink w:val="List31"/>
    <w:lvl w:ilvl="0">
      <w:numFmt w:val="bullet"/>
      <w:lvlText w:val="☑"/>
      <w:lvlJc w:val="left"/>
      <w:pPr>
        <w:ind w:left="224" w:hanging="224"/>
      </w:pPr>
      <w:rPr>
        <w:rFonts w:ascii="OpenSymbol" w:hAnsi="OpenSymbol"/>
      </w:rPr>
    </w:lvl>
    <w:lvl w:ilvl="1">
      <w:numFmt w:val="bullet"/>
      <w:lvlText w:val="□"/>
      <w:lvlJc w:val="left"/>
      <w:pPr>
        <w:ind w:left="448" w:hanging="224"/>
      </w:pPr>
      <w:rPr>
        <w:rFonts w:ascii="OpenSymbol" w:hAnsi="OpenSymbol"/>
      </w:rPr>
    </w:lvl>
    <w:lvl w:ilvl="2">
      <w:numFmt w:val="bullet"/>
      <w:lvlText w:val="☑"/>
      <w:lvlJc w:val="left"/>
      <w:pPr>
        <w:ind w:left="224" w:hanging="224"/>
      </w:pPr>
      <w:rPr>
        <w:rFonts w:ascii="OpenSymbol" w:hAnsi="OpenSymbol"/>
      </w:rPr>
    </w:lvl>
    <w:lvl w:ilvl="3">
      <w:numFmt w:val="bullet"/>
      <w:lvlText w:val="□"/>
      <w:lvlJc w:val="left"/>
      <w:pPr>
        <w:ind w:left="448" w:hanging="224"/>
      </w:pPr>
      <w:rPr>
        <w:rFonts w:ascii="OpenSymbol" w:hAnsi="OpenSymbol"/>
      </w:rPr>
    </w:lvl>
    <w:lvl w:ilvl="4">
      <w:numFmt w:val="bullet"/>
      <w:lvlText w:val="☑"/>
      <w:lvlJc w:val="left"/>
      <w:pPr>
        <w:ind w:left="224" w:hanging="224"/>
      </w:pPr>
      <w:rPr>
        <w:rFonts w:ascii="OpenSymbol" w:hAnsi="OpenSymbol"/>
      </w:rPr>
    </w:lvl>
    <w:lvl w:ilvl="5">
      <w:numFmt w:val="bullet"/>
      <w:lvlText w:val="□"/>
      <w:lvlJc w:val="left"/>
      <w:pPr>
        <w:ind w:left="448" w:hanging="224"/>
      </w:pPr>
      <w:rPr>
        <w:rFonts w:ascii="OpenSymbol" w:hAnsi="OpenSymbol"/>
      </w:rPr>
    </w:lvl>
    <w:lvl w:ilvl="6">
      <w:numFmt w:val="bullet"/>
      <w:lvlText w:val="☑"/>
      <w:lvlJc w:val="left"/>
      <w:pPr>
        <w:ind w:left="224" w:hanging="224"/>
      </w:pPr>
      <w:rPr>
        <w:rFonts w:ascii="OpenSymbol" w:hAnsi="OpenSymbol"/>
      </w:rPr>
    </w:lvl>
    <w:lvl w:ilvl="7">
      <w:numFmt w:val="bullet"/>
      <w:lvlText w:val="□"/>
      <w:lvlJc w:val="left"/>
      <w:pPr>
        <w:ind w:left="448" w:hanging="224"/>
      </w:pPr>
      <w:rPr>
        <w:rFonts w:ascii="OpenSymbol" w:hAnsi="OpenSymbol"/>
      </w:rPr>
    </w:lvl>
    <w:lvl w:ilvl="8">
      <w:numFmt w:val="bullet"/>
      <w:lvlText w:val="☑"/>
      <w:lvlJc w:val="left"/>
      <w:pPr>
        <w:ind w:left="224" w:hanging="224"/>
      </w:pPr>
      <w:rPr>
        <w:rFonts w:ascii="OpenSymbol" w:hAnsi="OpenSymbol"/>
      </w:rPr>
    </w:lvl>
  </w:abstractNum>
  <w:num w:numId="1">
    <w:abstractNumId w:val="16"/>
  </w:num>
  <w:num w:numId="2">
    <w:abstractNumId w:val="2"/>
  </w:num>
  <w:num w:numId="3">
    <w:abstractNumId w:val="25"/>
  </w:num>
  <w:num w:numId="4">
    <w:abstractNumId w:val="7"/>
  </w:num>
  <w:num w:numId="5">
    <w:abstractNumId w:val="14"/>
  </w:num>
  <w:num w:numId="6">
    <w:abstractNumId w:val="19"/>
  </w:num>
  <w:num w:numId="7">
    <w:abstractNumId w:val="5"/>
  </w:num>
  <w:num w:numId="8">
    <w:abstractNumId w:val="24"/>
  </w:num>
  <w:num w:numId="9">
    <w:abstractNumId w:val="15"/>
  </w:num>
  <w:num w:numId="10">
    <w:abstractNumId w:val="11"/>
  </w:num>
  <w:num w:numId="11">
    <w:abstractNumId w:val="10"/>
  </w:num>
  <w:num w:numId="12">
    <w:abstractNumId w:val="3"/>
  </w:num>
  <w:num w:numId="13">
    <w:abstractNumId w:val="0"/>
  </w:num>
  <w:num w:numId="14">
    <w:abstractNumId w:val="17"/>
  </w:num>
  <w:num w:numId="15">
    <w:abstractNumId w:val="4"/>
  </w:num>
  <w:num w:numId="16">
    <w:abstractNumId w:val="22"/>
  </w:num>
  <w:num w:numId="17">
    <w:abstractNumId w:val="18"/>
  </w:num>
  <w:num w:numId="18">
    <w:abstractNumId w:val="6"/>
  </w:num>
  <w:num w:numId="19">
    <w:abstractNumId w:val="1"/>
  </w:num>
  <w:num w:numId="20">
    <w:abstractNumId w:val="9"/>
  </w:num>
  <w:num w:numId="21">
    <w:abstractNumId w:val="21"/>
  </w:num>
  <w:num w:numId="22">
    <w:abstractNumId w:val="23"/>
  </w:num>
  <w:num w:numId="23">
    <w:abstractNumId w:val="20"/>
  </w:num>
  <w:num w:numId="24">
    <w:abstractNumId w:val="12"/>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640"/>
    <w:rsid w:val="00021D72"/>
    <w:rsid w:val="0006355A"/>
    <w:rsid w:val="000E151F"/>
    <w:rsid w:val="000F7E2F"/>
    <w:rsid w:val="001E42B9"/>
    <w:rsid w:val="00310327"/>
    <w:rsid w:val="006F7C92"/>
    <w:rsid w:val="00807A6C"/>
    <w:rsid w:val="008A5640"/>
    <w:rsid w:val="008A692B"/>
    <w:rsid w:val="00AA4E61"/>
    <w:rsid w:val="00AA624F"/>
    <w:rsid w:val="00B30AD5"/>
    <w:rsid w:val="00B60857"/>
    <w:rsid w:val="00CA1A8A"/>
    <w:rsid w:val="00CF7948"/>
    <w:rsid w:val="00E82374"/>
    <w:rsid w:val="00F72B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CA97"/>
  <w15:docId w15:val="{3D794681-31C0-4973-B20E-0BC7982C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GB" w:eastAsia="en-ZA" w:bidi="ar-SA"/>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Avenir" w:eastAsia="Avenir" w:hAnsi="Avenir" w:cs="Avenir"/>
      <w:b/>
      <w:bCs/>
      <w:caps/>
      <w:color w:val="55A0C7"/>
    </w:rPr>
  </w:style>
  <w:style w:type="paragraph" w:styleId="Heading2">
    <w:name w:val="heading 2"/>
    <w:basedOn w:val="Heading"/>
    <w:next w:val="Textbody"/>
    <w:uiPriority w:val="9"/>
    <w:unhideWhenUsed/>
    <w:qFormat/>
    <w:pPr>
      <w:spacing w:before="238" w:after="119"/>
      <w:outlineLvl w:val="1"/>
    </w:pPr>
    <w:rPr>
      <w:rFonts w:ascii="Ubuntu" w:eastAsia="Ubuntu" w:hAnsi="Ubuntu" w:cs="Ubuntu"/>
      <w:b/>
      <w:bCs/>
      <w:i/>
      <w:iCs/>
      <w:caps/>
      <w:color w:val="EBB24C"/>
    </w:rPr>
  </w:style>
  <w:style w:type="paragraph" w:styleId="Heading3">
    <w:name w:val="heading 3"/>
    <w:basedOn w:val="Heading"/>
    <w:next w:val="Textbody"/>
    <w:uiPriority w:val="9"/>
    <w:unhideWhenUsed/>
    <w:qFormat/>
    <w:pPr>
      <w:spacing w:before="113" w:after="119"/>
      <w:outlineLvl w:val="2"/>
    </w:pPr>
    <w:rPr>
      <w:rFonts w:ascii="Avenir" w:eastAsia="Avenir" w:hAnsi="Avenir" w:cs="Avenir"/>
      <w:b/>
      <w:bCs/>
      <w:caps/>
    </w:rPr>
  </w:style>
  <w:style w:type="paragraph" w:styleId="Heading4">
    <w:name w:val="heading 4"/>
    <w:basedOn w:val="Heading"/>
    <w:next w:val="Textbody"/>
    <w:uiPriority w:val="9"/>
    <w:semiHidden/>
    <w:unhideWhenUsed/>
    <w:qFormat/>
    <w:pPr>
      <w:outlineLvl w:val="3"/>
    </w:pPr>
    <w:rPr>
      <w:rFonts w:ascii="Avenir" w:eastAsia="Avenir" w:hAnsi="Avenir" w:cs="Avenir"/>
      <w:b/>
      <w:bCs/>
      <w:i/>
      <w:iCs/>
      <w:caps/>
    </w:rPr>
  </w:style>
  <w:style w:type="paragraph" w:styleId="Heading5">
    <w:name w:val="heading 5"/>
    <w:basedOn w:val="Heading"/>
    <w:next w:val="Textbody"/>
    <w:uiPriority w:val="9"/>
    <w:semiHidden/>
    <w:unhideWhenUsed/>
    <w:qFormat/>
    <w:pPr>
      <w:outlineLvl w:val="4"/>
    </w:pPr>
    <w:rPr>
      <w:rFonts w:ascii="Ubuntu" w:eastAsia="Ubuntu" w:hAnsi="Ubuntu" w:cs="Ubuntu"/>
      <w:b/>
      <w:bCs/>
      <w:smallCaps/>
    </w:rPr>
  </w:style>
  <w:style w:type="paragraph" w:styleId="Heading6">
    <w:name w:val="heading 6"/>
    <w:basedOn w:val="Heading"/>
    <w:next w:val="Textbody"/>
    <w:uiPriority w:val="9"/>
    <w:semiHidden/>
    <w:unhideWhenUsed/>
    <w:qFormat/>
    <w:pPr>
      <w:outlineLvl w:val="5"/>
    </w:pPr>
    <w:rPr>
      <w:rFonts w:ascii="Ubuntu" w:eastAsia="Ubuntu" w:hAnsi="Ubuntu" w:cs="Ubuntu"/>
      <w:b/>
      <w:bCs/>
      <w:color w:val="666666"/>
    </w:rPr>
  </w:style>
  <w:style w:type="paragraph" w:styleId="Heading7">
    <w:name w:val="heading 7"/>
    <w:basedOn w:val="Heading"/>
    <w:pPr>
      <w:outlineLvl w:val="6"/>
    </w:pPr>
    <w:rPr>
      <w:rFonts w:ascii="Ubuntu" w:eastAsia="Ubuntu" w:hAnsi="Ubuntu" w:cs="Ubuntu"/>
      <w:b/>
    </w:rPr>
  </w:style>
  <w:style w:type="paragraph" w:styleId="Heading8">
    <w:name w:val="heading 8"/>
    <w:basedOn w:val="Heading"/>
    <w:pPr>
      <w:outlineLvl w:val="7"/>
    </w:pPr>
    <w:rPr>
      <w:rFonts w:ascii="Ubuntu" w:eastAsia="Ubuntu" w:hAnsi="Ubuntu" w:cs="Ubuntu"/>
      <w:b/>
    </w:rPr>
  </w:style>
  <w:style w:type="paragraph" w:styleId="Heading9">
    <w:name w:val="heading 9"/>
    <w:basedOn w:val="Heading"/>
    <w:pPr>
      <w:outlineLvl w:val="8"/>
    </w:pPr>
    <w:rPr>
      <w:rFonts w:ascii="Ubuntu" w:eastAsia="Ubuntu" w:hAnsi="Ubuntu" w:cs="Ubuntu"/>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360" w:lineRule="auto"/>
    </w:pPr>
    <w:rPr>
      <w:rFonts w:ascii="Ubuntu" w:eastAsia="Ubuntu" w:hAnsi="Ubuntu" w:cs="Ubuntu"/>
      <w:color w:val="4F4D4C"/>
      <w:sz w:val="21"/>
    </w:rPr>
  </w:style>
  <w:style w:type="paragraph" w:customStyle="1" w:styleId="Heading">
    <w:name w:val="Heading"/>
    <w:basedOn w:val="Standard"/>
    <w:next w:val="Textbody"/>
    <w:pPr>
      <w:keepNext/>
      <w:widowControl w:val="0"/>
      <w:spacing w:before="240" w:after="120"/>
    </w:pPr>
    <w:rPr>
      <w:rFonts w:ascii="Arial" w:eastAsia="Lucida Sans Unicode" w:hAnsi="Arial" w:cs="Tahoma"/>
      <w:sz w:val="28"/>
      <w:szCs w:val="28"/>
    </w:rPr>
  </w:style>
  <w:style w:type="paragraph" w:customStyle="1" w:styleId="Textbody">
    <w:name w:val="Text body"/>
    <w:basedOn w:val="Standard"/>
    <w:pPr>
      <w:spacing w:after="120"/>
      <w:ind w:left="283"/>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Title">
    <w:name w:val="Title"/>
    <w:basedOn w:val="Heading"/>
    <w:next w:val="Textbody"/>
    <w:uiPriority w:val="10"/>
    <w:qFormat/>
    <w:pPr>
      <w:jc w:val="center"/>
    </w:pPr>
    <w:rPr>
      <w:rFonts w:ascii="Interstate" w:eastAsia="Interstate" w:hAnsi="Interstate" w:cs="Interstate"/>
      <w:b/>
      <w:bCs/>
      <w:sz w:val="56"/>
      <w:szCs w:val="56"/>
    </w:rPr>
  </w:style>
  <w:style w:type="paragraph" w:styleId="Subtitle">
    <w:name w:val="Subtitle"/>
    <w:basedOn w:val="Heading"/>
    <w:next w:val="Textbody"/>
    <w:uiPriority w:val="11"/>
    <w:qFormat/>
    <w:pPr>
      <w:spacing w:before="60"/>
      <w:jc w:val="center"/>
    </w:pPr>
    <w:rPr>
      <w:rFonts w:ascii="Interstate" w:eastAsia="Interstate" w:hAnsi="Interstate" w:cs="Interstate"/>
      <w:sz w:val="36"/>
      <w:szCs w:val="36"/>
    </w:rPr>
  </w:style>
  <w:style w:type="paragraph" w:customStyle="1" w:styleId="Footnote">
    <w:name w:val="Footnote"/>
    <w:basedOn w:val="Standard"/>
  </w:style>
  <w:style w:type="paragraph" w:customStyle="1" w:styleId="PreformattedText">
    <w:name w:val="Preformatted Text"/>
    <w:basedOn w:val="Standard"/>
    <w:pPr>
      <w:shd w:val="clear" w:color="auto" w:fill="EEEEEE"/>
      <w:spacing w:before="454" w:after="454"/>
      <w:ind w:left="680" w:right="680"/>
      <w:contextualSpacing/>
    </w:pPr>
    <w:rPr>
      <w:rFonts w:ascii="Ubuntu Mono" w:eastAsia="Liberation Mono" w:hAnsi="Ubuntu Mono" w:cs="Liberation Mono"/>
      <w:sz w:val="22"/>
      <w:szCs w:val="20"/>
    </w:rPr>
  </w:style>
  <w:style w:type="paragraph" w:customStyle="1" w:styleId="Figure">
    <w:name w:val="Figure"/>
    <w:basedOn w:val="Caption"/>
    <w:pPr>
      <w:jc w:val="center"/>
    </w:pPr>
    <w:rPr>
      <w:sz w:val="18"/>
    </w:rPr>
  </w:style>
  <w:style w:type="paragraph" w:customStyle="1" w:styleId="HeaderandFooter">
    <w:name w:val="Header and Footer"/>
    <w:basedOn w:val="Standard"/>
  </w:style>
  <w:style w:type="paragraph" w:styleId="Footer">
    <w:name w:val="footer"/>
    <w:basedOn w:val="Standard"/>
    <w:pPr>
      <w:suppressLineNumbers/>
      <w:tabs>
        <w:tab w:val="center" w:pos="4986"/>
        <w:tab w:val="right" w:pos="9972"/>
      </w:tabs>
      <w:jc w:val="center"/>
    </w:pPr>
    <w:rPr>
      <w:sz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ListIndent">
    <w:name w:val="List Indent"/>
    <w:basedOn w:val="Textbody"/>
    <w:pPr>
      <w:tabs>
        <w:tab w:val="left" w:pos="2835"/>
      </w:tabs>
      <w:ind w:left="2835" w:hanging="2551"/>
    </w:pPr>
  </w:style>
  <w:style w:type="paragraph" w:customStyle="1" w:styleId="Quotations">
    <w:name w:val="Quotations"/>
    <w:basedOn w:val="Standard"/>
    <w:pPr>
      <w:spacing w:after="283"/>
      <w:ind w:left="567" w:right="567"/>
    </w:pPr>
  </w:style>
  <w:style w:type="paragraph" w:customStyle="1" w:styleId="HorizontalLine">
    <w:name w:val="Horizontal Line"/>
    <w:basedOn w:val="Standard"/>
    <w:next w:val="Textbody"/>
    <w:pPr>
      <w:suppressLineNumbers/>
      <w:spacing w:after="283"/>
    </w:pPr>
    <w:rPr>
      <w:sz w:val="12"/>
      <w:szCs w:val="1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styleId="IndexHeading">
    <w:name w:val="index heading"/>
    <w:basedOn w:val="Heading"/>
    <w:pPr>
      <w:suppressLineNumbers/>
    </w:pPr>
    <w:rPr>
      <w:rFonts w:ascii="Ubuntu" w:eastAsia="Ubuntu" w:hAnsi="Ubuntu" w:cs="Ubuntu"/>
      <w:b/>
      <w:bCs/>
      <w:sz w:val="32"/>
      <w:szCs w:val="32"/>
    </w:rPr>
  </w:style>
  <w:style w:type="paragraph" w:customStyle="1" w:styleId="Addressee">
    <w:name w:val="Addressee"/>
    <w:basedOn w:val="Standard"/>
  </w:style>
  <w:style w:type="paragraph" w:styleId="Salutation">
    <w:name w:val="Salutation"/>
    <w:basedOn w:val="Standard"/>
  </w:style>
  <w:style w:type="paragraph" w:customStyle="1" w:styleId="Endnote">
    <w:name w:val="Endnote"/>
    <w:basedOn w:val="Standard"/>
  </w:style>
  <w:style w:type="paragraph" w:customStyle="1" w:styleId="Footerleft">
    <w:name w:val="Footer left"/>
    <w:basedOn w:val="Standard"/>
  </w:style>
  <w:style w:type="paragraph" w:customStyle="1" w:styleId="Footerright">
    <w:name w:val="Footer right"/>
    <w:basedOn w:val="Standard"/>
  </w:style>
  <w:style w:type="paragraph" w:customStyle="1" w:styleId="Framecontents">
    <w:name w:val="Frame contents"/>
    <w:basedOn w:val="Standard"/>
  </w:style>
  <w:style w:type="paragraph" w:styleId="Header">
    <w:name w:val="header"/>
    <w:basedOn w:val="Standard"/>
  </w:style>
  <w:style w:type="paragraph" w:customStyle="1" w:styleId="Headerleft">
    <w:name w:val="Header left"/>
    <w:basedOn w:val="Standard"/>
  </w:style>
  <w:style w:type="paragraph" w:customStyle="1" w:styleId="Headerright">
    <w:name w:val="Header right"/>
    <w:basedOn w:val="Standard"/>
  </w:style>
  <w:style w:type="paragraph" w:customStyle="1" w:styleId="ListContents">
    <w:name w:val="List Contents"/>
    <w:basedOn w:val="Standard"/>
  </w:style>
  <w:style w:type="paragraph" w:customStyle="1" w:styleId="ListHeading">
    <w:name w:val="List Heading"/>
    <w:basedOn w:val="Standard"/>
  </w:style>
  <w:style w:type="paragraph" w:customStyle="1" w:styleId="Sender">
    <w:name w:val="Sender"/>
    <w:basedOn w:val="Standard"/>
  </w:style>
  <w:style w:type="paragraph" w:styleId="Signature">
    <w:name w:val="Signature"/>
    <w:basedOn w:val="Standard"/>
  </w:style>
  <w:style w:type="paragraph" w:customStyle="1" w:styleId="BibliographyHeading">
    <w:name w:val="Bibliography Heading"/>
    <w:basedOn w:val="Heading"/>
  </w:style>
  <w:style w:type="paragraph" w:customStyle="1" w:styleId="ContentsHeading">
    <w:name w:val="Contents Heading"/>
    <w:basedOn w:val="Heading"/>
  </w:style>
  <w:style w:type="paragraph" w:customStyle="1" w:styleId="Heading10">
    <w:name w:val="Heading 10"/>
    <w:basedOn w:val="Heading"/>
    <w:rPr>
      <w:rFonts w:ascii="Ubuntu" w:eastAsia="Ubuntu" w:hAnsi="Ubuntu" w:cs="Ubuntu"/>
      <w:b/>
    </w:rPr>
  </w:style>
  <w:style w:type="paragraph" w:customStyle="1" w:styleId="IllustrationIndexHeading">
    <w:name w:val="Illustration Index Heading"/>
    <w:basedOn w:val="Heading"/>
  </w:style>
  <w:style w:type="paragraph" w:customStyle="1" w:styleId="Objectindexheading">
    <w:name w:val="Object index heading"/>
    <w:basedOn w:val="Heading"/>
  </w:style>
  <w:style w:type="paragraph" w:customStyle="1" w:styleId="Tableindexheading">
    <w:name w:val="Table index heading"/>
    <w:basedOn w:val="Heading"/>
  </w:style>
  <w:style w:type="paragraph" w:customStyle="1" w:styleId="UserIndexHeading">
    <w:name w:val="User Index Heading"/>
    <w:basedOn w:val="Heading"/>
  </w:style>
  <w:style w:type="paragraph" w:customStyle="1" w:styleId="Drawing">
    <w:name w:val="Drawing"/>
    <w:basedOn w:val="Caption"/>
  </w:style>
  <w:style w:type="paragraph" w:customStyle="1" w:styleId="Illustration">
    <w:name w:val="Illustration"/>
    <w:basedOn w:val="Caption"/>
  </w:style>
  <w:style w:type="paragraph" w:customStyle="1" w:styleId="Table">
    <w:name w:val="Table"/>
    <w:basedOn w:val="Caption"/>
  </w:style>
  <w:style w:type="paragraph" w:customStyle="1" w:styleId="Text">
    <w:name w:val="Text"/>
    <w:basedOn w:val="Caption"/>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BulletSymbols">
    <w:name w:val="Bullet Symbols"/>
    <w:rPr>
      <w:rFonts w:ascii="StarSymbol" w:eastAsia="StarSymbol" w:hAnsi="StarSymbol" w:cs="StarSymbol"/>
      <w:sz w:val="18"/>
      <w:szCs w:val="18"/>
    </w:rPr>
  </w:style>
  <w:style w:type="character" w:customStyle="1" w:styleId="SourceText">
    <w:name w:val="Source Text"/>
    <w:rPr>
      <w:rFonts w:ascii="Ubuntu Mono" w:eastAsia="Noto Sans Mono CJK SC" w:hAnsi="Ubuntu Mono" w:cs="Liberation Mono"/>
      <w:sz w:val="24"/>
      <w:shd w:val="clear" w:color="auto" w:fill="EEEEE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3z0">
    <w:name w:val="WW8Num3z0"/>
    <w:rPr>
      <w:rFonts w:ascii="Wingdings" w:eastAsia="Wingdings" w:hAnsi="Wingdings" w:cs="Wingdings"/>
    </w:rPr>
  </w:style>
  <w:style w:type="character" w:customStyle="1" w:styleId="WW8Num3z1">
    <w:name w:val="WW8Num3z1"/>
    <w:rPr>
      <w:rFonts w:ascii="Courier New" w:eastAsia="Courier New" w:hAnsi="Courier New" w:cs="Courier New"/>
    </w:rPr>
  </w:style>
  <w:style w:type="character" w:customStyle="1" w:styleId="WW8Num3z3">
    <w:name w:val="WW8Num3z3"/>
    <w:rPr>
      <w:rFonts w:ascii="Symbol" w:eastAsia="Symbol" w:hAnsi="Symbol" w:cs="Symbol"/>
    </w:rPr>
  </w:style>
  <w:style w:type="character" w:customStyle="1" w:styleId="BulletSymbolsuser">
    <w:name w:val="Bullet Symbols (user)"/>
  </w:style>
  <w:style w:type="character" w:customStyle="1" w:styleId="ListLabel10">
    <w:name w:val="ListLabel 10"/>
    <w:rPr>
      <w:color w:val="1155CC"/>
      <w:u w:val="single"/>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IndexLink">
    <w:name w:val="Index Link"/>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Variable">
    <w:name w:val="Variable"/>
    <w:rPr>
      <w:i/>
      <w:iCs/>
    </w:rPr>
  </w:style>
  <w:style w:type="numbering" w:customStyle="1" w:styleId="List1">
    <w:name w:val="List 1"/>
    <w:basedOn w:val="NoList"/>
    <w:pPr>
      <w:numPr>
        <w:numId w:val="1"/>
      </w:numPr>
    </w:pPr>
  </w:style>
  <w:style w:type="numbering" w:customStyle="1" w:styleId="List21">
    <w:name w:val="List 21"/>
    <w:basedOn w:val="NoList"/>
    <w:pPr>
      <w:numPr>
        <w:numId w:val="2"/>
      </w:numPr>
    </w:pPr>
  </w:style>
  <w:style w:type="numbering" w:customStyle="1" w:styleId="List31">
    <w:name w:val="List 31"/>
    <w:basedOn w:val="NoList"/>
    <w:pPr>
      <w:numPr>
        <w:numId w:val="3"/>
      </w:numPr>
    </w:pPr>
  </w:style>
  <w:style w:type="numbering" w:customStyle="1" w:styleId="List41">
    <w:name w:val="List 41"/>
    <w:basedOn w:val="NoList"/>
    <w:pPr>
      <w:numPr>
        <w:numId w:val="4"/>
      </w:numPr>
    </w:pPr>
  </w:style>
  <w:style w:type="numbering" w:customStyle="1" w:styleId="List51">
    <w:name w:val="List 51"/>
    <w:basedOn w:val="NoList"/>
    <w:pPr>
      <w:numPr>
        <w:numId w:val="5"/>
      </w:numPr>
    </w:pPr>
  </w:style>
  <w:style w:type="numbering" w:customStyle="1" w:styleId="Numbering1">
    <w:name w:val="Numbering 1"/>
    <w:basedOn w:val="NoList"/>
    <w:pPr>
      <w:numPr>
        <w:numId w:val="6"/>
      </w:numPr>
    </w:pPr>
  </w:style>
  <w:style w:type="numbering" w:customStyle="1" w:styleId="Numbering2">
    <w:name w:val="Numbering 2"/>
    <w:basedOn w:val="NoList"/>
    <w:pPr>
      <w:numPr>
        <w:numId w:val="7"/>
      </w:numPr>
    </w:pPr>
  </w:style>
  <w:style w:type="numbering" w:customStyle="1" w:styleId="Numbering3">
    <w:name w:val="Numbering 3"/>
    <w:basedOn w:val="NoList"/>
    <w:pPr>
      <w:numPr>
        <w:numId w:val="8"/>
      </w:numPr>
    </w:pPr>
  </w:style>
  <w:style w:type="numbering" w:customStyle="1" w:styleId="Numbering4">
    <w:name w:val="Numbering 4"/>
    <w:basedOn w:val="NoList"/>
    <w:pPr>
      <w:numPr>
        <w:numId w:val="9"/>
      </w:numPr>
    </w:pPr>
  </w:style>
  <w:style w:type="numbering" w:customStyle="1" w:styleId="Numbering5">
    <w:name w:val="Numbering 5"/>
    <w:basedOn w:val="NoList"/>
    <w:pPr>
      <w:numPr>
        <w:numId w:val="10"/>
      </w:numPr>
    </w:pPr>
  </w:style>
  <w:style w:type="numbering" w:customStyle="1" w:styleId="WW8Num3">
    <w:name w:val="WW8Num3"/>
    <w:basedOn w:val="NoList"/>
    <w:pPr>
      <w:numPr>
        <w:numId w:val="11"/>
      </w:numPr>
    </w:pPr>
  </w:style>
  <w:style w:type="numbering" w:customStyle="1" w:styleId="WWNum1">
    <w:name w:val="WWNum1"/>
    <w:basedOn w:val="NoList"/>
    <w:pPr>
      <w:numPr>
        <w:numId w:val="12"/>
      </w:numPr>
    </w:pPr>
  </w:style>
  <w:style w:type="numbering" w:customStyle="1" w:styleId="WWNum5">
    <w:name w:val="WWNum5"/>
    <w:basedOn w:val="NoList"/>
    <w:pPr>
      <w:numPr>
        <w:numId w:val="13"/>
      </w:numPr>
    </w:pPr>
  </w:style>
  <w:style w:type="numbering" w:customStyle="1" w:styleId="WWNum2">
    <w:name w:val="WWNum2"/>
    <w:basedOn w:val="NoList"/>
    <w:pPr>
      <w:numPr>
        <w:numId w:val="14"/>
      </w:numPr>
    </w:pPr>
  </w:style>
  <w:style w:type="numbering" w:customStyle="1" w:styleId="WWNum4">
    <w:name w:val="WWNum4"/>
    <w:basedOn w:val="NoList"/>
    <w:pPr>
      <w:numPr>
        <w:numId w:val="15"/>
      </w:numPr>
    </w:pPr>
  </w:style>
  <w:style w:type="numbering" w:customStyle="1" w:styleId="WWNum3">
    <w:name w:val="WWNum3"/>
    <w:basedOn w:val="NoList"/>
    <w:pPr>
      <w:numPr>
        <w:numId w:val="16"/>
      </w:numPr>
    </w:pPr>
  </w:style>
  <w:style w:type="numbering" w:customStyle="1" w:styleId="WWNum6">
    <w:name w:val="WWNum6"/>
    <w:basedOn w:val="NoList"/>
    <w:pPr>
      <w:numPr>
        <w:numId w:val="17"/>
      </w:numPr>
    </w:pPr>
  </w:style>
  <w:style w:type="numbering" w:customStyle="1" w:styleId="WWNum8">
    <w:name w:val="WWNum8"/>
    <w:basedOn w:val="NoList"/>
    <w:pPr>
      <w:numPr>
        <w:numId w:val="18"/>
      </w:numPr>
    </w:pPr>
  </w:style>
  <w:style w:type="numbering" w:customStyle="1" w:styleId="WWNum7">
    <w:name w:val="WWNum7"/>
    <w:basedOn w:val="NoList"/>
    <w:pPr>
      <w:numPr>
        <w:numId w:val="19"/>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F7948"/>
    <w:pPr>
      <w:suppressAutoHyphens w:val="0"/>
      <w:autoSpaceDN/>
      <w:textAlignment w:val="auto"/>
    </w:pPr>
  </w:style>
  <w:style w:type="paragraph" w:styleId="CommentSubject">
    <w:name w:val="annotation subject"/>
    <w:basedOn w:val="CommentText"/>
    <w:next w:val="CommentText"/>
    <w:link w:val="CommentSubjectChar"/>
    <w:uiPriority w:val="99"/>
    <w:semiHidden/>
    <w:unhideWhenUsed/>
    <w:rsid w:val="00310327"/>
    <w:rPr>
      <w:b/>
      <w:bCs/>
    </w:rPr>
  </w:style>
  <w:style w:type="character" w:customStyle="1" w:styleId="CommentSubjectChar">
    <w:name w:val="Comment Subject Char"/>
    <w:basedOn w:val="CommentTextChar"/>
    <w:link w:val="CommentSubject"/>
    <w:uiPriority w:val="99"/>
    <w:semiHidden/>
    <w:rsid w:val="003103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hyperlink" Target="mailto:info@kartoz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Garcia Silva</dc:creator>
  <cp:lastModifiedBy>Michael van der Laan</cp:lastModifiedBy>
  <cp:revision>2</cp:revision>
  <dcterms:created xsi:type="dcterms:W3CDTF">2022-10-19T12:02:00Z</dcterms:created>
  <dcterms:modified xsi:type="dcterms:W3CDTF">2022-10-19T12:02:00Z</dcterms:modified>
</cp:coreProperties>
</file>