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Фабрика гипотез — отчёт по генерации исследовательской повестки</w:t>
      </w:r>
    </w:p>
    <w:p>
      <w:r>
        <w:rPr>
          <w:b/>
        </w:rPr>
        <w:t xml:space="preserve">Цель: </w:t>
      </w:r>
      <w:r>
        <w:t>Снизить потери цветных металлов с хвостами фабрики КГМК (Ni: 10,392 т, Cu: 4,230 т за период)</w:t>
      </w:r>
    </w:p>
    <w:p>
      <w:r>
        <w:rPr>
          <w:b/>
        </w:rPr>
        <w:t xml:space="preserve">Ограничения: </w:t>
      </w:r>
      <w:r>
        <w:t>нет</w:t>
      </w:r>
    </w:p>
    <w:p>
      <w:r>
        <w:rPr>
          <w:b/>
        </w:rPr>
        <w:t xml:space="preserve">Источник данных: </w:t>
      </w:r>
      <w:r>
        <w:t>Хвосты КГМК.xlsx</w:t>
      </w:r>
    </w:p>
    <w:p>
      <w:pPr>
        <w:pStyle w:val="Heading1"/>
      </w:pPr>
      <w:r>
        <w:t>1. Диагностика потерь (факты из отчёта института)</w:t>
      </w:r>
    </w:p>
    <w:p>
      <w:pPr>
        <w:pStyle w:val="Heading2"/>
      </w:pPr>
      <w:r>
        <w:t>Высокая доля шламового класса -10 мкм (переизмельчение) — 3,865 т Ni+Cu</w:t>
      </w:r>
    </w:p>
    <w:p>
      <w:r>
        <w:t>Класс -10 мкм составляет 30% массы потока «хвосты породные» (типично 15–20%). В тонких классах сосредоточено 3,865 т Ni. Вероятная причина — переизмельчение: неэффективная классификация возвращает готовый по крупности материал в мельницы.</w:t>
      </w:r>
    </w:p>
    <w:p>
      <w:pPr>
        <w:pStyle w:val="Heading2"/>
      </w:pPr>
      <w:r>
        <w:t>Раскрытый Ni в шламах (потери флотации тонких классов) — 2,571 т Ni</w:t>
      </w:r>
    </w:p>
    <w:p>
      <w:r>
        <w:t>В потоке «хвосты породные» 2,571 т Ni (25%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Существенные потери Ni в неизвлекаемых формах (силикаты/валлериит) — 2,552 т Ni</w:t>
      </w:r>
    </w:p>
    <w:p>
      <w:r>
        <w:t>2,552 т Ni (25% потерь потока) — силикатная форма и валлериит, текущей флотационной технологией не извлекаются. Это ограничивает достижимый эффект настройки флотации; долгосрочный вариант — гидрометаллургия.</w:t>
      </w:r>
    </w:p>
    <w:p>
      <w:pPr>
        <w:pStyle w:val="Heading2"/>
      </w:pPr>
      <w:r>
        <w:t>Закрытые сростки Ni в крупных классах (недораскрытие) — 2,088 т Ni</w:t>
      </w:r>
    </w:p>
    <w:p>
      <w:r>
        <w:t>В потоке «хвосты породные» 2,088 т Ni (20% потерь потока) находится в закрытых сростках Pnt/Cp крупных классов (+71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Cu в шламах (потери флотации тонких классов) — 1,601 т Cu</w:t>
      </w:r>
    </w:p>
    <w:p>
      <w:r>
        <w:t>В потоке «хвосты породные» 1,601 т Cu (38% потерь потока) — уже раскрытые зёрна Pnt/Cp в тонких классах (-20 +10, 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Закрытые сростки Cu в крупных классах (недораскрытие) — 1,135 т Cu</w:t>
      </w:r>
    </w:p>
    <w:p>
      <w:r>
        <w:t>В потоке «хвосты породные» 1,135 т Cu (27% потерь потока) находится в закрытых сростках Pnt/Cp крупных классов (+71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1"/>
      </w:pPr>
      <w:r>
        <w:t>2. Ранжированные гипотезы</w:t>
      </w:r>
    </w:p>
    <w:p>
      <w:pPr>
        <w:pStyle w:val="Heading2"/>
      </w:pPr>
      <w:r>
        <w:t>№1. Настройка гидроциклонов с уменьшением диаметра песковых насадок с 12 на 8 приведёт к снижению потерь Ni+Cu за счёт улучшения классификации и уменьшения переизмельчения</w:t>
      </w:r>
    </w:p>
    <w:p>
      <w:r>
        <w:rPr>
          <w:i/>
        </w:rPr>
        <w:t>Итоговый балл: 0.83   |   Сигнал: Высокая доля шламового класса -10 мкм (переизмельчение) (3,865 т Ni+Cu)</w:t>
      </w:r>
    </w:p>
    <w:p>
      <w:r>
        <w:t>Механизм: Переизмельчение / ошламование</w:t>
      </w:r>
    </w:p>
    <w:p>
      <w:r>
        <w:t>Обоснование: Высокая доля шламового класса -10 мкм указывает на переизмельчение, вызванное неэффективной классификацией. Уменьшение диаметра песковой насадки на гидроциклонах позволит более точно настраивать границу разделения, что улучшит классификацию и снизит переизмельчение. Это приведёт к уменьшению потерь цветных металлов с хвостами фабрики.</w:t>
      </w:r>
    </w:p>
    <w:p>
      <w:r>
        <w:t>Ожидаемый эффект: возврат 193–773 т Ni+Cu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1.00 (вес 0.30) — Ожидаемый возврат 193–773 т Ni+Cu/период ≈ $8.0 млн/период (централизованная оценка, цена Ni+Cu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0.14 (вес 0.15) — Максимальная близость к известным решениям фабрик: 0.86 («Замена песковых насадок на гидроциклонах с уменьшением диаметра с 12 на 8»)</w:t>
      </w:r>
    </w:p>
    <w:p>
      <w:pPr>
        <w:pStyle w:val="ListBullet"/>
      </w:pPr>
      <w:r>
        <w:t>evidence: 0.80 (вес 0.20) — Источники: 2 цитат из литературы; опора на 5 узлов графа знаний; механизм: Переизмельчение / ошламование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Риск ухудшения классификации при неправильном подборе диаметра насадок</w:t>
      </w:r>
    </w:p>
    <w:p>
      <w:pPr>
        <w:pStyle w:val="ListBullet"/>
      </w:pPr>
      <w:r>
        <w:t>Увеличение затрат на замену насадок</w:t>
      </w:r>
    </w:p>
    <w:p>
      <w:r>
        <w:t>Дорожная карта проверки:</w:t>
      </w:r>
    </w:p>
    <w:p>
      <w:pPr>
        <w:pStyle w:val="ListNumber"/>
      </w:pPr>
      <w:r>
        <w:t>Замена насадок на одной батарее гидроциклонов</w:t>
      </w:r>
    </w:p>
    <w:p>
      <w:pPr>
        <w:pStyle w:val="ListNumber"/>
      </w:pPr>
      <w:r>
        <w:t>Опробование разгрузок</w:t>
      </w:r>
    </w:p>
    <w:p>
      <w:pPr>
        <w:pStyle w:val="ListNumber"/>
      </w:pPr>
      <w:r>
        <w:t>Мониторинг гранулометрического состава хвостов</w:t>
      </w:r>
    </w:p>
    <w:p>
      <w:pPr>
        <w:pStyle w:val="ListNumber"/>
      </w:pPr>
      <w:r>
        <w:t>Критерий успеха: снижение доли класса -10 мкм в хвостах</w:t>
      </w:r>
    </w:p>
    <w:p>
      <w:r>
        <w:t>Требуемые ресурсы: Песковые насадки диаметром 8 мм, оборудование для замены насадок, время на проведение испытаний</w:t>
      </w:r>
    </w:p>
    <w:p>
      <w:r>
        <w:t>Источники:</w:t>
      </w:r>
    </w:p>
    <w:p>
      <w:pPr>
        <w:pStyle w:val="ListBullet"/>
      </w:pPr>
      <w:r>
        <w:t>[1] Гипотезы НОФ мед.docx: «Гипотезы по результатам мозгового штурма:</w:t>
        <w:br/>
        <w:t>1. Контроль гранулометрии руды питающей 6м мельницы</w:t>
        <w:br/>
        <w:t>2. Повышение целевой плотности пульпы на входе в основную флотацию</w:t>
        <w:br/>
        <w:t>3. Добавление промежуточных контактных …»</w:t>
      </w:r>
    </w:p>
    <w:p>
      <w:pPr>
        <w:pStyle w:val="ListBullet"/>
      </w:pPr>
      <w:r>
        <w:t>[6] Гипотезы КГМК.docx: «Гипотезы по результатам мозгового штурма:</w:t>
        <w:br/>
        <w:t>1. Магнитная сепарация над целевого класса с последующим доизмельчением в отдельном цикле</w:t>
        <w:br/>
        <w:t>2. Изменение геометрии футеровки шаровых мельниц</w:t>
        <w:br/>
        <w:t>3. Замена песковых …»</w:t>
      </w:r>
    </w:p>
    <w:p>
      <w:pPr>
        <w:pStyle w:val="Heading2"/>
      </w:pPr>
      <w:r>
        <w:t>№2. Оптимизация реагентного режима с увеличением дозировки собирателя и изменением порядка подачи реагентов приведёт к снижению потерь Ni за счёт повышения гидрофобизации поверхности минералов</w:t>
      </w:r>
    </w:p>
    <w:p>
      <w:r>
        <w:rPr>
          <w:i/>
        </w:rPr>
        <w:t>Итоговый балл: 0.76   |   Сигнал: Раскрытый Ni в шламах (потери флотации тонких классов) (2,571 т Ni)</w:t>
      </w:r>
    </w:p>
    <w:p>
      <w:r>
        <w:t>Механизм: Гидрофобизация поверхности</w:t>
      </w:r>
    </w:p>
    <w:p>
      <w:r>
        <w:t>Обоснование: Из сигнала следует, что в потоке 'хвосты породные' 2,571 т Ni представлены уже раскрытыми зёрнами Pnt/Cp в тонких классах (-10 мкм), которые не были извлечены флотацией из-за недостаточной кинетики флотации и переизмельчения. Оптимизация реагентного режима позволит улучшить адсорбцию собирателя на сульфидной поверхности, повышая флотируемость тонких частиц и снижая их окисление [2], [6].</w:t>
      </w:r>
    </w:p>
    <w:p>
      <w:r>
        <w:t>Ожидаемый эффект: возврат 129–514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0.67 (вес 0.30) — Ожидаемый возврат 129–514 т Ni/период ≈ $5.3 млн/период (централизованная оценка, цена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0.29 (вес 0.15) — Максимальная близость к известным решениям фабрик: 0.71 («Повышение целевой плотности пульпы на входе в основную флотацию»)</w:t>
      </w:r>
    </w:p>
    <w:p>
      <w:pPr>
        <w:pStyle w:val="ListBullet"/>
      </w:pPr>
      <w:r>
        <w:t>evidence: 0.92 (вес 0.20) — Источники: 2 цитат из литературы; опора на 7 узлов графа знаний; механизм: Гидрофобизация поверхности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Передозировка реагентов может привести к ухудшению флотации</w:t>
      </w:r>
    </w:p>
    <w:p>
      <w:pPr>
        <w:pStyle w:val="ListBullet"/>
      </w:pPr>
      <w:r>
        <w:t>Увеличение затрат на реагенты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флотационные опыты с вариацией дозировок собирателя</w:t>
      </w:r>
    </w:p>
    <w:p>
      <w:pPr>
        <w:pStyle w:val="ListNumber"/>
      </w:pPr>
      <w:r>
        <w:t>Сравнить показатели извлечения Ni при различных режимах подачи реагентов</w:t>
      </w:r>
    </w:p>
    <w:p>
      <w:pPr>
        <w:pStyle w:val="ListNumber"/>
      </w:pPr>
      <w:r>
        <w:t>Критерий успеха: повышение извлечения Ni на 5-20% от текущего уровня</w:t>
      </w:r>
    </w:p>
    <w:p>
      <w:r>
        <w:t>Требуемые ресурсы: Пробы хвостов флотации, реагенты, флотационная машина, лабораторное оборудование для анализа</w:t>
      </w:r>
    </w:p>
    <w:p>
      <w:r>
        <w:t>Источники:</w:t>
      </w:r>
    </w:p>
    <w:p>
      <w:pPr>
        <w:pStyle w:val="ListBullet"/>
      </w:pPr>
      <w:r>
        <w:t>[2]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ListBullet"/>
      </w:pPr>
      <w:r>
        <w:t>[6] geokniga-flotacionnye-metody-obogashcheniya_0.pdf, с. 248: «Известен пример резкого сни</w:t>
        <w:br/>
        <w:t xml:space="preserve">жения концентрации кислорода в озерной воде, поступающей </w:t>
        <w:br/>
        <w:t xml:space="preserve">на фабрику. В зависимости от минерального состава руды при </w:t>
        <w:br/>
        <w:t>ее измельчении и классификации происходит резкое сниже…»</w:t>
      </w:r>
    </w:p>
    <w:p>
      <w:pPr>
        <w:pStyle w:val="Heading2"/>
      </w:pPr>
      <w:r>
        <w:t>№3. Тонкое грохочение в цикле измельчения после второй стадии позволит снизить потери Ni+Cu за счёт более эффективного разделения по размеру</w:t>
      </w:r>
    </w:p>
    <w:p>
      <w:r>
        <w:rPr>
          <w:i/>
        </w:rPr>
        <w:t>Итоговый балл: 0.71   |   Сигнал: Высокая доля шламового класса -10 мкм (переизмельчение) (3,865 т Ni+Cu)</w:t>
      </w:r>
    </w:p>
    <w:p>
      <w:r>
        <w:t>Механизм: Проскок крупных частиц</w:t>
      </w:r>
    </w:p>
    <w:p>
      <w:r>
        <w:t>Обоснование: Неэффективная классификация пропускает крупные сростки в флотацию, что приводит к потерям цветных металлов. Тонкое грохочение позволит более точно разделить материал по размеру, что улучшит классификацию и предотвратит проскок крупных частиц. Это приведёт к снижению потерь цветных металлов с хвостами фабрики.</w:t>
      </w:r>
    </w:p>
    <w:p>
      <w:r>
        <w:t>Ожидаемый эффект: возврат 193–580 т Ni+Cu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0.80 (вес 0.30) — Ожидаемый возврат 193–580 т Ni+Cu/период ≈ $6.4 млн/период (централизованная оценка, цена Ni+Cu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0.30 (вес 0.15) — Максимальная близость к известным решениям фабрик: 0.70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Проскок крупных частиц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Риск снижения производительности из-за добавления дополнительного этапа грохочения</w:t>
      </w:r>
    </w:p>
    <w:p>
      <w:pPr>
        <w:pStyle w:val="ListBullet"/>
      </w:pPr>
      <w:r>
        <w:t>Увеличение затрат на оборудование и обслуживание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Мониторинг гранулометрического состава хвостов</w:t>
      </w:r>
    </w:p>
    <w:p>
      <w:pPr>
        <w:pStyle w:val="ListNumber"/>
      </w:pPr>
      <w:r>
        <w:t>Критерий успеха: снижение доли крупных частиц в хвостах</w:t>
      </w:r>
    </w:p>
    <w:p>
      <w:r>
        <w:t>Требуемые ресурсы: Пилотный грохот, время на проведение испытаний, персонал для мониторинга и анализа результатов</w:t>
      </w:r>
    </w:p>
    <w:p>
      <w:r>
        <w:t>Источники:</w:t>
      </w:r>
    </w:p>
    <w:p>
      <w:pPr>
        <w:pStyle w:val="ListBullet"/>
      </w:pPr>
      <w:r>
        <w:t>[1] Гипотезы НОФ мед.docx: «Гипотезы по результатам мозгового штурма:</w:t>
        <w:br/>
        <w:t>1. Контроль гранулометрии руды питающей 6м мельницы</w:t>
        <w:br/>
        <w:t>2. Повышение целевой плотности пульпы на входе в основную флотацию</w:t>
        <w:br/>
        <w:t>3. Добавление промежуточных контактных …»</w:t>
      </w:r>
    </w:p>
    <w:p>
      <w:pPr>
        <w:pStyle w:val="ListBullet"/>
      </w:pPr>
      <w:r>
        <w:t>[6] Гипотезы КГМК.docx: «Гипотезы по результатам мозгового штурма:</w:t>
        <w:br/>
        <w:t>1. Магнитная сепарация над целевого класса с последующим доизмельчением в отдельном цикле</w:t>
        <w:br/>
        <w:t>2. Изменение геометрии футеровки шаровых мельниц</w:t>
        <w:br/>
        <w:t>3. Замена песковых …»</w:t>
      </w:r>
    </w:p>
    <w:p>
      <w:pPr>
        <w:pStyle w:val="Heading2"/>
      </w:pPr>
      <w:r>
        <w:t>№4. Перераспределение фронта флотации с увеличением времени первой контрольной операции приведёт к снижению потерь Ni за счёт улучшения кинетики флотации</w:t>
      </w:r>
    </w:p>
    <w:p>
      <w:r>
        <w:rPr>
          <w:i/>
        </w:rPr>
        <w:t>Итоговый балл: 0.69   |   Сигнал: Раскрытый Ni в шламах (потери флотации тонких классов) (2,571 т Ni)</w:t>
      </w:r>
    </w:p>
    <w:p>
      <w:r>
        <w:t>Механизм: Кинетика флотации</w:t>
      </w:r>
    </w:p>
    <w:p>
      <w:r>
        <w:t>Обоснование: Из сигнала следует, что тонкие частицы Ni (-10 мкм) имеют малую вероятность закрепления на пузырьке из-за недостаточного времени флотации. Увеличение времени первой контрольной операции позволит улучшить условия для закрепления собирателя на поверхности минералов и повысить их флотируемость [1], [4].</w:t>
      </w:r>
    </w:p>
    <w:p>
      <w:r>
        <w:t>Ожидаемый эффект: возврат 129–386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0.53 (вес 0.30) — Ожидаемый возврат 129–386 т Ni/период ≈ $4.2 млн/период (централизованная оценка, цена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0.14 (вес 0.15) — Максимальная близость к известным решениям фабрик: 0.86 («Перераспределение фронта флотации для увеличения времени первой контрольной опер»)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Кинетика флотации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времени флотации может привести к снижению производительности</w:t>
      </w:r>
    </w:p>
    <w:p>
      <w:pPr>
        <w:pStyle w:val="ListBullet"/>
      </w:pPr>
      <w:r>
        <w:t>Необходимость перебалансировки камер флотации</w:t>
      </w:r>
    </w:p>
    <w:p>
      <w:r>
        <w:t>Дорожная карта проверки:</w:t>
      </w:r>
    </w:p>
    <w:p>
      <w:pPr>
        <w:pStyle w:val="ListNumber"/>
      </w:pPr>
      <w:r>
        <w:t>Провести кинетические опыты с различными временными режимами флотации</w:t>
      </w:r>
    </w:p>
    <w:p>
      <w:pPr>
        <w:pStyle w:val="ListNumber"/>
      </w:pPr>
      <w:r>
        <w:t>Оценить изменение извлечения Ni при увеличении времени первой контрольной операции</w:t>
      </w:r>
    </w:p>
    <w:p>
      <w:pPr>
        <w:pStyle w:val="ListNumber"/>
      </w:pPr>
      <w:r>
        <w:t>Критерий успеха: повышение извлечения Ni на 5-15% от текущего уровня</w:t>
      </w:r>
    </w:p>
    <w:p>
      <w:r>
        <w:t>Требуемые ресурсы: Пробы хвостов флотации, флотационная машина, лабораторное оборудование для анализа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258: «работа реагентного отделения с соблюдением оптимального </w:t>
        <w:br/>
        <w:t>расхода реагентов, стабилизация количества и качества посту</w:t>
        <w:br/>
        <w:t xml:space="preserve">пающих руды и воды, надежный транспорт продуктов (особенно </w:t>
        <w:br/>
        <w:t>пенных) и, наконец, рав…»</w:t>
      </w:r>
    </w:p>
    <w:p>
      <w:pPr>
        <w:pStyle w:val="ListBullet"/>
      </w:pPr>
      <w:r>
        <w:t xml:space="preserve">[4] geokniga-flotacionnye-metody-obogashcheniya_0.pdf, с. 148: «ного улучшения флотационных показателей или даже при их </w:t>
        <w:br/>
        <w:t xml:space="preserve">некотором ухудшении. Кроме того, эти ноны могут влиять на закрепление соби-' </w:t>
        <w:br/>
        <w:t>рателя и даже вытеснять его с поверхности минерала. Закрепление и…»</w:t>
      </w:r>
    </w:p>
    <w:p>
      <w:pPr>
        <w:pStyle w:val="Heading1"/>
      </w:pPr>
      <w:r>
        <w:t>3. Методика</w:t>
      </w:r>
    </w:p>
    <w:p>
      <w:r>
        <w:t>Гипотезы сгенерированы системой «Фабрика гипотез»: диагностические правила квантифицируют потери по данным отчёта института (классы крупности × минералогия), граф знаний связывает формы потерь с управляемыми параметрами и механизмами, языковая модель (YandexGPT) формулирует проверяемые гипотезы строго на основе извлечённого контекста и литературы. Ранжирование — взвешенная сумма пяти объяснимых критериев; вклад каждого критерия приведён в разборе оценки.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