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0"/>
        <w:gridCol w:w="9520"/>
        <w:tblGridChange w:id="0">
          <w:tblGrid>
            <w:gridCol w:w="940"/>
            <w:gridCol w:w="95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21650" cy="387713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50" cy="387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spacing w:after="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741b47"/>
                <w:sz w:val="32"/>
                <w:szCs w:val="32"/>
              </w:rPr>
            </w:pPr>
            <w:bookmarkStart w:colFirst="0" w:colLast="0" w:name="_6yff0t2lta0r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41b47"/>
                <w:sz w:val="32"/>
                <w:szCs w:val="32"/>
                <w:rtl w:val="0"/>
              </w:rPr>
              <w:t xml:space="preserve">Работа со Spark на Hadoop-кластере BigData Team</w:t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spacing w:after="60" w:before="60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741b47"/>
          <w:sz w:val="24"/>
          <w:szCs w:val="24"/>
        </w:rPr>
      </w:pPr>
      <w:bookmarkStart w:colFirst="0" w:colLast="0" w:name="_x7s8499c666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2"/>
        </w:numPr>
        <w:spacing w:after="60" w:before="6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b w:val="1"/>
          <w:color w:val="741b47"/>
          <w:sz w:val="24"/>
          <w:szCs w:val="24"/>
        </w:rPr>
      </w:pPr>
      <w:bookmarkStart w:colFirst="0" w:colLast="0" w:name="_hxha46wupru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4"/>
          <w:szCs w:val="24"/>
          <w:rtl w:val="0"/>
        </w:rPr>
        <w:t xml:space="preserve">Доступы к сервисам 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133.858267716535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Заходим на сервер:</w:t>
      </w:r>
    </w:p>
    <w:p w:rsidR="00000000" w:rsidDel="00000000" w:rsidP="00000000" w:rsidRDefault="00000000" w:rsidRPr="00000000" w14:paraId="00000006">
      <w:pPr>
        <w:ind w:left="1853.8582677165355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ssh &lt;USER&gt;@</w:t>
      </w:r>
      <w:r w:rsidDel="00000000" w:rsidR="00000000" w:rsidRPr="00000000">
        <w:rPr>
          <w:rFonts w:ascii="Consolas" w:cs="Consolas" w:eastAsia="Consolas" w:hAnsi="Consolas"/>
          <w:color w:val="000088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66660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66660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bigdatateam</w:t>
      </w:r>
      <w:r w:rsidDel="00000000" w:rsidR="00000000" w:rsidRPr="00000000">
        <w:rPr>
          <w:rFonts w:ascii="Consolas" w:cs="Consolas" w:eastAsia="Consolas" w:hAnsi="Consolas"/>
          <w:color w:val="66660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ru </w:t>
      </w:r>
      <w:r w:rsidDel="00000000" w:rsidR="00000000" w:rsidRPr="00000000">
        <w:rPr>
          <w:rFonts w:ascii="Consolas" w:cs="Consolas" w:eastAsia="Consolas" w:hAnsi="Consolas"/>
          <w:color w:val="66660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 </w:t>
      </w:r>
      <w:r w:rsidDel="00000000" w:rsidR="00000000" w:rsidRPr="00000000">
        <w:rPr>
          <w:rFonts w:ascii="Consolas" w:cs="Consolas" w:eastAsia="Consolas" w:hAnsi="Consolas"/>
          <w:color w:val="006666"/>
          <w:rtl w:val="0"/>
        </w:rPr>
        <w:t xml:space="preserve">8088</w:t>
      </w:r>
      <w:r w:rsidDel="00000000" w:rsidR="00000000" w:rsidRPr="00000000">
        <w:rPr>
          <w:rFonts w:ascii="Consolas" w:cs="Consolas" w:eastAsia="Consolas" w:hAnsi="Consolas"/>
          <w:color w:val="66660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88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66660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color w:val="66660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rtl w:val="0"/>
        </w:rPr>
        <w:t xml:space="preserve">8088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133.858267716535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Открываем в браузере: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http://localhost:8088/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spacing w:after="60" w:before="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741b47"/>
          <w:sz w:val="24"/>
          <w:szCs w:val="24"/>
        </w:rPr>
      </w:pPr>
      <w:bookmarkStart w:colFirst="0" w:colLast="0" w:name="_u3gjkcq7v9k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4"/>
          <w:szCs w:val="24"/>
          <w:rtl w:val="0"/>
        </w:rPr>
        <w:t xml:space="preserve">Запуск Jupyter + Spark в распределенном режиме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Для запуска нужно ввести следующую команду (т.к. команда будет работать пока работает Jupyter-ноутбук, её лучше запустить в фоновом режиме или tmux).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PYSPARK_DRIVER_PYTHON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jupyter PYSPARK_PYTHON=/usr/bin/python3  PYSPARK_DRIVER_PYTHON_OPTS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'notebook --ip="*" --port=&lt;PORT&gt; --NotebookApp.token="TOKEN" --no-browser'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pyspark2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master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yarn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executor-memory=3GB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PORT - “100” + 2 последние цифры вашего логина из таблицы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https://docs.google.com/spreadsheets/d/1kJVmDUUZppQtQHP5hDeP0jLP_VmukkYHbwhrKMMo8-o/edit?usp=sharing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TOKEN - токен, который нужно будет ввести для входа в Jupyter (любая строка),</w:t>
        <w:br w:type="textWrapping"/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заходите в браузере на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http://virtual-client.bigdatateam.ru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:&lt;PORT&gt;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вводите TOKEN.</w:t>
        <w:br w:type="textWrapping"/>
      </w:r>
    </w:p>
    <w:p w:rsidR="00000000" w:rsidDel="00000000" w:rsidP="00000000" w:rsidRDefault="00000000" w:rsidRPr="00000000" w14:paraId="0000000F">
      <w:pPr>
        <w:pStyle w:val="Heading1"/>
        <w:spacing w:after="60" w:before="6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741b47"/>
          <w:sz w:val="24"/>
          <w:szCs w:val="24"/>
        </w:rPr>
      </w:pPr>
      <w:bookmarkStart w:colFirst="0" w:colLast="0" w:name="_71tbf95i2wop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4"/>
          <w:szCs w:val="24"/>
          <w:rtl w:val="0"/>
        </w:rPr>
        <w:t xml:space="preserve">3. Работа с GraphFrames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 подключить Graphframes, нужно сделать 2 вещи: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параметры pyspark2 при запуске ноутбука добавить: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--jars /opt/graphframes/graphframes-assembly-0.7.0-spark2.3-SNAPSHOT.jar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Т.е. получим такую команду: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PYSPARK_DRIVER_PYTHON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jupyter PYSPARK_PYTHON=/usr/bin/python3  PYSPARK_DRIVER_PYTHON_OPTS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'notebook --ip="*" --port=&lt;PORT&gt; --NotebookApp.token="TOKEN" --no-browser'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pyspark2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jars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graphframes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graphframes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assembly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0.7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spark2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SNAPSHOT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jar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master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yarn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executor-memory=3GB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PYSPARK_DRIVER_PYTHON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jupyter PYSPARK_PYTHON=/usr/bin/python3  PYSPARK_DRIVER_PYTHON_OPTS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'notebook --ip="*" --port=10005 --NotebookApp.token="TOKEN" --no-browser'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pyspark2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jars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graphframes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graphframes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assembly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0.7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spark2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SNAPSHOT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jar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master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yarn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executor-memory=3GB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самой верхней строке ноутбука прописать: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addPyFile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'/opt/graphframes/graphframes-assembly-0.7.0-spark2.3-SNAPSHOT.jar')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 SparkContext подключать не надо, переменная sc существует в ноутбуке по умолчанию. В этом легко убедиться, просто выполнив в ноутбуке: `sc`.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virtual-client.bigdatateam.ru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localhost:8088/" TargetMode="External"/><Relationship Id="rId8" Type="http://schemas.openxmlformats.org/officeDocument/2006/relationships/hyperlink" Target="https://docs.google.com/spreadsheets/d/1kJVmDUUZppQtQHP5hDeP0jLP_VmukkYHbwhrKMMo8-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