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CBE66" w14:textId="77777777" w:rsidR="00F9404F" w:rsidRPr="00F9404F" w:rsidRDefault="00F9404F" w:rsidP="00F9404F">
      <w:pPr>
        <w:pStyle w:val="whitespace-pre-wrap"/>
        <w:jc w:val="center"/>
        <w:rPr>
          <w:rFonts w:asciiTheme="minorHAnsi" w:hAnsiTheme="minorHAnsi" w:cstheme="minorHAnsi"/>
        </w:rPr>
      </w:pPr>
      <w:r w:rsidRPr="00F9404F">
        <w:rPr>
          <w:rStyle w:val="Strong"/>
          <w:rFonts w:asciiTheme="minorHAnsi" w:eastAsiaTheme="majorEastAsia" w:hAnsiTheme="minorHAnsi" w:cstheme="minorHAnsi"/>
        </w:rPr>
        <w:t>GOOGLE INC</w:t>
      </w:r>
    </w:p>
    <w:p w14:paraId="36810EE5" w14:textId="77777777" w:rsidR="00F9404F" w:rsidRPr="00F9404F" w:rsidRDefault="00F9404F" w:rsidP="00F9404F">
      <w:pPr>
        <w:pStyle w:val="whitespace-pre-wrap"/>
        <w:rPr>
          <w:rFonts w:asciiTheme="minorHAnsi" w:hAnsiTheme="minorHAnsi" w:cstheme="minorHAnsi"/>
        </w:rPr>
      </w:pPr>
      <w:r w:rsidRPr="00F9404F">
        <w:rPr>
          <w:rFonts w:asciiTheme="minorHAnsi" w:hAnsiTheme="minorHAnsi" w:cstheme="minorHAnsi"/>
        </w:rPr>
        <w:t>Google is a global leader in technology, specializing in internet-related services and products, including search, cloud computing, software, and hardware. With over 25 years of innovation, the company serves billions of users worldwide through its diverse portfolio of digital technologies.</w:t>
      </w:r>
    </w:p>
    <w:p w14:paraId="102537BE"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Product Offerings:</w:t>
      </w:r>
    </w:p>
    <w:p w14:paraId="7ED8319C" w14:textId="77777777" w:rsidR="00F9404F" w:rsidRPr="00F9404F" w:rsidRDefault="00F9404F" w:rsidP="00F9404F">
      <w:pPr>
        <w:pStyle w:val="whitespace-pre-wrap"/>
        <w:rPr>
          <w:rFonts w:asciiTheme="minorHAnsi" w:hAnsiTheme="minorHAnsi" w:cstheme="minorHAnsi"/>
        </w:rPr>
      </w:pPr>
      <w:r w:rsidRPr="00F9404F">
        <w:rPr>
          <w:rFonts w:asciiTheme="minorHAnsi" w:hAnsiTheme="minorHAnsi" w:cstheme="minorHAnsi"/>
        </w:rPr>
        <w:t>Google offers three primary product groups:</w:t>
      </w:r>
    </w:p>
    <w:p w14:paraId="46F439B6" w14:textId="77777777" w:rsidR="00F9404F" w:rsidRPr="00F9404F" w:rsidRDefault="00F9404F" w:rsidP="00F9404F">
      <w:pPr>
        <w:pStyle w:val="whitespace-normal"/>
        <w:numPr>
          <w:ilvl w:val="0"/>
          <w:numId w:val="1"/>
        </w:numPr>
        <w:rPr>
          <w:rFonts w:asciiTheme="minorHAnsi" w:hAnsiTheme="minorHAnsi" w:cstheme="minorHAnsi"/>
        </w:rPr>
      </w:pPr>
      <w:r w:rsidRPr="00F9404F">
        <w:rPr>
          <w:rStyle w:val="Strong"/>
          <w:rFonts w:asciiTheme="minorHAnsi" w:eastAsiaTheme="majorEastAsia" w:hAnsiTheme="minorHAnsi" w:cstheme="minorHAnsi"/>
        </w:rPr>
        <w:t>Search and Advertising:</w:t>
      </w:r>
      <w:r w:rsidRPr="00F9404F">
        <w:rPr>
          <w:rFonts w:asciiTheme="minorHAnsi" w:hAnsiTheme="minorHAnsi" w:cstheme="minorHAnsi"/>
        </w:rPr>
        <w:t xml:space="preserve"> Digital advertising solutions and the world's most popular search engine.</w:t>
      </w:r>
    </w:p>
    <w:p w14:paraId="2256E7B1" w14:textId="77777777" w:rsidR="00F9404F" w:rsidRPr="00F9404F" w:rsidRDefault="00F9404F" w:rsidP="00F9404F">
      <w:pPr>
        <w:pStyle w:val="whitespace-normal"/>
        <w:numPr>
          <w:ilvl w:val="0"/>
          <w:numId w:val="1"/>
        </w:numPr>
        <w:rPr>
          <w:rFonts w:asciiTheme="minorHAnsi" w:hAnsiTheme="minorHAnsi" w:cstheme="minorHAnsi"/>
        </w:rPr>
      </w:pPr>
      <w:r w:rsidRPr="00F9404F">
        <w:rPr>
          <w:rStyle w:val="Strong"/>
          <w:rFonts w:asciiTheme="minorHAnsi" w:eastAsiaTheme="majorEastAsia" w:hAnsiTheme="minorHAnsi" w:cstheme="minorHAnsi"/>
        </w:rPr>
        <w:t>Cloud Services:</w:t>
      </w:r>
      <w:r w:rsidRPr="00F9404F">
        <w:rPr>
          <w:rFonts w:asciiTheme="minorHAnsi" w:hAnsiTheme="minorHAnsi" w:cstheme="minorHAnsi"/>
        </w:rPr>
        <w:t xml:space="preserve"> Enterprise cloud computing, AI, and machine learning platforms.</w:t>
      </w:r>
    </w:p>
    <w:p w14:paraId="7B032C57" w14:textId="77777777" w:rsidR="00F9404F" w:rsidRPr="00F9404F" w:rsidRDefault="00F9404F" w:rsidP="00F9404F">
      <w:pPr>
        <w:pStyle w:val="whitespace-normal"/>
        <w:numPr>
          <w:ilvl w:val="0"/>
          <w:numId w:val="1"/>
        </w:numPr>
        <w:rPr>
          <w:rFonts w:asciiTheme="minorHAnsi" w:hAnsiTheme="minorHAnsi" w:cstheme="minorHAnsi"/>
        </w:rPr>
      </w:pPr>
      <w:r w:rsidRPr="00F9404F">
        <w:rPr>
          <w:rStyle w:val="Strong"/>
          <w:rFonts w:asciiTheme="minorHAnsi" w:eastAsiaTheme="majorEastAsia" w:hAnsiTheme="minorHAnsi" w:cstheme="minorHAnsi"/>
        </w:rPr>
        <w:t>Hardware and Software:</w:t>
      </w:r>
      <w:r w:rsidRPr="00F9404F">
        <w:rPr>
          <w:rFonts w:asciiTheme="minorHAnsi" w:hAnsiTheme="minorHAnsi" w:cstheme="minorHAnsi"/>
        </w:rPr>
        <w:t xml:space="preserve"> Consumer electronics, mobile operating systems, and productivity tools.</w:t>
      </w:r>
    </w:p>
    <w:p w14:paraId="43C90AE7"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Integrated Services:</w:t>
      </w:r>
    </w:p>
    <w:p w14:paraId="12B41F28" w14:textId="77777777" w:rsidR="00F9404F" w:rsidRPr="00F9404F" w:rsidRDefault="00F9404F" w:rsidP="00F9404F">
      <w:pPr>
        <w:pStyle w:val="whitespace-pre-wrap"/>
        <w:rPr>
          <w:rFonts w:asciiTheme="minorHAnsi" w:hAnsiTheme="minorHAnsi" w:cstheme="minorHAnsi"/>
        </w:rPr>
      </w:pPr>
      <w:r w:rsidRPr="00F9404F">
        <w:rPr>
          <w:rFonts w:asciiTheme="minorHAnsi" w:hAnsiTheme="minorHAnsi" w:cstheme="minorHAnsi"/>
        </w:rPr>
        <w:t>The company provides a comprehensive range of services, including:</w:t>
      </w:r>
    </w:p>
    <w:p w14:paraId="231BEFD7" w14:textId="77777777" w:rsidR="00F9404F" w:rsidRPr="00F9404F" w:rsidRDefault="00F9404F" w:rsidP="00F9404F">
      <w:pPr>
        <w:pStyle w:val="whitespace-normal"/>
        <w:numPr>
          <w:ilvl w:val="0"/>
          <w:numId w:val="2"/>
        </w:numPr>
        <w:rPr>
          <w:rFonts w:asciiTheme="minorHAnsi" w:hAnsiTheme="minorHAnsi" w:cstheme="minorHAnsi"/>
        </w:rPr>
      </w:pPr>
      <w:r w:rsidRPr="00F9404F">
        <w:rPr>
          <w:rStyle w:val="Strong"/>
          <w:rFonts w:asciiTheme="minorHAnsi" w:eastAsiaTheme="majorEastAsia" w:hAnsiTheme="minorHAnsi" w:cstheme="minorHAnsi"/>
        </w:rPr>
        <w:t>Software Development:</w:t>
      </w:r>
      <w:r w:rsidRPr="00F9404F">
        <w:rPr>
          <w:rFonts w:asciiTheme="minorHAnsi" w:hAnsiTheme="minorHAnsi" w:cstheme="minorHAnsi"/>
        </w:rPr>
        <w:t xml:space="preserve"> Creation of cutting-edge software applications and platforms.</w:t>
      </w:r>
    </w:p>
    <w:p w14:paraId="01CCC853" w14:textId="77777777" w:rsidR="00F9404F" w:rsidRPr="00F9404F" w:rsidRDefault="00F9404F" w:rsidP="00F9404F">
      <w:pPr>
        <w:pStyle w:val="whitespace-normal"/>
        <w:numPr>
          <w:ilvl w:val="0"/>
          <w:numId w:val="2"/>
        </w:numPr>
        <w:rPr>
          <w:rFonts w:asciiTheme="minorHAnsi" w:hAnsiTheme="minorHAnsi" w:cstheme="minorHAnsi"/>
        </w:rPr>
      </w:pPr>
      <w:r w:rsidRPr="00F9404F">
        <w:rPr>
          <w:rStyle w:val="Strong"/>
          <w:rFonts w:asciiTheme="minorHAnsi" w:eastAsiaTheme="majorEastAsia" w:hAnsiTheme="minorHAnsi" w:cstheme="minorHAnsi"/>
        </w:rPr>
        <w:t>Cloud Computing:</w:t>
      </w:r>
      <w:r w:rsidRPr="00F9404F">
        <w:rPr>
          <w:rFonts w:asciiTheme="minorHAnsi" w:hAnsiTheme="minorHAnsi" w:cstheme="minorHAnsi"/>
        </w:rPr>
        <w:t xml:space="preserve"> Advanced cloud infrastructure and enterprise solutions.</w:t>
      </w:r>
    </w:p>
    <w:p w14:paraId="282DDAFD" w14:textId="77777777" w:rsidR="00F9404F" w:rsidRPr="00F9404F" w:rsidRDefault="00F9404F" w:rsidP="00F9404F">
      <w:pPr>
        <w:pStyle w:val="whitespace-normal"/>
        <w:numPr>
          <w:ilvl w:val="0"/>
          <w:numId w:val="2"/>
        </w:numPr>
        <w:rPr>
          <w:rFonts w:asciiTheme="minorHAnsi" w:hAnsiTheme="minorHAnsi" w:cstheme="minorHAnsi"/>
        </w:rPr>
      </w:pPr>
      <w:r w:rsidRPr="00F9404F">
        <w:rPr>
          <w:rStyle w:val="Strong"/>
          <w:rFonts w:asciiTheme="minorHAnsi" w:eastAsiaTheme="majorEastAsia" w:hAnsiTheme="minorHAnsi" w:cstheme="minorHAnsi"/>
        </w:rPr>
        <w:t>Research and Innovation:</w:t>
      </w:r>
      <w:r w:rsidRPr="00F9404F">
        <w:rPr>
          <w:rFonts w:asciiTheme="minorHAnsi" w:hAnsiTheme="minorHAnsi" w:cstheme="minorHAnsi"/>
        </w:rPr>
        <w:t xml:space="preserve"> Continuous technological research and development.</w:t>
      </w:r>
    </w:p>
    <w:p w14:paraId="0236F6A8" w14:textId="77777777" w:rsidR="00F9404F" w:rsidRPr="00F9404F" w:rsidRDefault="00F9404F" w:rsidP="00F9404F">
      <w:pPr>
        <w:pStyle w:val="whitespace-normal"/>
        <w:numPr>
          <w:ilvl w:val="0"/>
          <w:numId w:val="2"/>
        </w:numPr>
        <w:rPr>
          <w:rFonts w:asciiTheme="minorHAnsi" w:hAnsiTheme="minorHAnsi" w:cstheme="minorHAnsi"/>
        </w:rPr>
      </w:pPr>
      <w:r w:rsidRPr="00F9404F">
        <w:rPr>
          <w:rStyle w:val="Strong"/>
          <w:rFonts w:asciiTheme="minorHAnsi" w:eastAsiaTheme="majorEastAsia" w:hAnsiTheme="minorHAnsi" w:cstheme="minorHAnsi"/>
        </w:rPr>
        <w:t>AI and Machine Learning:</w:t>
      </w:r>
      <w:r w:rsidRPr="00F9404F">
        <w:rPr>
          <w:rFonts w:asciiTheme="minorHAnsi" w:hAnsiTheme="minorHAnsi" w:cstheme="minorHAnsi"/>
        </w:rPr>
        <w:t xml:space="preserve"> Pioneering artificial intelligence technologies.</w:t>
      </w:r>
    </w:p>
    <w:p w14:paraId="11A12DE0" w14:textId="77777777" w:rsidR="00F9404F" w:rsidRPr="00F9404F" w:rsidRDefault="00F9404F" w:rsidP="00F9404F">
      <w:pPr>
        <w:pStyle w:val="whitespace-normal"/>
        <w:numPr>
          <w:ilvl w:val="0"/>
          <w:numId w:val="2"/>
        </w:numPr>
        <w:rPr>
          <w:rFonts w:asciiTheme="minorHAnsi" w:hAnsiTheme="minorHAnsi" w:cstheme="minorHAnsi"/>
        </w:rPr>
      </w:pPr>
      <w:r w:rsidRPr="00F9404F">
        <w:rPr>
          <w:rStyle w:val="Strong"/>
          <w:rFonts w:asciiTheme="minorHAnsi" w:eastAsiaTheme="majorEastAsia" w:hAnsiTheme="minorHAnsi" w:cstheme="minorHAnsi"/>
        </w:rPr>
        <w:t>Skilled Workforce:</w:t>
      </w:r>
      <w:r w:rsidRPr="00F9404F">
        <w:rPr>
          <w:rFonts w:asciiTheme="minorHAnsi" w:hAnsiTheme="minorHAnsi" w:cstheme="minorHAnsi"/>
        </w:rPr>
        <w:t xml:space="preserve"> A team of approximately 190,000 employees worldwide, including world-renowned engineers and technology experts.</w:t>
      </w:r>
    </w:p>
    <w:p w14:paraId="6F69AF9C"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Recent Developments:</w:t>
      </w:r>
    </w:p>
    <w:p w14:paraId="4482DE38" w14:textId="77777777" w:rsidR="00F9404F" w:rsidRPr="00F9404F" w:rsidRDefault="00F9404F" w:rsidP="00F9404F">
      <w:pPr>
        <w:pStyle w:val="whitespace-pre-wrap"/>
        <w:rPr>
          <w:rFonts w:asciiTheme="minorHAnsi" w:hAnsiTheme="minorHAnsi" w:cstheme="minorHAnsi"/>
        </w:rPr>
      </w:pPr>
      <w:r w:rsidRPr="00F9404F">
        <w:rPr>
          <w:rFonts w:asciiTheme="minorHAnsi" w:hAnsiTheme="minorHAnsi" w:cstheme="minorHAnsi"/>
        </w:rPr>
        <w:t>In November 2022, Google completed the acquisition of Mandiant, a leading cybersecurity company, enhancing its enterprise security capabilities and cloud protection offerings.</w:t>
      </w:r>
    </w:p>
    <w:p w14:paraId="6B93EF92"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Environmental Commitment:</w:t>
      </w:r>
    </w:p>
    <w:p w14:paraId="255A9D17" w14:textId="77777777" w:rsidR="00F9404F" w:rsidRPr="00F9404F" w:rsidRDefault="00F9404F" w:rsidP="00F9404F">
      <w:pPr>
        <w:pStyle w:val="whitespace-pre-wrap"/>
        <w:rPr>
          <w:rFonts w:asciiTheme="minorHAnsi" w:hAnsiTheme="minorHAnsi" w:cstheme="minorHAnsi"/>
        </w:rPr>
      </w:pPr>
      <w:r w:rsidRPr="00F9404F">
        <w:rPr>
          <w:rFonts w:asciiTheme="minorHAnsi" w:hAnsiTheme="minorHAnsi" w:cstheme="minorHAnsi"/>
        </w:rPr>
        <w:t>Google is dedicated to achieving carbon neutrality across all operations by 2030. The company has committed to using 100% renewable energy and developing sustainable technology solutions.</w:t>
      </w:r>
    </w:p>
    <w:p w14:paraId="2049484F"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Global Presence:</w:t>
      </w:r>
    </w:p>
    <w:p w14:paraId="3667C715" w14:textId="77777777" w:rsidR="00F9404F" w:rsidRPr="00F9404F" w:rsidRDefault="00F9404F" w:rsidP="00F9404F">
      <w:pPr>
        <w:pStyle w:val="whitespace-pre-wrap"/>
        <w:rPr>
          <w:rFonts w:asciiTheme="minorHAnsi" w:hAnsiTheme="minorHAnsi" w:cstheme="minorHAnsi"/>
        </w:rPr>
      </w:pPr>
      <w:r w:rsidRPr="00F9404F">
        <w:rPr>
          <w:rFonts w:asciiTheme="minorHAnsi" w:hAnsiTheme="minorHAnsi" w:cstheme="minorHAnsi"/>
        </w:rPr>
        <w:t>The company operates facilities across multiple continents, including:</w:t>
      </w:r>
    </w:p>
    <w:p w14:paraId="464D35F0" w14:textId="77777777" w:rsidR="00F9404F" w:rsidRPr="00F9404F" w:rsidRDefault="00F9404F" w:rsidP="00F9404F">
      <w:pPr>
        <w:pStyle w:val="whitespace-normal"/>
        <w:numPr>
          <w:ilvl w:val="0"/>
          <w:numId w:val="3"/>
        </w:numPr>
        <w:rPr>
          <w:rFonts w:asciiTheme="minorHAnsi" w:hAnsiTheme="minorHAnsi" w:cstheme="minorHAnsi"/>
        </w:rPr>
      </w:pPr>
      <w:r w:rsidRPr="00F9404F">
        <w:rPr>
          <w:rStyle w:val="Strong"/>
          <w:rFonts w:asciiTheme="minorHAnsi" w:eastAsiaTheme="majorEastAsia" w:hAnsiTheme="minorHAnsi" w:cstheme="minorHAnsi"/>
        </w:rPr>
        <w:t>North America:</w:t>
      </w:r>
      <w:r w:rsidRPr="00F9404F">
        <w:rPr>
          <w:rFonts w:asciiTheme="minorHAnsi" w:hAnsiTheme="minorHAnsi" w:cstheme="minorHAnsi"/>
        </w:rPr>
        <w:t xml:space="preserve"> California (Mountain View, San Francisco), New York, Washington D.C.</w:t>
      </w:r>
    </w:p>
    <w:p w14:paraId="1B1B12B4" w14:textId="77777777" w:rsidR="00F9404F" w:rsidRPr="00F9404F" w:rsidRDefault="00F9404F" w:rsidP="00F9404F">
      <w:pPr>
        <w:pStyle w:val="whitespace-normal"/>
        <w:numPr>
          <w:ilvl w:val="0"/>
          <w:numId w:val="3"/>
        </w:numPr>
        <w:rPr>
          <w:rFonts w:asciiTheme="minorHAnsi" w:hAnsiTheme="minorHAnsi" w:cstheme="minorHAnsi"/>
        </w:rPr>
      </w:pPr>
      <w:r w:rsidRPr="00F9404F">
        <w:rPr>
          <w:rStyle w:val="Strong"/>
          <w:rFonts w:asciiTheme="minorHAnsi" w:eastAsiaTheme="majorEastAsia" w:hAnsiTheme="minorHAnsi" w:cstheme="minorHAnsi"/>
        </w:rPr>
        <w:t>Europe:</w:t>
      </w:r>
      <w:r w:rsidRPr="00F9404F">
        <w:rPr>
          <w:rFonts w:asciiTheme="minorHAnsi" w:hAnsiTheme="minorHAnsi" w:cstheme="minorHAnsi"/>
        </w:rPr>
        <w:t xml:space="preserve"> London, Dublin, Paris, Zurich</w:t>
      </w:r>
    </w:p>
    <w:p w14:paraId="78A9470C" w14:textId="77777777" w:rsidR="00F9404F" w:rsidRPr="00F9404F" w:rsidRDefault="00F9404F" w:rsidP="00F9404F">
      <w:pPr>
        <w:pStyle w:val="whitespace-normal"/>
        <w:numPr>
          <w:ilvl w:val="0"/>
          <w:numId w:val="3"/>
        </w:numPr>
        <w:rPr>
          <w:rFonts w:asciiTheme="minorHAnsi" w:hAnsiTheme="minorHAnsi" w:cstheme="minorHAnsi"/>
        </w:rPr>
      </w:pPr>
      <w:r w:rsidRPr="00F9404F">
        <w:rPr>
          <w:rStyle w:val="Strong"/>
          <w:rFonts w:asciiTheme="minorHAnsi" w:eastAsiaTheme="majorEastAsia" w:hAnsiTheme="minorHAnsi" w:cstheme="minorHAnsi"/>
        </w:rPr>
        <w:t>Asia:</w:t>
      </w:r>
      <w:r w:rsidRPr="00F9404F">
        <w:rPr>
          <w:rFonts w:asciiTheme="minorHAnsi" w:hAnsiTheme="minorHAnsi" w:cstheme="minorHAnsi"/>
        </w:rPr>
        <w:t xml:space="preserve"> Tokyo, Singapore, Beijing, Bangalore</w:t>
      </w:r>
    </w:p>
    <w:p w14:paraId="11179864" w14:textId="77777777" w:rsidR="00F9404F" w:rsidRPr="00F9404F" w:rsidRDefault="00F9404F" w:rsidP="00F9404F">
      <w:pPr>
        <w:pStyle w:val="whitespace-normal"/>
        <w:numPr>
          <w:ilvl w:val="0"/>
          <w:numId w:val="3"/>
        </w:numPr>
        <w:rPr>
          <w:rFonts w:asciiTheme="minorHAnsi" w:hAnsiTheme="minorHAnsi" w:cstheme="minorHAnsi"/>
        </w:rPr>
      </w:pPr>
      <w:r w:rsidRPr="00F9404F">
        <w:rPr>
          <w:rStyle w:val="Strong"/>
          <w:rFonts w:asciiTheme="minorHAnsi" w:eastAsiaTheme="majorEastAsia" w:hAnsiTheme="minorHAnsi" w:cstheme="minorHAnsi"/>
        </w:rPr>
        <w:lastRenderedPageBreak/>
        <w:t>Australia:</w:t>
      </w:r>
      <w:r w:rsidRPr="00F9404F">
        <w:rPr>
          <w:rFonts w:asciiTheme="minorHAnsi" w:hAnsiTheme="minorHAnsi" w:cstheme="minorHAnsi"/>
        </w:rPr>
        <w:t xml:space="preserve"> Sydney</w:t>
      </w:r>
    </w:p>
    <w:p w14:paraId="513DDFB6"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DETAILED OVERVIEW</w:t>
      </w:r>
    </w:p>
    <w:p w14:paraId="4DBC2979"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1. Client Overview</w:t>
      </w:r>
    </w:p>
    <w:p w14:paraId="468FF76D" w14:textId="77777777" w:rsidR="00F9404F" w:rsidRPr="00F9404F" w:rsidRDefault="00F9404F" w:rsidP="00F9404F">
      <w:pPr>
        <w:pStyle w:val="whitespace-normal"/>
        <w:numPr>
          <w:ilvl w:val="0"/>
          <w:numId w:val="4"/>
        </w:numPr>
        <w:rPr>
          <w:rFonts w:asciiTheme="minorHAnsi" w:hAnsiTheme="minorHAnsi" w:cstheme="minorHAnsi"/>
        </w:rPr>
      </w:pPr>
      <w:r w:rsidRPr="00F9404F">
        <w:rPr>
          <w:rStyle w:val="Strong"/>
          <w:rFonts w:asciiTheme="minorHAnsi" w:eastAsiaTheme="majorEastAsia" w:hAnsiTheme="minorHAnsi" w:cstheme="minorHAnsi"/>
        </w:rPr>
        <w:t>Client Legal Name:</w:t>
      </w:r>
      <w:r w:rsidRPr="00F9404F">
        <w:rPr>
          <w:rFonts w:asciiTheme="minorHAnsi" w:hAnsiTheme="minorHAnsi" w:cstheme="minorHAnsi"/>
        </w:rPr>
        <w:t xml:space="preserve"> Google LLC</w:t>
      </w:r>
    </w:p>
    <w:p w14:paraId="1C13DCBA" w14:textId="77777777" w:rsidR="00F9404F" w:rsidRPr="00F9404F" w:rsidRDefault="00F9404F" w:rsidP="00F9404F">
      <w:pPr>
        <w:pStyle w:val="whitespace-normal"/>
        <w:numPr>
          <w:ilvl w:val="0"/>
          <w:numId w:val="4"/>
        </w:numPr>
        <w:rPr>
          <w:rFonts w:asciiTheme="minorHAnsi" w:hAnsiTheme="minorHAnsi" w:cstheme="minorHAnsi"/>
        </w:rPr>
      </w:pPr>
      <w:r w:rsidRPr="00F9404F">
        <w:rPr>
          <w:rStyle w:val="Strong"/>
          <w:rFonts w:asciiTheme="minorHAnsi" w:eastAsiaTheme="majorEastAsia" w:hAnsiTheme="minorHAnsi" w:cstheme="minorHAnsi"/>
        </w:rPr>
        <w:t>DBA (Doing Business As):</w:t>
      </w:r>
      <w:r w:rsidRPr="00F9404F">
        <w:rPr>
          <w:rFonts w:asciiTheme="minorHAnsi" w:hAnsiTheme="minorHAnsi" w:cstheme="minorHAnsi"/>
        </w:rPr>
        <w:t xml:space="preserve"> Google</w:t>
      </w:r>
    </w:p>
    <w:p w14:paraId="41079407" w14:textId="77777777" w:rsidR="00F9404F" w:rsidRPr="00F9404F" w:rsidRDefault="00F9404F" w:rsidP="00F9404F">
      <w:pPr>
        <w:pStyle w:val="whitespace-normal"/>
        <w:numPr>
          <w:ilvl w:val="0"/>
          <w:numId w:val="4"/>
        </w:numPr>
        <w:rPr>
          <w:rFonts w:asciiTheme="minorHAnsi" w:hAnsiTheme="minorHAnsi" w:cstheme="minorHAnsi"/>
        </w:rPr>
      </w:pPr>
      <w:r w:rsidRPr="00F9404F">
        <w:rPr>
          <w:rStyle w:val="Strong"/>
          <w:rFonts w:asciiTheme="minorHAnsi" w:eastAsiaTheme="majorEastAsia" w:hAnsiTheme="minorHAnsi" w:cstheme="minorHAnsi"/>
        </w:rPr>
        <w:t>Industry:</w:t>
      </w:r>
      <w:r w:rsidRPr="00F9404F">
        <w:rPr>
          <w:rFonts w:asciiTheme="minorHAnsi" w:hAnsiTheme="minorHAnsi" w:cstheme="minorHAnsi"/>
        </w:rPr>
        <w:t xml:space="preserve"> Technology and Internet Services</w:t>
      </w:r>
    </w:p>
    <w:p w14:paraId="5AC69CD2" w14:textId="77777777" w:rsidR="00F9404F" w:rsidRPr="00F9404F" w:rsidRDefault="00F9404F" w:rsidP="00F9404F">
      <w:pPr>
        <w:pStyle w:val="whitespace-normal"/>
        <w:numPr>
          <w:ilvl w:val="0"/>
          <w:numId w:val="4"/>
        </w:numPr>
        <w:rPr>
          <w:rFonts w:asciiTheme="minorHAnsi" w:hAnsiTheme="minorHAnsi" w:cstheme="minorHAnsi"/>
        </w:rPr>
      </w:pPr>
      <w:r w:rsidRPr="00F9404F">
        <w:rPr>
          <w:rStyle w:val="Strong"/>
          <w:rFonts w:asciiTheme="minorHAnsi" w:eastAsiaTheme="majorEastAsia" w:hAnsiTheme="minorHAnsi" w:cstheme="minorHAnsi"/>
        </w:rPr>
        <w:t>Business Type:</w:t>
      </w:r>
      <w:r w:rsidRPr="00F9404F">
        <w:rPr>
          <w:rFonts w:asciiTheme="minorHAnsi" w:hAnsiTheme="minorHAnsi" w:cstheme="minorHAnsi"/>
        </w:rPr>
        <w:t xml:space="preserve"> Limited Liability Company</w:t>
      </w:r>
    </w:p>
    <w:p w14:paraId="107AFAAF" w14:textId="77777777" w:rsidR="00F9404F" w:rsidRPr="00F9404F" w:rsidRDefault="00F9404F" w:rsidP="00F9404F">
      <w:pPr>
        <w:pStyle w:val="whitespace-normal"/>
        <w:numPr>
          <w:ilvl w:val="0"/>
          <w:numId w:val="4"/>
        </w:numPr>
        <w:rPr>
          <w:rFonts w:asciiTheme="minorHAnsi" w:hAnsiTheme="minorHAnsi" w:cstheme="minorHAnsi"/>
        </w:rPr>
      </w:pPr>
      <w:r w:rsidRPr="00F9404F">
        <w:rPr>
          <w:rStyle w:val="Strong"/>
          <w:rFonts w:asciiTheme="minorHAnsi" w:eastAsiaTheme="majorEastAsia" w:hAnsiTheme="minorHAnsi" w:cstheme="minorHAnsi"/>
        </w:rPr>
        <w:t>Date of Incorporation:</w:t>
      </w:r>
      <w:r w:rsidRPr="00F9404F">
        <w:rPr>
          <w:rFonts w:asciiTheme="minorHAnsi" w:hAnsiTheme="minorHAnsi" w:cstheme="minorHAnsi"/>
        </w:rPr>
        <w:t xml:space="preserve"> 1998-09-04</w:t>
      </w:r>
    </w:p>
    <w:p w14:paraId="58EFCF9C" w14:textId="77777777" w:rsidR="00F9404F" w:rsidRPr="00F9404F" w:rsidRDefault="00F9404F" w:rsidP="00F9404F">
      <w:pPr>
        <w:pStyle w:val="whitespace-normal"/>
        <w:numPr>
          <w:ilvl w:val="0"/>
          <w:numId w:val="4"/>
        </w:numPr>
        <w:rPr>
          <w:rFonts w:asciiTheme="minorHAnsi" w:hAnsiTheme="minorHAnsi" w:cstheme="minorHAnsi"/>
        </w:rPr>
      </w:pPr>
      <w:r w:rsidRPr="00F9404F">
        <w:rPr>
          <w:rStyle w:val="Strong"/>
          <w:rFonts w:asciiTheme="minorHAnsi" w:eastAsiaTheme="majorEastAsia" w:hAnsiTheme="minorHAnsi" w:cstheme="minorHAnsi"/>
        </w:rPr>
        <w:t>Client ID (Internal):</w:t>
      </w:r>
      <w:r w:rsidRPr="00F9404F">
        <w:rPr>
          <w:rFonts w:asciiTheme="minorHAnsi" w:hAnsiTheme="minorHAnsi" w:cstheme="minorHAnsi"/>
        </w:rPr>
        <w:t xml:space="preserve"> GOOGLE-2024-001</w:t>
      </w:r>
    </w:p>
    <w:p w14:paraId="02FC6AD1" w14:textId="77777777" w:rsidR="00F9404F" w:rsidRPr="00F9404F" w:rsidRDefault="00F9404F" w:rsidP="00F9404F">
      <w:pPr>
        <w:pStyle w:val="whitespace-normal"/>
        <w:numPr>
          <w:ilvl w:val="0"/>
          <w:numId w:val="4"/>
        </w:numPr>
        <w:rPr>
          <w:rFonts w:asciiTheme="minorHAnsi" w:hAnsiTheme="minorHAnsi" w:cstheme="minorHAnsi"/>
        </w:rPr>
      </w:pPr>
      <w:r w:rsidRPr="00F9404F">
        <w:rPr>
          <w:rStyle w:val="Strong"/>
          <w:rFonts w:asciiTheme="minorHAnsi" w:eastAsiaTheme="majorEastAsia" w:hAnsiTheme="minorHAnsi" w:cstheme="minorHAnsi"/>
        </w:rPr>
        <w:t>Relationship Manager:</w:t>
      </w:r>
      <w:r w:rsidRPr="00F9404F">
        <w:rPr>
          <w:rFonts w:asciiTheme="minorHAnsi" w:hAnsiTheme="minorHAnsi" w:cstheme="minorHAnsi"/>
        </w:rPr>
        <w:t xml:space="preserve"> Sarah Thompson, SVP Commercial Banking</w:t>
      </w:r>
    </w:p>
    <w:p w14:paraId="289A90EB"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2. Contact Information</w:t>
      </w:r>
    </w:p>
    <w:p w14:paraId="4CB65BAB" w14:textId="77777777" w:rsidR="00F9404F" w:rsidRPr="00F9404F" w:rsidRDefault="00F9404F" w:rsidP="00F9404F">
      <w:pPr>
        <w:pStyle w:val="whitespace-normal"/>
        <w:numPr>
          <w:ilvl w:val="0"/>
          <w:numId w:val="5"/>
        </w:numPr>
        <w:rPr>
          <w:rFonts w:asciiTheme="minorHAnsi" w:hAnsiTheme="minorHAnsi" w:cstheme="minorHAnsi"/>
        </w:rPr>
      </w:pPr>
      <w:r w:rsidRPr="00F9404F">
        <w:rPr>
          <w:rStyle w:val="Strong"/>
          <w:rFonts w:asciiTheme="minorHAnsi" w:eastAsiaTheme="majorEastAsia" w:hAnsiTheme="minorHAnsi" w:cstheme="minorHAnsi"/>
        </w:rPr>
        <w:t>Primary Contact:</w:t>
      </w:r>
      <w:r w:rsidRPr="00F9404F">
        <w:rPr>
          <w:rFonts w:asciiTheme="minorHAnsi" w:hAnsiTheme="minorHAnsi" w:cstheme="minorHAnsi"/>
        </w:rPr>
        <w:t xml:space="preserve"> Sundar Pichai </w:t>
      </w:r>
    </w:p>
    <w:p w14:paraId="0AE786DE" w14:textId="77777777" w:rsidR="00F9404F" w:rsidRPr="00F9404F" w:rsidRDefault="00F9404F" w:rsidP="00F9404F">
      <w:pPr>
        <w:pStyle w:val="whitespace-normal"/>
        <w:numPr>
          <w:ilvl w:val="1"/>
          <w:numId w:val="5"/>
        </w:numPr>
        <w:rPr>
          <w:rFonts w:asciiTheme="minorHAnsi" w:hAnsiTheme="minorHAnsi" w:cstheme="minorHAnsi"/>
        </w:rPr>
      </w:pPr>
      <w:r w:rsidRPr="00F9404F">
        <w:rPr>
          <w:rStyle w:val="Strong"/>
          <w:rFonts w:asciiTheme="minorHAnsi" w:eastAsiaTheme="majorEastAsia" w:hAnsiTheme="minorHAnsi" w:cstheme="minorHAnsi"/>
        </w:rPr>
        <w:t>Title:</w:t>
      </w:r>
      <w:r w:rsidRPr="00F9404F">
        <w:rPr>
          <w:rFonts w:asciiTheme="minorHAnsi" w:hAnsiTheme="minorHAnsi" w:cstheme="minorHAnsi"/>
        </w:rPr>
        <w:t xml:space="preserve"> Chief Executive Officer (CEO)</w:t>
      </w:r>
    </w:p>
    <w:p w14:paraId="6F2D9AA8" w14:textId="77777777" w:rsidR="00F9404F" w:rsidRPr="00F9404F" w:rsidRDefault="00F9404F" w:rsidP="00F9404F">
      <w:pPr>
        <w:pStyle w:val="whitespace-normal"/>
        <w:numPr>
          <w:ilvl w:val="1"/>
          <w:numId w:val="5"/>
        </w:numPr>
        <w:rPr>
          <w:rFonts w:asciiTheme="minorHAnsi" w:hAnsiTheme="minorHAnsi" w:cstheme="minorHAnsi"/>
        </w:rPr>
      </w:pPr>
      <w:r w:rsidRPr="00F9404F">
        <w:rPr>
          <w:rStyle w:val="Strong"/>
          <w:rFonts w:asciiTheme="minorHAnsi" w:eastAsiaTheme="majorEastAsia" w:hAnsiTheme="minorHAnsi" w:cstheme="minorHAnsi"/>
        </w:rPr>
        <w:t>Email:</w:t>
      </w:r>
      <w:r w:rsidRPr="00F9404F">
        <w:rPr>
          <w:rFonts w:asciiTheme="minorHAnsi" w:hAnsiTheme="minorHAnsi" w:cstheme="minorHAnsi"/>
        </w:rPr>
        <w:t xml:space="preserve"> </w:t>
      </w:r>
      <w:hyperlink r:id="rId5" w:history="1">
        <w:r w:rsidRPr="00F9404F">
          <w:rPr>
            <w:rStyle w:val="Hyperlink"/>
            <w:rFonts w:asciiTheme="minorHAnsi" w:eastAsiaTheme="majorEastAsia" w:hAnsiTheme="minorHAnsi" w:cstheme="minorHAnsi"/>
          </w:rPr>
          <w:t>sundar.pichai@google.com</w:t>
        </w:r>
      </w:hyperlink>
    </w:p>
    <w:p w14:paraId="43931F15" w14:textId="77777777" w:rsidR="00F9404F" w:rsidRPr="00F9404F" w:rsidRDefault="00F9404F" w:rsidP="00F9404F">
      <w:pPr>
        <w:pStyle w:val="whitespace-normal"/>
        <w:numPr>
          <w:ilvl w:val="1"/>
          <w:numId w:val="5"/>
        </w:numPr>
        <w:rPr>
          <w:rFonts w:asciiTheme="minorHAnsi" w:hAnsiTheme="minorHAnsi" w:cstheme="minorHAnsi"/>
        </w:rPr>
      </w:pPr>
      <w:r w:rsidRPr="00F9404F">
        <w:rPr>
          <w:rStyle w:val="Strong"/>
          <w:rFonts w:asciiTheme="minorHAnsi" w:eastAsiaTheme="majorEastAsia" w:hAnsiTheme="minorHAnsi" w:cstheme="minorHAnsi"/>
        </w:rPr>
        <w:t>Phone:</w:t>
      </w:r>
      <w:r w:rsidRPr="00F9404F">
        <w:rPr>
          <w:rFonts w:asciiTheme="minorHAnsi" w:hAnsiTheme="minorHAnsi" w:cstheme="minorHAnsi"/>
        </w:rPr>
        <w:t xml:space="preserve"> (650) 253-0000</w:t>
      </w:r>
    </w:p>
    <w:p w14:paraId="7E1C52CD" w14:textId="77777777" w:rsidR="00F9404F" w:rsidRPr="00F9404F" w:rsidRDefault="00F9404F" w:rsidP="00F9404F">
      <w:pPr>
        <w:pStyle w:val="whitespace-normal"/>
        <w:numPr>
          <w:ilvl w:val="0"/>
          <w:numId w:val="5"/>
        </w:numPr>
        <w:rPr>
          <w:rFonts w:asciiTheme="minorHAnsi" w:hAnsiTheme="minorHAnsi" w:cstheme="minorHAnsi"/>
        </w:rPr>
      </w:pPr>
      <w:r w:rsidRPr="00F9404F">
        <w:rPr>
          <w:rStyle w:val="Strong"/>
          <w:rFonts w:asciiTheme="minorHAnsi" w:eastAsiaTheme="majorEastAsia" w:hAnsiTheme="minorHAnsi" w:cstheme="minorHAnsi"/>
        </w:rPr>
        <w:t>Secondary Contact:</w:t>
      </w:r>
      <w:r w:rsidRPr="00F9404F">
        <w:rPr>
          <w:rFonts w:asciiTheme="minorHAnsi" w:hAnsiTheme="minorHAnsi" w:cstheme="minorHAnsi"/>
        </w:rPr>
        <w:t xml:space="preserve"> Ruth Porat </w:t>
      </w:r>
    </w:p>
    <w:p w14:paraId="1FA16B13" w14:textId="77777777" w:rsidR="00F9404F" w:rsidRPr="00F9404F" w:rsidRDefault="00F9404F" w:rsidP="00F9404F">
      <w:pPr>
        <w:pStyle w:val="whitespace-normal"/>
        <w:numPr>
          <w:ilvl w:val="1"/>
          <w:numId w:val="5"/>
        </w:numPr>
        <w:rPr>
          <w:rFonts w:asciiTheme="minorHAnsi" w:hAnsiTheme="minorHAnsi" w:cstheme="minorHAnsi"/>
        </w:rPr>
      </w:pPr>
      <w:r w:rsidRPr="00F9404F">
        <w:rPr>
          <w:rStyle w:val="Strong"/>
          <w:rFonts w:asciiTheme="minorHAnsi" w:eastAsiaTheme="majorEastAsia" w:hAnsiTheme="minorHAnsi" w:cstheme="minorHAnsi"/>
        </w:rPr>
        <w:t>Title:</w:t>
      </w:r>
      <w:r w:rsidRPr="00F9404F">
        <w:rPr>
          <w:rFonts w:asciiTheme="minorHAnsi" w:hAnsiTheme="minorHAnsi" w:cstheme="minorHAnsi"/>
        </w:rPr>
        <w:t xml:space="preserve"> Chief Financial Officer (CFO)</w:t>
      </w:r>
    </w:p>
    <w:p w14:paraId="0E958143" w14:textId="77777777" w:rsidR="00F9404F" w:rsidRPr="00F9404F" w:rsidRDefault="00F9404F" w:rsidP="00F9404F">
      <w:pPr>
        <w:pStyle w:val="whitespace-normal"/>
        <w:numPr>
          <w:ilvl w:val="1"/>
          <w:numId w:val="5"/>
        </w:numPr>
        <w:rPr>
          <w:rFonts w:asciiTheme="minorHAnsi" w:hAnsiTheme="minorHAnsi" w:cstheme="minorHAnsi"/>
        </w:rPr>
      </w:pPr>
      <w:r w:rsidRPr="00F9404F">
        <w:rPr>
          <w:rStyle w:val="Strong"/>
          <w:rFonts w:asciiTheme="minorHAnsi" w:eastAsiaTheme="majorEastAsia" w:hAnsiTheme="minorHAnsi" w:cstheme="minorHAnsi"/>
        </w:rPr>
        <w:t>Email:</w:t>
      </w:r>
      <w:r w:rsidRPr="00F9404F">
        <w:rPr>
          <w:rFonts w:asciiTheme="minorHAnsi" w:hAnsiTheme="minorHAnsi" w:cstheme="minorHAnsi"/>
        </w:rPr>
        <w:t xml:space="preserve"> </w:t>
      </w:r>
      <w:hyperlink r:id="rId6" w:history="1">
        <w:r w:rsidRPr="00F9404F">
          <w:rPr>
            <w:rStyle w:val="Hyperlink"/>
            <w:rFonts w:asciiTheme="minorHAnsi" w:eastAsiaTheme="majorEastAsia" w:hAnsiTheme="minorHAnsi" w:cstheme="minorHAnsi"/>
          </w:rPr>
          <w:t>ruth.porat@google.com</w:t>
        </w:r>
      </w:hyperlink>
    </w:p>
    <w:p w14:paraId="188C9426" w14:textId="77777777" w:rsidR="00F9404F" w:rsidRPr="00F9404F" w:rsidRDefault="00F9404F" w:rsidP="00F9404F">
      <w:pPr>
        <w:pStyle w:val="whitespace-normal"/>
        <w:numPr>
          <w:ilvl w:val="1"/>
          <w:numId w:val="5"/>
        </w:numPr>
        <w:rPr>
          <w:rFonts w:asciiTheme="minorHAnsi" w:hAnsiTheme="minorHAnsi" w:cstheme="minorHAnsi"/>
        </w:rPr>
      </w:pPr>
      <w:r w:rsidRPr="00F9404F">
        <w:rPr>
          <w:rStyle w:val="Strong"/>
          <w:rFonts w:asciiTheme="minorHAnsi" w:eastAsiaTheme="majorEastAsia" w:hAnsiTheme="minorHAnsi" w:cstheme="minorHAnsi"/>
        </w:rPr>
        <w:t>Phone:</w:t>
      </w:r>
      <w:r w:rsidRPr="00F9404F">
        <w:rPr>
          <w:rFonts w:asciiTheme="minorHAnsi" w:hAnsiTheme="minorHAnsi" w:cstheme="minorHAnsi"/>
        </w:rPr>
        <w:t xml:space="preserve"> (650) 253-0001</w:t>
      </w:r>
    </w:p>
    <w:p w14:paraId="641C411B" w14:textId="77777777" w:rsidR="00F9404F" w:rsidRPr="00F9404F" w:rsidRDefault="00F9404F" w:rsidP="00F9404F">
      <w:pPr>
        <w:pStyle w:val="whitespace-normal"/>
        <w:numPr>
          <w:ilvl w:val="0"/>
          <w:numId w:val="5"/>
        </w:numPr>
        <w:rPr>
          <w:rFonts w:asciiTheme="minorHAnsi" w:hAnsiTheme="minorHAnsi" w:cstheme="minorHAnsi"/>
        </w:rPr>
      </w:pPr>
      <w:r w:rsidRPr="00F9404F">
        <w:rPr>
          <w:rStyle w:val="Strong"/>
          <w:rFonts w:asciiTheme="minorHAnsi" w:eastAsiaTheme="majorEastAsia" w:hAnsiTheme="minorHAnsi" w:cstheme="minorHAnsi"/>
        </w:rPr>
        <w:t>Mailing Address:</w:t>
      </w:r>
      <w:r w:rsidRPr="00F9404F">
        <w:rPr>
          <w:rFonts w:asciiTheme="minorHAnsi" w:hAnsiTheme="minorHAnsi" w:cstheme="minorHAnsi"/>
        </w:rPr>
        <w:t xml:space="preserve"> 1600 Amphitheatre Parkway, Mountain View, CA 94043 (USA)</w:t>
      </w:r>
    </w:p>
    <w:p w14:paraId="2AFA97B4" w14:textId="77777777" w:rsidR="00F9404F" w:rsidRPr="00F9404F" w:rsidRDefault="00F9404F" w:rsidP="00F9404F">
      <w:pPr>
        <w:pStyle w:val="whitespace-normal"/>
        <w:numPr>
          <w:ilvl w:val="0"/>
          <w:numId w:val="5"/>
        </w:numPr>
        <w:rPr>
          <w:rFonts w:asciiTheme="minorHAnsi" w:hAnsiTheme="minorHAnsi" w:cstheme="minorHAnsi"/>
        </w:rPr>
      </w:pPr>
      <w:r w:rsidRPr="00F9404F">
        <w:rPr>
          <w:rStyle w:val="Strong"/>
          <w:rFonts w:asciiTheme="minorHAnsi" w:eastAsiaTheme="majorEastAsia" w:hAnsiTheme="minorHAnsi" w:cstheme="minorHAnsi"/>
        </w:rPr>
        <w:t>Physical Address (if different):</w:t>
      </w:r>
      <w:r w:rsidRPr="00F9404F">
        <w:rPr>
          <w:rFonts w:asciiTheme="minorHAnsi" w:hAnsiTheme="minorHAnsi" w:cstheme="minorHAnsi"/>
        </w:rPr>
        <w:t xml:space="preserve"> Same as Mailing Address</w:t>
      </w:r>
    </w:p>
    <w:p w14:paraId="6A9AA7A2"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3. Ownership and Legal Structure</w:t>
      </w:r>
    </w:p>
    <w:p w14:paraId="4A1DEA7C" w14:textId="77777777" w:rsidR="00F9404F" w:rsidRPr="00F9404F" w:rsidRDefault="00F9404F" w:rsidP="00F9404F">
      <w:pPr>
        <w:pStyle w:val="whitespace-normal"/>
        <w:numPr>
          <w:ilvl w:val="0"/>
          <w:numId w:val="6"/>
        </w:numPr>
        <w:rPr>
          <w:rFonts w:asciiTheme="minorHAnsi" w:hAnsiTheme="minorHAnsi" w:cstheme="minorHAnsi"/>
        </w:rPr>
      </w:pPr>
      <w:r w:rsidRPr="00F9404F">
        <w:rPr>
          <w:rStyle w:val="Strong"/>
          <w:rFonts w:asciiTheme="minorHAnsi" w:eastAsiaTheme="majorEastAsia" w:hAnsiTheme="minorHAnsi" w:cstheme="minorHAnsi"/>
        </w:rPr>
        <w:t>Ultimate Beneficial Owner(s) (UBOs):</w:t>
      </w:r>
      <w:r w:rsidRPr="00F9404F">
        <w:rPr>
          <w:rFonts w:asciiTheme="minorHAnsi" w:hAnsiTheme="minorHAnsi" w:cstheme="minorHAnsi"/>
        </w:rPr>
        <w:t xml:space="preserve"> </w:t>
      </w:r>
    </w:p>
    <w:p w14:paraId="78B981D1" w14:textId="77777777" w:rsidR="00F9404F" w:rsidRPr="00F9404F" w:rsidRDefault="00F9404F" w:rsidP="00F9404F">
      <w:pPr>
        <w:pStyle w:val="whitespace-normal"/>
        <w:numPr>
          <w:ilvl w:val="1"/>
          <w:numId w:val="6"/>
        </w:numPr>
        <w:rPr>
          <w:rFonts w:asciiTheme="minorHAnsi" w:hAnsiTheme="minorHAnsi" w:cstheme="minorHAnsi"/>
        </w:rPr>
      </w:pPr>
      <w:r w:rsidRPr="00F9404F">
        <w:rPr>
          <w:rFonts w:asciiTheme="minorHAnsi" w:hAnsiTheme="minorHAnsi" w:cstheme="minorHAnsi"/>
        </w:rPr>
        <w:t>Larry Page (12% Ownership)</w:t>
      </w:r>
    </w:p>
    <w:p w14:paraId="7FB628E8" w14:textId="77777777" w:rsidR="00F9404F" w:rsidRPr="00F9404F" w:rsidRDefault="00F9404F" w:rsidP="00F9404F">
      <w:pPr>
        <w:pStyle w:val="whitespace-normal"/>
        <w:numPr>
          <w:ilvl w:val="1"/>
          <w:numId w:val="6"/>
        </w:numPr>
        <w:rPr>
          <w:rFonts w:asciiTheme="minorHAnsi" w:hAnsiTheme="minorHAnsi" w:cstheme="minorHAnsi"/>
        </w:rPr>
      </w:pPr>
      <w:r w:rsidRPr="00F9404F">
        <w:rPr>
          <w:rFonts w:asciiTheme="minorHAnsi" w:hAnsiTheme="minorHAnsi" w:cstheme="minorHAnsi"/>
        </w:rPr>
        <w:t>Sergey Brin (11% Ownership)</w:t>
      </w:r>
    </w:p>
    <w:p w14:paraId="0A4C4166" w14:textId="77777777" w:rsidR="00F9404F" w:rsidRPr="00F9404F" w:rsidRDefault="00F9404F" w:rsidP="00F9404F">
      <w:pPr>
        <w:pStyle w:val="whitespace-normal"/>
        <w:numPr>
          <w:ilvl w:val="1"/>
          <w:numId w:val="6"/>
        </w:numPr>
        <w:rPr>
          <w:rFonts w:asciiTheme="minorHAnsi" w:hAnsiTheme="minorHAnsi" w:cstheme="minorHAnsi"/>
        </w:rPr>
      </w:pPr>
      <w:r w:rsidRPr="00F9404F">
        <w:rPr>
          <w:rFonts w:asciiTheme="minorHAnsi" w:hAnsiTheme="minorHAnsi" w:cstheme="minorHAnsi"/>
        </w:rPr>
        <w:t>Publicly Traded Company (</w:t>
      </w:r>
      <w:proofErr w:type="gramStart"/>
      <w:r w:rsidRPr="00F9404F">
        <w:rPr>
          <w:rFonts w:asciiTheme="minorHAnsi" w:hAnsiTheme="minorHAnsi" w:cstheme="minorHAnsi"/>
        </w:rPr>
        <w:t>NASDAQ:GOOGL</w:t>
      </w:r>
      <w:proofErr w:type="gramEnd"/>
      <w:r w:rsidRPr="00F9404F">
        <w:rPr>
          <w:rFonts w:asciiTheme="minorHAnsi" w:hAnsiTheme="minorHAnsi" w:cstheme="minorHAnsi"/>
        </w:rPr>
        <w:t>) (77% Ownership via Institutional Investors)</w:t>
      </w:r>
    </w:p>
    <w:p w14:paraId="2A7595EF" w14:textId="77777777" w:rsidR="00F9404F" w:rsidRPr="00F9404F" w:rsidRDefault="00F9404F" w:rsidP="00F9404F">
      <w:pPr>
        <w:pStyle w:val="whitespace-normal"/>
        <w:numPr>
          <w:ilvl w:val="0"/>
          <w:numId w:val="6"/>
        </w:numPr>
        <w:rPr>
          <w:rFonts w:asciiTheme="minorHAnsi" w:hAnsiTheme="minorHAnsi" w:cstheme="minorHAnsi"/>
        </w:rPr>
      </w:pPr>
      <w:r w:rsidRPr="00F9404F">
        <w:rPr>
          <w:rStyle w:val="Strong"/>
          <w:rFonts w:asciiTheme="minorHAnsi" w:eastAsiaTheme="majorEastAsia" w:hAnsiTheme="minorHAnsi" w:cstheme="minorHAnsi"/>
        </w:rPr>
        <w:t>Key Management:</w:t>
      </w:r>
      <w:r w:rsidRPr="00F9404F">
        <w:rPr>
          <w:rFonts w:asciiTheme="minorHAnsi" w:hAnsiTheme="minorHAnsi" w:cstheme="minorHAnsi"/>
        </w:rPr>
        <w:t xml:space="preserve"> </w:t>
      </w:r>
    </w:p>
    <w:p w14:paraId="7C05CE48" w14:textId="77777777" w:rsidR="00F9404F" w:rsidRPr="00F9404F" w:rsidRDefault="00F9404F" w:rsidP="00F9404F">
      <w:pPr>
        <w:pStyle w:val="whitespace-normal"/>
        <w:numPr>
          <w:ilvl w:val="1"/>
          <w:numId w:val="6"/>
        </w:numPr>
        <w:rPr>
          <w:rFonts w:asciiTheme="minorHAnsi" w:hAnsiTheme="minorHAnsi" w:cstheme="minorHAnsi"/>
        </w:rPr>
      </w:pPr>
      <w:r w:rsidRPr="00F9404F">
        <w:rPr>
          <w:rFonts w:asciiTheme="minorHAnsi" w:hAnsiTheme="minorHAnsi" w:cstheme="minorHAnsi"/>
        </w:rPr>
        <w:t>Sundar Pichai (CEO)</w:t>
      </w:r>
    </w:p>
    <w:p w14:paraId="05C7A5E8" w14:textId="77777777" w:rsidR="00F9404F" w:rsidRPr="00F9404F" w:rsidRDefault="00F9404F" w:rsidP="00F9404F">
      <w:pPr>
        <w:pStyle w:val="whitespace-normal"/>
        <w:numPr>
          <w:ilvl w:val="1"/>
          <w:numId w:val="6"/>
        </w:numPr>
        <w:rPr>
          <w:rFonts w:asciiTheme="minorHAnsi" w:hAnsiTheme="minorHAnsi" w:cstheme="minorHAnsi"/>
        </w:rPr>
      </w:pPr>
      <w:r w:rsidRPr="00F9404F">
        <w:rPr>
          <w:rFonts w:asciiTheme="minorHAnsi" w:hAnsiTheme="minorHAnsi" w:cstheme="minorHAnsi"/>
        </w:rPr>
        <w:t>Ruth Porat (CFO)</w:t>
      </w:r>
    </w:p>
    <w:p w14:paraId="57347199" w14:textId="77777777" w:rsidR="00F9404F" w:rsidRPr="00F9404F" w:rsidRDefault="00F9404F" w:rsidP="00F9404F">
      <w:pPr>
        <w:pStyle w:val="whitespace-normal"/>
        <w:numPr>
          <w:ilvl w:val="1"/>
          <w:numId w:val="6"/>
        </w:numPr>
        <w:rPr>
          <w:rFonts w:asciiTheme="minorHAnsi" w:hAnsiTheme="minorHAnsi" w:cstheme="minorHAnsi"/>
        </w:rPr>
      </w:pPr>
      <w:r w:rsidRPr="00F9404F">
        <w:rPr>
          <w:rFonts w:asciiTheme="minorHAnsi" w:hAnsiTheme="minorHAnsi" w:cstheme="minorHAnsi"/>
        </w:rPr>
        <w:t>Alphabet Inc. Board of Directors</w:t>
      </w:r>
    </w:p>
    <w:p w14:paraId="11F6DCE4" w14:textId="77777777" w:rsidR="00F9404F" w:rsidRPr="00F9404F" w:rsidRDefault="00F9404F" w:rsidP="00F9404F">
      <w:pPr>
        <w:pStyle w:val="whitespace-normal"/>
        <w:numPr>
          <w:ilvl w:val="0"/>
          <w:numId w:val="6"/>
        </w:numPr>
        <w:rPr>
          <w:rFonts w:asciiTheme="minorHAnsi" w:hAnsiTheme="minorHAnsi" w:cstheme="minorHAnsi"/>
        </w:rPr>
      </w:pPr>
      <w:r w:rsidRPr="00F9404F">
        <w:rPr>
          <w:rStyle w:val="Strong"/>
          <w:rFonts w:asciiTheme="minorHAnsi" w:eastAsiaTheme="majorEastAsia" w:hAnsiTheme="minorHAnsi" w:cstheme="minorHAnsi"/>
        </w:rPr>
        <w:t>Registered Agent:</w:t>
      </w:r>
      <w:r w:rsidRPr="00F9404F">
        <w:rPr>
          <w:rFonts w:asciiTheme="minorHAnsi" w:hAnsiTheme="minorHAnsi" w:cstheme="minorHAnsi"/>
        </w:rPr>
        <w:t xml:space="preserve"> CT Corporation System</w:t>
      </w:r>
    </w:p>
    <w:p w14:paraId="4684D64B" w14:textId="77777777" w:rsidR="00F9404F" w:rsidRPr="00F9404F" w:rsidRDefault="00F9404F" w:rsidP="00F9404F">
      <w:pPr>
        <w:pStyle w:val="whitespace-normal"/>
        <w:numPr>
          <w:ilvl w:val="0"/>
          <w:numId w:val="6"/>
        </w:numPr>
        <w:rPr>
          <w:rFonts w:asciiTheme="minorHAnsi" w:hAnsiTheme="minorHAnsi" w:cstheme="minorHAnsi"/>
        </w:rPr>
      </w:pPr>
      <w:r w:rsidRPr="00F9404F">
        <w:rPr>
          <w:rStyle w:val="Strong"/>
          <w:rFonts w:asciiTheme="minorHAnsi" w:eastAsiaTheme="majorEastAsia" w:hAnsiTheme="minorHAnsi" w:cstheme="minorHAnsi"/>
        </w:rPr>
        <w:t>State of Incorporation:</w:t>
      </w:r>
      <w:r w:rsidRPr="00F9404F">
        <w:rPr>
          <w:rFonts w:asciiTheme="minorHAnsi" w:hAnsiTheme="minorHAnsi" w:cstheme="minorHAnsi"/>
        </w:rPr>
        <w:t xml:space="preserve"> Delaware</w:t>
      </w:r>
    </w:p>
    <w:p w14:paraId="711DCF50" w14:textId="77777777" w:rsidR="00F9404F" w:rsidRPr="00F9404F" w:rsidRDefault="00F9404F" w:rsidP="00F9404F">
      <w:pPr>
        <w:pStyle w:val="whitespace-normal"/>
        <w:numPr>
          <w:ilvl w:val="0"/>
          <w:numId w:val="6"/>
        </w:numPr>
        <w:rPr>
          <w:rFonts w:asciiTheme="minorHAnsi" w:hAnsiTheme="minorHAnsi" w:cstheme="minorHAnsi"/>
        </w:rPr>
      </w:pPr>
      <w:r w:rsidRPr="00F9404F">
        <w:rPr>
          <w:rStyle w:val="Strong"/>
          <w:rFonts w:asciiTheme="minorHAnsi" w:eastAsiaTheme="majorEastAsia" w:hAnsiTheme="minorHAnsi" w:cstheme="minorHAnsi"/>
        </w:rPr>
        <w:t>Federal Tax ID (EIN):</w:t>
      </w:r>
      <w:r w:rsidRPr="00F9404F">
        <w:rPr>
          <w:rFonts w:asciiTheme="minorHAnsi" w:hAnsiTheme="minorHAnsi" w:cstheme="minorHAnsi"/>
        </w:rPr>
        <w:t xml:space="preserve"> 361036988</w:t>
      </w:r>
    </w:p>
    <w:p w14:paraId="1FA728A0"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4. Financial Information</w:t>
      </w:r>
    </w:p>
    <w:p w14:paraId="6ACE3FA4" w14:textId="77777777" w:rsidR="00F9404F" w:rsidRPr="00F9404F" w:rsidRDefault="00F9404F" w:rsidP="00F9404F">
      <w:pPr>
        <w:pStyle w:val="whitespace-normal"/>
        <w:numPr>
          <w:ilvl w:val="0"/>
          <w:numId w:val="7"/>
        </w:numPr>
        <w:rPr>
          <w:rFonts w:asciiTheme="minorHAnsi" w:hAnsiTheme="minorHAnsi" w:cstheme="minorHAnsi"/>
        </w:rPr>
      </w:pPr>
      <w:r w:rsidRPr="00F9404F">
        <w:rPr>
          <w:rStyle w:val="Strong"/>
          <w:rFonts w:asciiTheme="minorHAnsi" w:eastAsiaTheme="majorEastAsia" w:hAnsiTheme="minorHAnsi" w:cstheme="minorHAnsi"/>
        </w:rPr>
        <w:t>Annual Revenue (Most Recent Year):</w:t>
      </w:r>
      <w:r w:rsidRPr="00F9404F">
        <w:rPr>
          <w:rFonts w:asciiTheme="minorHAnsi" w:hAnsiTheme="minorHAnsi" w:cstheme="minorHAnsi"/>
        </w:rPr>
        <w:t xml:space="preserve"> $282,800,000,000 USD</w:t>
      </w:r>
    </w:p>
    <w:p w14:paraId="056C554B" w14:textId="77777777" w:rsidR="00F9404F" w:rsidRPr="00F9404F" w:rsidRDefault="00F9404F" w:rsidP="00F9404F">
      <w:pPr>
        <w:pStyle w:val="whitespace-normal"/>
        <w:numPr>
          <w:ilvl w:val="0"/>
          <w:numId w:val="7"/>
        </w:numPr>
        <w:rPr>
          <w:rFonts w:asciiTheme="minorHAnsi" w:hAnsiTheme="minorHAnsi" w:cstheme="minorHAnsi"/>
        </w:rPr>
      </w:pPr>
      <w:r w:rsidRPr="00F9404F">
        <w:rPr>
          <w:rStyle w:val="Strong"/>
          <w:rFonts w:asciiTheme="minorHAnsi" w:eastAsiaTheme="majorEastAsia" w:hAnsiTheme="minorHAnsi" w:cstheme="minorHAnsi"/>
        </w:rPr>
        <w:t>Net Income (Most Recent Year):</w:t>
      </w:r>
      <w:r w:rsidRPr="00F9404F">
        <w:rPr>
          <w:rFonts w:asciiTheme="minorHAnsi" w:hAnsiTheme="minorHAnsi" w:cstheme="minorHAnsi"/>
        </w:rPr>
        <w:t xml:space="preserve"> $59,972,000,000 USD</w:t>
      </w:r>
    </w:p>
    <w:p w14:paraId="2810C223" w14:textId="77777777" w:rsidR="00F9404F" w:rsidRPr="00F9404F" w:rsidRDefault="00F9404F" w:rsidP="00F9404F">
      <w:pPr>
        <w:pStyle w:val="whitespace-normal"/>
        <w:numPr>
          <w:ilvl w:val="0"/>
          <w:numId w:val="7"/>
        </w:numPr>
        <w:rPr>
          <w:rFonts w:asciiTheme="minorHAnsi" w:hAnsiTheme="minorHAnsi" w:cstheme="minorHAnsi"/>
        </w:rPr>
      </w:pPr>
      <w:r w:rsidRPr="00F9404F">
        <w:rPr>
          <w:rStyle w:val="Strong"/>
          <w:rFonts w:asciiTheme="minorHAnsi" w:eastAsiaTheme="majorEastAsia" w:hAnsiTheme="minorHAnsi" w:cstheme="minorHAnsi"/>
        </w:rPr>
        <w:t>Number of Employees:</w:t>
      </w:r>
      <w:r w:rsidRPr="00F9404F">
        <w:rPr>
          <w:rFonts w:asciiTheme="minorHAnsi" w:hAnsiTheme="minorHAnsi" w:cstheme="minorHAnsi"/>
        </w:rPr>
        <w:t xml:space="preserve"> 190,234</w:t>
      </w:r>
    </w:p>
    <w:p w14:paraId="25F492C8" w14:textId="77777777" w:rsidR="00F9404F" w:rsidRPr="00F9404F" w:rsidRDefault="00F9404F" w:rsidP="00F9404F">
      <w:pPr>
        <w:pStyle w:val="whitespace-normal"/>
        <w:numPr>
          <w:ilvl w:val="0"/>
          <w:numId w:val="7"/>
        </w:numPr>
        <w:rPr>
          <w:rFonts w:asciiTheme="minorHAnsi" w:hAnsiTheme="minorHAnsi" w:cstheme="minorHAnsi"/>
        </w:rPr>
      </w:pPr>
      <w:r w:rsidRPr="00F9404F">
        <w:rPr>
          <w:rStyle w:val="Strong"/>
          <w:rFonts w:asciiTheme="minorHAnsi" w:eastAsiaTheme="majorEastAsia" w:hAnsiTheme="minorHAnsi" w:cstheme="minorHAnsi"/>
        </w:rPr>
        <w:t>Primary Bank (Currently):</w:t>
      </w:r>
      <w:r w:rsidRPr="00F9404F">
        <w:rPr>
          <w:rFonts w:asciiTheme="minorHAnsi" w:hAnsiTheme="minorHAnsi" w:cstheme="minorHAnsi"/>
        </w:rPr>
        <w:t xml:space="preserve"> JPMorgan Chase</w:t>
      </w:r>
    </w:p>
    <w:p w14:paraId="32AFC2DF" w14:textId="77777777" w:rsidR="00F9404F" w:rsidRPr="00F9404F" w:rsidRDefault="00F9404F" w:rsidP="00F9404F">
      <w:pPr>
        <w:pStyle w:val="whitespace-normal"/>
        <w:numPr>
          <w:ilvl w:val="0"/>
          <w:numId w:val="7"/>
        </w:numPr>
        <w:rPr>
          <w:rFonts w:asciiTheme="minorHAnsi" w:hAnsiTheme="minorHAnsi" w:cstheme="minorHAnsi"/>
        </w:rPr>
      </w:pPr>
      <w:r w:rsidRPr="00F9404F">
        <w:rPr>
          <w:rStyle w:val="Strong"/>
          <w:rFonts w:asciiTheme="minorHAnsi" w:eastAsiaTheme="majorEastAsia" w:hAnsiTheme="minorHAnsi" w:cstheme="minorHAnsi"/>
        </w:rPr>
        <w:lastRenderedPageBreak/>
        <w:t>Purpose of Account:</w:t>
      </w:r>
      <w:r w:rsidRPr="00F9404F">
        <w:rPr>
          <w:rFonts w:asciiTheme="minorHAnsi" w:hAnsiTheme="minorHAnsi" w:cstheme="minorHAnsi"/>
        </w:rPr>
        <w:t xml:space="preserve"> Global treasury management, international transactions, payroll</w:t>
      </w:r>
    </w:p>
    <w:p w14:paraId="1BD3B20A" w14:textId="77777777" w:rsidR="00F9404F" w:rsidRPr="00F9404F" w:rsidRDefault="00F9404F" w:rsidP="00F9404F">
      <w:pPr>
        <w:pStyle w:val="whitespace-normal"/>
        <w:numPr>
          <w:ilvl w:val="0"/>
          <w:numId w:val="7"/>
        </w:numPr>
        <w:rPr>
          <w:rFonts w:asciiTheme="minorHAnsi" w:hAnsiTheme="minorHAnsi" w:cstheme="minorHAnsi"/>
        </w:rPr>
      </w:pPr>
      <w:r w:rsidRPr="00F9404F">
        <w:rPr>
          <w:rStyle w:val="Strong"/>
          <w:rFonts w:asciiTheme="minorHAnsi" w:eastAsiaTheme="majorEastAsia" w:hAnsiTheme="minorHAnsi" w:cstheme="minorHAnsi"/>
        </w:rPr>
        <w:t>Anticipated Monthly Transaction Volume:</w:t>
      </w:r>
      <w:r w:rsidRPr="00F9404F">
        <w:rPr>
          <w:rFonts w:asciiTheme="minorHAnsi" w:hAnsiTheme="minorHAnsi" w:cstheme="minorHAnsi"/>
        </w:rPr>
        <w:t xml:space="preserve"> </w:t>
      </w:r>
    </w:p>
    <w:p w14:paraId="2361F8FC" w14:textId="77777777" w:rsidR="00F9404F" w:rsidRPr="00F9404F" w:rsidRDefault="00F9404F" w:rsidP="00F9404F">
      <w:pPr>
        <w:pStyle w:val="whitespace-normal"/>
        <w:numPr>
          <w:ilvl w:val="1"/>
          <w:numId w:val="7"/>
        </w:numPr>
        <w:rPr>
          <w:rFonts w:asciiTheme="minorHAnsi" w:hAnsiTheme="minorHAnsi" w:cstheme="minorHAnsi"/>
        </w:rPr>
      </w:pPr>
      <w:r w:rsidRPr="00F9404F">
        <w:rPr>
          <w:rFonts w:asciiTheme="minorHAnsi" w:hAnsiTheme="minorHAnsi" w:cstheme="minorHAnsi"/>
        </w:rPr>
        <w:t>Credits: $23,500,000,000 USD</w:t>
      </w:r>
    </w:p>
    <w:p w14:paraId="00999CBD" w14:textId="77777777" w:rsidR="00F9404F" w:rsidRPr="00F9404F" w:rsidRDefault="00F9404F" w:rsidP="00F9404F">
      <w:pPr>
        <w:pStyle w:val="whitespace-normal"/>
        <w:numPr>
          <w:ilvl w:val="1"/>
          <w:numId w:val="7"/>
        </w:numPr>
        <w:rPr>
          <w:rFonts w:asciiTheme="minorHAnsi" w:hAnsiTheme="minorHAnsi" w:cstheme="minorHAnsi"/>
        </w:rPr>
      </w:pPr>
      <w:proofErr w:type="spellStart"/>
      <w:r w:rsidRPr="00F9404F">
        <w:rPr>
          <w:rFonts w:asciiTheme="minorHAnsi" w:hAnsiTheme="minorHAnsi" w:cstheme="minorHAnsi"/>
        </w:rPr>
        <w:t>Debits</w:t>
      </w:r>
      <w:proofErr w:type="spellEnd"/>
      <w:r w:rsidRPr="00F9404F">
        <w:rPr>
          <w:rFonts w:asciiTheme="minorHAnsi" w:hAnsiTheme="minorHAnsi" w:cstheme="minorHAnsi"/>
        </w:rPr>
        <w:t>: $22,300,000,000 USD</w:t>
      </w:r>
    </w:p>
    <w:p w14:paraId="201EB330" w14:textId="77777777" w:rsidR="00F9404F" w:rsidRPr="00F9404F" w:rsidRDefault="00F9404F" w:rsidP="00F9404F">
      <w:pPr>
        <w:pStyle w:val="whitespace-normal"/>
        <w:numPr>
          <w:ilvl w:val="0"/>
          <w:numId w:val="7"/>
        </w:numPr>
        <w:rPr>
          <w:rFonts w:asciiTheme="minorHAnsi" w:hAnsiTheme="minorHAnsi" w:cstheme="minorHAnsi"/>
        </w:rPr>
      </w:pPr>
      <w:r w:rsidRPr="00F9404F">
        <w:rPr>
          <w:rStyle w:val="Strong"/>
          <w:rFonts w:asciiTheme="minorHAnsi" w:eastAsiaTheme="majorEastAsia" w:hAnsiTheme="minorHAnsi" w:cstheme="minorHAnsi"/>
        </w:rPr>
        <w:t>International Transactions:</w:t>
      </w:r>
      <w:r w:rsidRPr="00F9404F">
        <w:rPr>
          <w:rFonts w:asciiTheme="minorHAnsi" w:hAnsiTheme="minorHAnsi" w:cstheme="minorHAnsi"/>
        </w:rPr>
        <w:t xml:space="preserve"> Yes. Global financial operations across multiple currencies</w:t>
      </w:r>
    </w:p>
    <w:p w14:paraId="54CCF894"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5. Regulatory and Compliance</w:t>
      </w:r>
    </w:p>
    <w:p w14:paraId="56691753" w14:textId="77777777" w:rsidR="00F9404F" w:rsidRPr="00F9404F" w:rsidRDefault="00F9404F" w:rsidP="00F9404F">
      <w:pPr>
        <w:pStyle w:val="whitespace-normal"/>
        <w:numPr>
          <w:ilvl w:val="0"/>
          <w:numId w:val="8"/>
        </w:numPr>
        <w:rPr>
          <w:rFonts w:asciiTheme="minorHAnsi" w:hAnsiTheme="minorHAnsi" w:cstheme="minorHAnsi"/>
        </w:rPr>
      </w:pPr>
      <w:r w:rsidRPr="00F9404F">
        <w:rPr>
          <w:rStyle w:val="Strong"/>
          <w:rFonts w:asciiTheme="minorHAnsi" w:eastAsiaTheme="majorEastAsia" w:hAnsiTheme="minorHAnsi" w:cstheme="minorHAnsi"/>
        </w:rPr>
        <w:t>AML/KYC Compliance:</w:t>
      </w:r>
      <w:r w:rsidRPr="00F9404F">
        <w:rPr>
          <w:rFonts w:asciiTheme="minorHAnsi" w:hAnsiTheme="minorHAnsi" w:cstheme="minorHAnsi"/>
        </w:rPr>
        <w:t xml:space="preserve"> </w:t>
      </w:r>
    </w:p>
    <w:p w14:paraId="18B0AD50" w14:textId="77777777" w:rsidR="00F9404F" w:rsidRPr="00F9404F" w:rsidRDefault="00F9404F" w:rsidP="00F9404F">
      <w:pPr>
        <w:pStyle w:val="whitespace-normal"/>
        <w:numPr>
          <w:ilvl w:val="1"/>
          <w:numId w:val="8"/>
        </w:numPr>
        <w:rPr>
          <w:rFonts w:asciiTheme="minorHAnsi" w:hAnsiTheme="minorHAnsi" w:cstheme="minorHAnsi"/>
        </w:rPr>
      </w:pPr>
      <w:r w:rsidRPr="00F9404F">
        <w:rPr>
          <w:rFonts w:asciiTheme="minorHAnsi" w:hAnsiTheme="minorHAnsi" w:cstheme="minorHAnsi"/>
        </w:rPr>
        <w:t>Fully compliant with international financial regulations</w:t>
      </w:r>
    </w:p>
    <w:p w14:paraId="4CF58797" w14:textId="77777777" w:rsidR="00F9404F" w:rsidRPr="00F9404F" w:rsidRDefault="00F9404F" w:rsidP="00F9404F">
      <w:pPr>
        <w:pStyle w:val="whitespace-normal"/>
        <w:numPr>
          <w:ilvl w:val="1"/>
          <w:numId w:val="8"/>
        </w:numPr>
        <w:rPr>
          <w:rFonts w:asciiTheme="minorHAnsi" w:hAnsiTheme="minorHAnsi" w:cstheme="minorHAnsi"/>
        </w:rPr>
      </w:pPr>
      <w:r w:rsidRPr="00F9404F">
        <w:rPr>
          <w:rFonts w:asciiTheme="minorHAnsi" w:hAnsiTheme="minorHAnsi" w:cstheme="minorHAnsi"/>
        </w:rPr>
        <w:t>Comprehensive compliance program</w:t>
      </w:r>
    </w:p>
    <w:p w14:paraId="025F882C" w14:textId="77777777" w:rsidR="00F9404F" w:rsidRPr="00F9404F" w:rsidRDefault="00F9404F" w:rsidP="00F9404F">
      <w:pPr>
        <w:pStyle w:val="whitespace-normal"/>
        <w:numPr>
          <w:ilvl w:val="1"/>
          <w:numId w:val="8"/>
        </w:numPr>
        <w:rPr>
          <w:rFonts w:asciiTheme="minorHAnsi" w:hAnsiTheme="minorHAnsi" w:cstheme="minorHAnsi"/>
        </w:rPr>
      </w:pPr>
      <w:r w:rsidRPr="00F9404F">
        <w:rPr>
          <w:rFonts w:asciiTheme="minorHAnsi" w:hAnsiTheme="minorHAnsi" w:cstheme="minorHAnsi"/>
        </w:rPr>
        <w:t>Regular independent compliance audits</w:t>
      </w:r>
    </w:p>
    <w:p w14:paraId="25F7AB12" w14:textId="77777777" w:rsidR="00F9404F" w:rsidRPr="00F9404F" w:rsidRDefault="00F9404F" w:rsidP="00F9404F">
      <w:pPr>
        <w:pStyle w:val="whitespace-normal"/>
        <w:numPr>
          <w:ilvl w:val="0"/>
          <w:numId w:val="8"/>
        </w:numPr>
        <w:rPr>
          <w:rFonts w:asciiTheme="minorHAnsi" w:hAnsiTheme="minorHAnsi" w:cstheme="minorHAnsi"/>
        </w:rPr>
      </w:pPr>
      <w:r w:rsidRPr="00F9404F">
        <w:rPr>
          <w:rStyle w:val="Strong"/>
          <w:rFonts w:asciiTheme="minorHAnsi" w:eastAsiaTheme="majorEastAsia" w:hAnsiTheme="minorHAnsi" w:cstheme="minorHAnsi"/>
        </w:rPr>
        <w:t>OFAC Screening:</w:t>
      </w:r>
      <w:r w:rsidRPr="00F9404F">
        <w:rPr>
          <w:rFonts w:asciiTheme="minorHAnsi" w:hAnsiTheme="minorHAnsi" w:cstheme="minorHAnsi"/>
        </w:rPr>
        <w:t xml:space="preserve"> </w:t>
      </w:r>
    </w:p>
    <w:p w14:paraId="296A9607" w14:textId="77777777" w:rsidR="00F9404F" w:rsidRPr="00F9404F" w:rsidRDefault="00F9404F" w:rsidP="00F9404F">
      <w:pPr>
        <w:pStyle w:val="whitespace-normal"/>
        <w:numPr>
          <w:ilvl w:val="1"/>
          <w:numId w:val="8"/>
        </w:numPr>
        <w:rPr>
          <w:rFonts w:asciiTheme="minorHAnsi" w:hAnsiTheme="minorHAnsi" w:cstheme="minorHAnsi"/>
        </w:rPr>
      </w:pPr>
      <w:r w:rsidRPr="00F9404F">
        <w:rPr>
          <w:rFonts w:asciiTheme="minorHAnsi" w:hAnsiTheme="minorHAnsi" w:cstheme="minorHAnsi"/>
        </w:rPr>
        <w:t>Rigorous screening of all global transactions and partnerships</w:t>
      </w:r>
    </w:p>
    <w:p w14:paraId="790A55C5" w14:textId="77777777" w:rsidR="00F9404F" w:rsidRPr="00F9404F" w:rsidRDefault="00F9404F" w:rsidP="00F9404F">
      <w:pPr>
        <w:pStyle w:val="whitespace-normal"/>
        <w:numPr>
          <w:ilvl w:val="0"/>
          <w:numId w:val="8"/>
        </w:numPr>
        <w:rPr>
          <w:rFonts w:asciiTheme="minorHAnsi" w:hAnsiTheme="minorHAnsi" w:cstheme="minorHAnsi"/>
        </w:rPr>
      </w:pPr>
      <w:r w:rsidRPr="00F9404F">
        <w:rPr>
          <w:rStyle w:val="Strong"/>
          <w:rFonts w:asciiTheme="minorHAnsi" w:eastAsiaTheme="majorEastAsia" w:hAnsiTheme="minorHAnsi" w:cstheme="minorHAnsi"/>
        </w:rPr>
        <w:t>Industry-Specific Regulations:</w:t>
      </w:r>
      <w:r w:rsidRPr="00F9404F">
        <w:rPr>
          <w:rFonts w:asciiTheme="minorHAnsi" w:hAnsiTheme="minorHAnsi" w:cstheme="minorHAnsi"/>
        </w:rPr>
        <w:t xml:space="preserve"> </w:t>
      </w:r>
    </w:p>
    <w:p w14:paraId="1C894E7F" w14:textId="77777777" w:rsidR="00F9404F" w:rsidRPr="00F9404F" w:rsidRDefault="00F9404F" w:rsidP="00F9404F">
      <w:pPr>
        <w:pStyle w:val="whitespace-normal"/>
        <w:numPr>
          <w:ilvl w:val="1"/>
          <w:numId w:val="8"/>
        </w:numPr>
        <w:rPr>
          <w:rFonts w:asciiTheme="minorHAnsi" w:hAnsiTheme="minorHAnsi" w:cstheme="minorHAnsi"/>
        </w:rPr>
      </w:pPr>
      <w:r w:rsidRPr="00F9404F">
        <w:rPr>
          <w:rFonts w:asciiTheme="minorHAnsi" w:hAnsiTheme="minorHAnsi" w:cstheme="minorHAnsi"/>
        </w:rPr>
        <w:t>Complies with technology and data privacy regulations globally</w:t>
      </w:r>
    </w:p>
    <w:p w14:paraId="5A950F37" w14:textId="77777777" w:rsidR="00F9404F" w:rsidRPr="00F9404F" w:rsidRDefault="00F9404F" w:rsidP="00F9404F">
      <w:pPr>
        <w:pStyle w:val="whitespace-normal"/>
        <w:numPr>
          <w:ilvl w:val="1"/>
          <w:numId w:val="8"/>
        </w:numPr>
        <w:rPr>
          <w:rFonts w:asciiTheme="minorHAnsi" w:hAnsiTheme="minorHAnsi" w:cstheme="minorHAnsi"/>
        </w:rPr>
      </w:pPr>
      <w:r w:rsidRPr="00F9404F">
        <w:rPr>
          <w:rFonts w:asciiTheme="minorHAnsi" w:hAnsiTheme="minorHAnsi" w:cstheme="minorHAnsi"/>
        </w:rPr>
        <w:t>Adheres to GDPR, CCPA, and other international data protection standards</w:t>
      </w:r>
    </w:p>
    <w:p w14:paraId="237589D9" w14:textId="77777777" w:rsidR="00F9404F" w:rsidRPr="00F9404F" w:rsidRDefault="00F9404F" w:rsidP="00F9404F">
      <w:pPr>
        <w:pStyle w:val="whitespace-normal"/>
        <w:numPr>
          <w:ilvl w:val="0"/>
          <w:numId w:val="8"/>
        </w:numPr>
        <w:rPr>
          <w:rFonts w:asciiTheme="minorHAnsi" w:hAnsiTheme="minorHAnsi" w:cstheme="minorHAnsi"/>
        </w:rPr>
      </w:pPr>
      <w:r w:rsidRPr="00F9404F">
        <w:rPr>
          <w:rStyle w:val="Strong"/>
          <w:rFonts w:asciiTheme="minorHAnsi" w:eastAsiaTheme="majorEastAsia" w:hAnsiTheme="minorHAnsi" w:cstheme="minorHAnsi"/>
        </w:rPr>
        <w:t>Licenses and Permits:</w:t>
      </w:r>
      <w:r w:rsidRPr="00F9404F">
        <w:rPr>
          <w:rFonts w:asciiTheme="minorHAnsi" w:hAnsiTheme="minorHAnsi" w:cstheme="minorHAnsi"/>
        </w:rPr>
        <w:t xml:space="preserve"> </w:t>
      </w:r>
    </w:p>
    <w:p w14:paraId="6F360DA4" w14:textId="77777777" w:rsidR="00F9404F" w:rsidRPr="00F9404F" w:rsidRDefault="00F9404F" w:rsidP="00F9404F">
      <w:pPr>
        <w:pStyle w:val="whitespace-normal"/>
        <w:numPr>
          <w:ilvl w:val="1"/>
          <w:numId w:val="8"/>
        </w:numPr>
        <w:rPr>
          <w:rFonts w:asciiTheme="minorHAnsi" w:hAnsiTheme="minorHAnsi" w:cstheme="minorHAnsi"/>
        </w:rPr>
      </w:pPr>
      <w:r w:rsidRPr="00F9404F">
        <w:rPr>
          <w:rFonts w:asciiTheme="minorHAnsi" w:hAnsiTheme="minorHAnsi" w:cstheme="minorHAnsi"/>
        </w:rPr>
        <w:t>Multiple technology and telecommunications licenses</w:t>
      </w:r>
    </w:p>
    <w:p w14:paraId="07B6352F" w14:textId="77777777" w:rsidR="00F9404F" w:rsidRPr="00F9404F" w:rsidRDefault="00F9404F" w:rsidP="00F9404F">
      <w:pPr>
        <w:pStyle w:val="whitespace-normal"/>
        <w:numPr>
          <w:ilvl w:val="1"/>
          <w:numId w:val="8"/>
        </w:numPr>
        <w:rPr>
          <w:rFonts w:asciiTheme="minorHAnsi" w:hAnsiTheme="minorHAnsi" w:cstheme="minorHAnsi"/>
        </w:rPr>
      </w:pPr>
      <w:r w:rsidRPr="00F9404F">
        <w:rPr>
          <w:rFonts w:asciiTheme="minorHAnsi" w:hAnsiTheme="minorHAnsi" w:cstheme="minorHAnsi"/>
        </w:rPr>
        <w:t>Comprehensive global operational permits</w:t>
      </w:r>
    </w:p>
    <w:p w14:paraId="7422EF10"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6. Banking Services Requested</w:t>
      </w:r>
    </w:p>
    <w:p w14:paraId="7B3A3258" w14:textId="77777777" w:rsidR="00F9404F" w:rsidRPr="00F9404F" w:rsidRDefault="00F9404F" w:rsidP="00F9404F">
      <w:pPr>
        <w:pStyle w:val="whitespace-normal"/>
        <w:numPr>
          <w:ilvl w:val="0"/>
          <w:numId w:val="9"/>
        </w:numPr>
        <w:rPr>
          <w:rFonts w:asciiTheme="minorHAnsi" w:hAnsiTheme="minorHAnsi" w:cstheme="minorHAnsi"/>
        </w:rPr>
      </w:pPr>
      <w:r w:rsidRPr="00F9404F">
        <w:rPr>
          <w:rStyle w:val="Strong"/>
          <w:rFonts w:asciiTheme="minorHAnsi" w:eastAsiaTheme="majorEastAsia" w:hAnsiTheme="minorHAnsi" w:cstheme="minorHAnsi"/>
        </w:rPr>
        <w:t>Checking Account(s):</w:t>
      </w:r>
      <w:r w:rsidRPr="00F9404F">
        <w:rPr>
          <w:rFonts w:asciiTheme="minorHAnsi" w:hAnsiTheme="minorHAnsi" w:cstheme="minorHAnsi"/>
        </w:rPr>
        <w:t xml:space="preserve"> </w:t>
      </w:r>
    </w:p>
    <w:p w14:paraId="02AA4BCA" w14:textId="77777777" w:rsidR="00F9404F" w:rsidRPr="00F9404F" w:rsidRDefault="00F9404F" w:rsidP="00F9404F">
      <w:pPr>
        <w:pStyle w:val="whitespace-normal"/>
        <w:numPr>
          <w:ilvl w:val="1"/>
          <w:numId w:val="9"/>
        </w:numPr>
        <w:rPr>
          <w:rFonts w:asciiTheme="minorHAnsi" w:hAnsiTheme="minorHAnsi" w:cstheme="minorHAnsi"/>
        </w:rPr>
      </w:pPr>
      <w:r w:rsidRPr="00F9404F">
        <w:rPr>
          <w:rFonts w:asciiTheme="minorHAnsi" w:hAnsiTheme="minorHAnsi" w:cstheme="minorHAnsi"/>
        </w:rPr>
        <w:t>Multi-currency Global Corporate Checking</w:t>
      </w:r>
    </w:p>
    <w:p w14:paraId="5A2A348F" w14:textId="77777777" w:rsidR="00F9404F" w:rsidRPr="00F9404F" w:rsidRDefault="00F9404F" w:rsidP="00F9404F">
      <w:pPr>
        <w:pStyle w:val="whitespace-normal"/>
        <w:numPr>
          <w:ilvl w:val="1"/>
          <w:numId w:val="9"/>
        </w:numPr>
        <w:rPr>
          <w:rFonts w:asciiTheme="minorHAnsi" w:hAnsiTheme="minorHAnsi" w:cstheme="minorHAnsi"/>
        </w:rPr>
      </w:pPr>
      <w:r w:rsidRPr="00F9404F">
        <w:rPr>
          <w:rFonts w:asciiTheme="minorHAnsi" w:hAnsiTheme="minorHAnsi" w:cstheme="minorHAnsi"/>
        </w:rPr>
        <w:t>High-volume international transaction capabilities</w:t>
      </w:r>
    </w:p>
    <w:p w14:paraId="202F4A4A" w14:textId="77777777" w:rsidR="00F9404F" w:rsidRPr="00F9404F" w:rsidRDefault="00F9404F" w:rsidP="00F9404F">
      <w:pPr>
        <w:pStyle w:val="whitespace-normal"/>
        <w:numPr>
          <w:ilvl w:val="0"/>
          <w:numId w:val="9"/>
        </w:numPr>
        <w:rPr>
          <w:rFonts w:asciiTheme="minorHAnsi" w:hAnsiTheme="minorHAnsi" w:cstheme="minorHAnsi"/>
        </w:rPr>
      </w:pPr>
      <w:r w:rsidRPr="00F9404F">
        <w:rPr>
          <w:rStyle w:val="Strong"/>
          <w:rFonts w:asciiTheme="minorHAnsi" w:eastAsiaTheme="majorEastAsia" w:hAnsiTheme="minorHAnsi" w:cstheme="minorHAnsi"/>
        </w:rPr>
        <w:t>Online Banking:</w:t>
      </w:r>
      <w:r w:rsidRPr="00F9404F">
        <w:rPr>
          <w:rFonts w:asciiTheme="minorHAnsi" w:hAnsiTheme="minorHAnsi" w:cstheme="minorHAnsi"/>
        </w:rPr>
        <w:t xml:space="preserve"> </w:t>
      </w:r>
    </w:p>
    <w:p w14:paraId="5141B86C" w14:textId="77777777" w:rsidR="00F9404F" w:rsidRPr="00F9404F" w:rsidRDefault="00F9404F" w:rsidP="00F9404F">
      <w:pPr>
        <w:pStyle w:val="whitespace-normal"/>
        <w:numPr>
          <w:ilvl w:val="1"/>
          <w:numId w:val="9"/>
        </w:numPr>
        <w:rPr>
          <w:rFonts w:asciiTheme="minorHAnsi" w:hAnsiTheme="minorHAnsi" w:cstheme="minorHAnsi"/>
        </w:rPr>
      </w:pPr>
      <w:r w:rsidRPr="00F9404F">
        <w:rPr>
          <w:rFonts w:asciiTheme="minorHAnsi" w:hAnsiTheme="minorHAnsi" w:cstheme="minorHAnsi"/>
        </w:rPr>
        <w:t>Full enterprise-level access</w:t>
      </w:r>
    </w:p>
    <w:p w14:paraId="614CE245" w14:textId="77777777" w:rsidR="00F9404F" w:rsidRPr="00F9404F" w:rsidRDefault="00F9404F" w:rsidP="00F9404F">
      <w:pPr>
        <w:pStyle w:val="whitespace-normal"/>
        <w:numPr>
          <w:ilvl w:val="1"/>
          <w:numId w:val="9"/>
        </w:numPr>
        <w:rPr>
          <w:rFonts w:asciiTheme="minorHAnsi" w:hAnsiTheme="minorHAnsi" w:cstheme="minorHAnsi"/>
        </w:rPr>
      </w:pPr>
      <w:r w:rsidRPr="00F9404F">
        <w:rPr>
          <w:rFonts w:asciiTheme="minorHAnsi" w:hAnsiTheme="minorHAnsi" w:cstheme="minorHAnsi"/>
        </w:rPr>
        <w:t>Advanced transaction reporting and monitoring</w:t>
      </w:r>
    </w:p>
    <w:p w14:paraId="5D916581" w14:textId="77777777" w:rsidR="00F9404F" w:rsidRPr="00F9404F" w:rsidRDefault="00F9404F" w:rsidP="00F9404F">
      <w:pPr>
        <w:pStyle w:val="whitespace-normal"/>
        <w:numPr>
          <w:ilvl w:val="0"/>
          <w:numId w:val="9"/>
        </w:numPr>
        <w:rPr>
          <w:rFonts w:asciiTheme="minorHAnsi" w:hAnsiTheme="minorHAnsi" w:cstheme="minorHAnsi"/>
        </w:rPr>
      </w:pPr>
      <w:r w:rsidRPr="00F9404F">
        <w:rPr>
          <w:rStyle w:val="Strong"/>
          <w:rFonts w:asciiTheme="minorHAnsi" w:eastAsiaTheme="majorEastAsia" w:hAnsiTheme="minorHAnsi" w:cstheme="minorHAnsi"/>
        </w:rPr>
        <w:t>Wire Transfers:</w:t>
      </w:r>
      <w:r w:rsidRPr="00F9404F">
        <w:rPr>
          <w:rFonts w:asciiTheme="minorHAnsi" w:hAnsiTheme="minorHAnsi" w:cstheme="minorHAnsi"/>
        </w:rPr>
        <w:t xml:space="preserve"> </w:t>
      </w:r>
    </w:p>
    <w:p w14:paraId="2DEFEA0B" w14:textId="77777777" w:rsidR="00F9404F" w:rsidRPr="00F9404F" w:rsidRDefault="00F9404F" w:rsidP="00F9404F">
      <w:pPr>
        <w:pStyle w:val="whitespace-normal"/>
        <w:numPr>
          <w:ilvl w:val="1"/>
          <w:numId w:val="9"/>
        </w:numPr>
        <w:rPr>
          <w:rFonts w:asciiTheme="minorHAnsi" w:hAnsiTheme="minorHAnsi" w:cstheme="minorHAnsi"/>
        </w:rPr>
      </w:pPr>
      <w:r w:rsidRPr="00F9404F">
        <w:rPr>
          <w:rFonts w:asciiTheme="minorHAnsi" w:hAnsiTheme="minorHAnsi" w:cstheme="minorHAnsi"/>
        </w:rPr>
        <w:t>Global wire transfer network</w:t>
      </w:r>
    </w:p>
    <w:p w14:paraId="67F27C37" w14:textId="77777777" w:rsidR="00F9404F" w:rsidRPr="00F9404F" w:rsidRDefault="00F9404F" w:rsidP="00F9404F">
      <w:pPr>
        <w:pStyle w:val="whitespace-normal"/>
        <w:numPr>
          <w:ilvl w:val="1"/>
          <w:numId w:val="9"/>
        </w:numPr>
        <w:rPr>
          <w:rFonts w:asciiTheme="minorHAnsi" w:hAnsiTheme="minorHAnsi" w:cstheme="minorHAnsi"/>
        </w:rPr>
      </w:pPr>
      <w:r w:rsidRPr="00F9404F">
        <w:rPr>
          <w:rFonts w:asciiTheme="minorHAnsi" w:hAnsiTheme="minorHAnsi" w:cstheme="minorHAnsi"/>
        </w:rPr>
        <w:t>Real-time international transaction capabilities</w:t>
      </w:r>
    </w:p>
    <w:p w14:paraId="5C942A1D" w14:textId="77777777" w:rsidR="00F9404F" w:rsidRPr="00F9404F" w:rsidRDefault="00F9404F" w:rsidP="00F9404F">
      <w:pPr>
        <w:pStyle w:val="whitespace-normal"/>
        <w:numPr>
          <w:ilvl w:val="0"/>
          <w:numId w:val="9"/>
        </w:numPr>
        <w:rPr>
          <w:rFonts w:asciiTheme="minorHAnsi" w:hAnsiTheme="minorHAnsi" w:cstheme="minorHAnsi"/>
        </w:rPr>
      </w:pPr>
      <w:r w:rsidRPr="00F9404F">
        <w:rPr>
          <w:rStyle w:val="Strong"/>
          <w:rFonts w:asciiTheme="minorHAnsi" w:eastAsiaTheme="majorEastAsia" w:hAnsiTheme="minorHAnsi" w:cstheme="minorHAnsi"/>
        </w:rPr>
        <w:t>ACH Origination:</w:t>
      </w:r>
      <w:r w:rsidRPr="00F9404F">
        <w:rPr>
          <w:rFonts w:asciiTheme="minorHAnsi" w:hAnsiTheme="minorHAnsi" w:cstheme="minorHAnsi"/>
        </w:rPr>
        <w:t xml:space="preserve"> </w:t>
      </w:r>
    </w:p>
    <w:p w14:paraId="3B207619" w14:textId="77777777" w:rsidR="00F9404F" w:rsidRPr="00F9404F" w:rsidRDefault="00F9404F" w:rsidP="00F9404F">
      <w:pPr>
        <w:pStyle w:val="whitespace-normal"/>
        <w:numPr>
          <w:ilvl w:val="1"/>
          <w:numId w:val="9"/>
        </w:numPr>
        <w:rPr>
          <w:rFonts w:asciiTheme="minorHAnsi" w:hAnsiTheme="minorHAnsi" w:cstheme="minorHAnsi"/>
        </w:rPr>
      </w:pPr>
      <w:r w:rsidRPr="00F9404F">
        <w:rPr>
          <w:rFonts w:asciiTheme="minorHAnsi" w:hAnsiTheme="minorHAnsi" w:cstheme="minorHAnsi"/>
        </w:rPr>
        <w:t>Global payroll and vendor payment systems</w:t>
      </w:r>
    </w:p>
    <w:p w14:paraId="675F7592" w14:textId="77777777" w:rsidR="00F9404F" w:rsidRPr="00F9404F" w:rsidRDefault="00F9404F" w:rsidP="00F9404F">
      <w:pPr>
        <w:pStyle w:val="whitespace-normal"/>
        <w:numPr>
          <w:ilvl w:val="0"/>
          <w:numId w:val="9"/>
        </w:numPr>
        <w:rPr>
          <w:rFonts w:asciiTheme="minorHAnsi" w:hAnsiTheme="minorHAnsi" w:cstheme="minorHAnsi"/>
        </w:rPr>
      </w:pPr>
      <w:r w:rsidRPr="00F9404F">
        <w:rPr>
          <w:rStyle w:val="Strong"/>
          <w:rFonts w:asciiTheme="minorHAnsi" w:eastAsiaTheme="majorEastAsia" w:hAnsiTheme="minorHAnsi" w:cstheme="minorHAnsi"/>
        </w:rPr>
        <w:t>Remote Deposit Capture (RDC):</w:t>
      </w:r>
      <w:r w:rsidRPr="00F9404F">
        <w:rPr>
          <w:rFonts w:asciiTheme="minorHAnsi" w:hAnsiTheme="minorHAnsi" w:cstheme="minorHAnsi"/>
        </w:rPr>
        <w:t xml:space="preserve"> </w:t>
      </w:r>
    </w:p>
    <w:p w14:paraId="542E4FBC" w14:textId="77777777" w:rsidR="00F9404F" w:rsidRPr="00F9404F" w:rsidRDefault="00F9404F" w:rsidP="00F9404F">
      <w:pPr>
        <w:pStyle w:val="whitespace-normal"/>
        <w:numPr>
          <w:ilvl w:val="1"/>
          <w:numId w:val="9"/>
        </w:numPr>
        <w:rPr>
          <w:rFonts w:asciiTheme="minorHAnsi" w:hAnsiTheme="minorHAnsi" w:cstheme="minorHAnsi"/>
        </w:rPr>
      </w:pPr>
      <w:r w:rsidRPr="00F9404F">
        <w:rPr>
          <w:rFonts w:asciiTheme="minorHAnsi" w:hAnsiTheme="minorHAnsi" w:cstheme="minorHAnsi"/>
        </w:rPr>
        <w:t>Advanced multi-location deposit technologies</w:t>
      </w:r>
    </w:p>
    <w:p w14:paraId="0FB5B624" w14:textId="77777777" w:rsidR="00F9404F" w:rsidRPr="00F9404F" w:rsidRDefault="00F9404F" w:rsidP="00F9404F">
      <w:pPr>
        <w:pStyle w:val="whitespace-normal"/>
        <w:numPr>
          <w:ilvl w:val="0"/>
          <w:numId w:val="9"/>
        </w:numPr>
        <w:rPr>
          <w:rFonts w:asciiTheme="minorHAnsi" w:hAnsiTheme="minorHAnsi" w:cstheme="minorHAnsi"/>
        </w:rPr>
      </w:pPr>
      <w:r w:rsidRPr="00F9404F">
        <w:rPr>
          <w:rStyle w:val="Strong"/>
          <w:rFonts w:asciiTheme="minorHAnsi" w:eastAsiaTheme="majorEastAsia" w:hAnsiTheme="minorHAnsi" w:cstheme="minorHAnsi"/>
        </w:rPr>
        <w:t>Additional Services:</w:t>
      </w:r>
      <w:r w:rsidRPr="00F9404F">
        <w:rPr>
          <w:rFonts w:asciiTheme="minorHAnsi" w:hAnsiTheme="minorHAnsi" w:cstheme="minorHAnsi"/>
        </w:rPr>
        <w:t xml:space="preserve"> </w:t>
      </w:r>
    </w:p>
    <w:p w14:paraId="49194A8F" w14:textId="77777777" w:rsidR="00F9404F" w:rsidRPr="00F9404F" w:rsidRDefault="00F9404F" w:rsidP="00F9404F">
      <w:pPr>
        <w:pStyle w:val="whitespace-normal"/>
        <w:numPr>
          <w:ilvl w:val="1"/>
          <w:numId w:val="9"/>
        </w:numPr>
        <w:rPr>
          <w:rFonts w:asciiTheme="minorHAnsi" w:hAnsiTheme="minorHAnsi" w:cstheme="minorHAnsi"/>
        </w:rPr>
      </w:pPr>
      <w:r w:rsidRPr="00F9404F">
        <w:rPr>
          <w:rFonts w:asciiTheme="minorHAnsi" w:hAnsiTheme="minorHAnsi" w:cstheme="minorHAnsi"/>
        </w:rPr>
        <w:t>Foreign exchange management</w:t>
      </w:r>
    </w:p>
    <w:p w14:paraId="6A4E34BA" w14:textId="77777777" w:rsidR="00F9404F" w:rsidRPr="00F9404F" w:rsidRDefault="00F9404F" w:rsidP="00F9404F">
      <w:pPr>
        <w:pStyle w:val="whitespace-normal"/>
        <w:numPr>
          <w:ilvl w:val="1"/>
          <w:numId w:val="9"/>
        </w:numPr>
        <w:rPr>
          <w:rFonts w:asciiTheme="minorHAnsi" w:hAnsiTheme="minorHAnsi" w:cstheme="minorHAnsi"/>
        </w:rPr>
      </w:pPr>
      <w:r w:rsidRPr="00F9404F">
        <w:rPr>
          <w:rFonts w:asciiTheme="minorHAnsi" w:hAnsiTheme="minorHAnsi" w:cstheme="minorHAnsi"/>
        </w:rPr>
        <w:t>Global treasury optimization solutions</w:t>
      </w:r>
    </w:p>
    <w:p w14:paraId="5549A92C"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7. Notes</w:t>
      </w:r>
    </w:p>
    <w:p w14:paraId="05EBE284" w14:textId="77777777" w:rsidR="00F9404F" w:rsidRPr="00F9404F" w:rsidRDefault="00F9404F" w:rsidP="00F9404F">
      <w:pPr>
        <w:pStyle w:val="whitespace-normal"/>
        <w:numPr>
          <w:ilvl w:val="0"/>
          <w:numId w:val="10"/>
        </w:numPr>
        <w:rPr>
          <w:rFonts w:asciiTheme="minorHAnsi" w:hAnsiTheme="minorHAnsi" w:cstheme="minorHAnsi"/>
        </w:rPr>
      </w:pPr>
      <w:r w:rsidRPr="00F9404F">
        <w:rPr>
          <w:rFonts w:asciiTheme="minorHAnsi" w:hAnsiTheme="minorHAnsi" w:cstheme="minorHAnsi"/>
        </w:rPr>
        <w:t>Google is a globally recognized technology leader</w:t>
      </w:r>
    </w:p>
    <w:p w14:paraId="455D9A26" w14:textId="77777777" w:rsidR="00F9404F" w:rsidRPr="00F9404F" w:rsidRDefault="00F9404F" w:rsidP="00F9404F">
      <w:pPr>
        <w:pStyle w:val="whitespace-normal"/>
        <w:numPr>
          <w:ilvl w:val="0"/>
          <w:numId w:val="10"/>
        </w:numPr>
        <w:rPr>
          <w:rFonts w:asciiTheme="minorHAnsi" w:hAnsiTheme="minorHAnsi" w:cstheme="minorHAnsi"/>
        </w:rPr>
      </w:pPr>
      <w:r w:rsidRPr="00F9404F">
        <w:rPr>
          <w:rFonts w:asciiTheme="minorHAnsi" w:hAnsiTheme="minorHAnsi" w:cstheme="minorHAnsi"/>
        </w:rPr>
        <w:t>Seeking advanced, flexible banking partnerships</w:t>
      </w:r>
    </w:p>
    <w:p w14:paraId="32EF867D" w14:textId="77777777" w:rsidR="00F9404F" w:rsidRPr="00F9404F" w:rsidRDefault="00F9404F" w:rsidP="00F9404F">
      <w:pPr>
        <w:pStyle w:val="whitespace-normal"/>
        <w:numPr>
          <w:ilvl w:val="0"/>
          <w:numId w:val="10"/>
        </w:numPr>
        <w:rPr>
          <w:rFonts w:asciiTheme="minorHAnsi" w:hAnsiTheme="minorHAnsi" w:cstheme="minorHAnsi"/>
        </w:rPr>
      </w:pPr>
      <w:r w:rsidRPr="00F9404F">
        <w:rPr>
          <w:rFonts w:asciiTheme="minorHAnsi" w:hAnsiTheme="minorHAnsi" w:cstheme="minorHAnsi"/>
        </w:rPr>
        <w:t>Rapid growth and continuous innovation</w:t>
      </w:r>
    </w:p>
    <w:p w14:paraId="2A07255B" w14:textId="77777777" w:rsidR="00F9404F" w:rsidRPr="00F9404F" w:rsidRDefault="00F9404F" w:rsidP="00F9404F">
      <w:pPr>
        <w:pStyle w:val="whitespace-normal"/>
        <w:numPr>
          <w:ilvl w:val="0"/>
          <w:numId w:val="10"/>
        </w:numPr>
        <w:rPr>
          <w:rFonts w:asciiTheme="minorHAnsi" w:hAnsiTheme="minorHAnsi" w:cstheme="minorHAnsi"/>
        </w:rPr>
      </w:pPr>
      <w:r w:rsidRPr="00F9404F">
        <w:rPr>
          <w:rFonts w:asciiTheme="minorHAnsi" w:hAnsiTheme="minorHAnsi" w:cstheme="minorHAnsi"/>
        </w:rPr>
        <w:lastRenderedPageBreak/>
        <w:t>Complex global financial requirements</w:t>
      </w:r>
    </w:p>
    <w:p w14:paraId="6F30D385" w14:textId="77777777" w:rsidR="00F9404F" w:rsidRPr="00F9404F" w:rsidRDefault="00F9404F" w:rsidP="00F9404F">
      <w:pPr>
        <w:pStyle w:val="whitespace-normal"/>
        <w:numPr>
          <w:ilvl w:val="0"/>
          <w:numId w:val="10"/>
        </w:numPr>
        <w:rPr>
          <w:rFonts w:asciiTheme="minorHAnsi" w:hAnsiTheme="minorHAnsi" w:cstheme="minorHAnsi"/>
        </w:rPr>
      </w:pPr>
      <w:r w:rsidRPr="00F9404F">
        <w:rPr>
          <w:rFonts w:asciiTheme="minorHAnsi" w:hAnsiTheme="minorHAnsi" w:cstheme="minorHAnsi"/>
        </w:rPr>
        <w:t>Emphasis on technological integration in financial services</w:t>
      </w:r>
    </w:p>
    <w:p w14:paraId="4DD23EB6" w14:textId="77777777" w:rsidR="00AC2E67" w:rsidRPr="00F9404F" w:rsidRDefault="00AC2E67">
      <w:pPr>
        <w:rPr>
          <w:rFonts w:cstheme="minorHAnsi"/>
        </w:rPr>
      </w:pPr>
    </w:p>
    <w:sectPr w:rsidR="00AC2E67" w:rsidRPr="00F9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0659"/>
    <w:multiLevelType w:val="multilevel"/>
    <w:tmpl w:val="570A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35A4E"/>
    <w:multiLevelType w:val="multilevel"/>
    <w:tmpl w:val="42D44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93A06"/>
    <w:multiLevelType w:val="multilevel"/>
    <w:tmpl w:val="83D86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26B89"/>
    <w:multiLevelType w:val="multilevel"/>
    <w:tmpl w:val="6A20A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00319"/>
    <w:multiLevelType w:val="multilevel"/>
    <w:tmpl w:val="E97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A0FAE"/>
    <w:multiLevelType w:val="multilevel"/>
    <w:tmpl w:val="6AB2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4641A"/>
    <w:multiLevelType w:val="multilevel"/>
    <w:tmpl w:val="F7F0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17CFA"/>
    <w:multiLevelType w:val="multilevel"/>
    <w:tmpl w:val="BEB82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AC044C"/>
    <w:multiLevelType w:val="multilevel"/>
    <w:tmpl w:val="E930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356881"/>
    <w:multiLevelType w:val="multilevel"/>
    <w:tmpl w:val="DB0C1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898415">
    <w:abstractNumId w:val="0"/>
  </w:num>
  <w:num w:numId="2" w16cid:durableId="1958098516">
    <w:abstractNumId w:val="5"/>
  </w:num>
  <w:num w:numId="3" w16cid:durableId="1400051795">
    <w:abstractNumId w:val="8"/>
  </w:num>
  <w:num w:numId="4" w16cid:durableId="217012639">
    <w:abstractNumId w:val="4"/>
  </w:num>
  <w:num w:numId="5" w16cid:durableId="2100247453">
    <w:abstractNumId w:val="7"/>
  </w:num>
  <w:num w:numId="6" w16cid:durableId="136918406">
    <w:abstractNumId w:val="2"/>
  </w:num>
  <w:num w:numId="7" w16cid:durableId="209460731">
    <w:abstractNumId w:val="1"/>
  </w:num>
  <w:num w:numId="8" w16cid:durableId="55200282">
    <w:abstractNumId w:val="3"/>
  </w:num>
  <w:num w:numId="9" w16cid:durableId="361057527">
    <w:abstractNumId w:val="9"/>
  </w:num>
  <w:num w:numId="10" w16cid:durableId="544786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4F"/>
    <w:rsid w:val="006802D8"/>
    <w:rsid w:val="006861C4"/>
    <w:rsid w:val="00AC2E67"/>
    <w:rsid w:val="00C8180A"/>
    <w:rsid w:val="00F940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DE17"/>
  <w15:chartTrackingRefBased/>
  <w15:docId w15:val="{0080683B-360E-4D0C-88C2-665BA6D4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0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40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40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0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40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4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0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40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40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0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40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4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04F"/>
    <w:rPr>
      <w:rFonts w:eastAsiaTheme="majorEastAsia" w:cstheme="majorBidi"/>
      <w:color w:val="272727" w:themeColor="text1" w:themeTint="D8"/>
    </w:rPr>
  </w:style>
  <w:style w:type="paragraph" w:styleId="Title">
    <w:name w:val="Title"/>
    <w:basedOn w:val="Normal"/>
    <w:next w:val="Normal"/>
    <w:link w:val="TitleChar"/>
    <w:uiPriority w:val="10"/>
    <w:qFormat/>
    <w:rsid w:val="00F94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04F"/>
    <w:pPr>
      <w:spacing w:before="160"/>
      <w:jc w:val="center"/>
    </w:pPr>
    <w:rPr>
      <w:i/>
      <w:iCs/>
      <w:color w:val="404040" w:themeColor="text1" w:themeTint="BF"/>
    </w:rPr>
  </w:style>
  <w:style w:type="character" w:customStyle="1" w:styleId="QuoteChar">
    <w:name w:val="Quote Char"/>
    <w:basedOn w:val="DefaultParagraphFont"/>
    <w:link w:val="Quote"/>
    <w:uiPriority w:val="29"/>
    <w:rsid w:val="00F9404F"/>
    <w:rPr>
      <w:i/>
      <w:iCs/>
      <w:color w:val="404040" w:themeColor="text1" w:themeTint="BF"/>
    </w:rPr>
  </w:style>
  <w:style w:type="paragraph" w:styleId="ListParagraph">
    <w:name w:val="List Paragraph"/>
    <w:basedOn w:val="Normal"/>
    <w:uiPriority w:val="34"/>
    <w:qFormat/>
    <w:rsid w:val="00F9404F"/>
    <w:pPr>
      <w:ind w:left="720"/>
      <w:contextualSpacing/>
    </w:pPr>
  </w:style>
  <w:style w:type="character" w:styleId="IntenseEmphasis">
    <w:name w:val="Intense Emphasis"/>
    <w:basedOn w:val="DefaultParagraphFont"/>
    <w:uiPriority w:val="21"/>
    <w:qFormat/>
    <w:rsid w:val="00F9404F"/>
    <w:rPr>
      <w:i/>
      <w:iCs/>
      <w:color w:val="2F5496" w:themeColor="accent1" w:themeShade="BF"/>
    </w:rPr>
  </w:style>
  <w:style w:type="paragraph" w:styleId="IntenseQuote">
    <w:name w:val="Intense Quote"/>
    <w:basedOn w:val="Normal"/>
    <w:next w:val="Normal"/>
    <w:link w:val="IntenseQuoteChar"/>
    <w:uiPriority w:val="30"/>
    <w:qFormat/>
    <w:rsid w:val="00F940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404F"/>
    <w:rPr>
      <w:i/>
      <w:iCs/>
      <w:color w:val="2F5496" w:themeColor="accent1" w:themeShade="BF"/>
    </w:rPr>
  </w:style>
  <w:style w:type="character" w:styleId="IntenseReference">
    <w:name w:val="Intense Reference"/>
    <w:basedOn w:val="DefaultParagraphFont"/>
    <w:uiPriority w:val="32"/>
    <w:qFormat/>
    <w:rsid w:val="00F9404F"/>
    <w:rPr>
      <w:b/>
      <w:bCs/>
      <w:smallCaps/>
      <w:color w:val="2F5496" w:themeColor="accent1" w:themeShade="BF"/>
      <w:spacing w:val="5"/>
    </w:rPr>
  </w:style>
  <w:style w:type="paragraph" w:customStyle="1" w:styleId="whitespace-pre-wrap">
    <w:name w:val="whitespace-pre-wrap"/>
    <w:basedOn w:val="Normal"/>
    <w:rsid w:val="00F9404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F9404F"/>
    <w:rPr>
      <w:b/>
      <w:bCs/>
    </w:rPr>
  </w:style>
  <w:style w:type="paragraph" w:customStyle="1" w:styleId="whitespace-normal">
    <w:name w:val="whitespace-normal"/>
    <w:basedOn w:val="Normal"/>
    <w:rsid w:val="00F9404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semiHidden/>
    <w:unhideWhenUsed/>
    <w:rsid w:val="00F940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3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uth.porat@google.com" TargetMode="External"/><Relationship Id="rId5" Type="http://schemas.openxmlformats.org/officeDocument/2006/relationships/hyperlink" Target="mailto:sundar.pichai@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Giri</dc:creator>
  <cp:keywords/>
  <dc:description/>
  <cp:lastModifiedBy>Nikhil Giri</cp:lastModifiedBy>
  <cp:revision>1</cp:revision>
  <dcterms:created xsi:type="dcterms:W3CDTF">2025-03-05T08:09:00Z</dcterms:created>
  <dcterms:modified xsi:type="dcterms:W3CDTF">2025-03-05T08:14:00Z</dcterms:modified>
</cp:coreProperties>
</file>