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Machinery Equipment Testing</w:t>
      </w:r>
    </w:p>
    <w:p>
      <w:r>
        <w:rPr>
          <w:b/>
        </w:rPr>
        <w:t xml:space="preserve">Source URL: </w:t>
      </w:r>
      <w:r>
        <w:t>https://www.itcindia.org/machinery-equipment-testing-2/</w:t>
      </w:r>
    </w:p>
    <w:p/>
    <w:p>
      <w:r>
        <w:t>ITC can do Electrical Safety testing against Machinery equipment for following types of products:</w:t>
      </w:r>
    </w:p>
    <w:p>
      <w:r>
        <w:t>Metalworking machinery, Food machinery, Plastic and rubber machinery, printing paper and board machinery, Wood machinery, Textile machines, laundry machines, footwear machinery, Construction and building material machinery,etc..</w:t>
      </w:r>
    </w:p>
    <w:p>
      <w:r>
        <w:t>List of tests as per product safety includes:</w:t>
      </w:r>
    </w:p>
    <w:p>
      <w:pPr>
        <w:pStyle w:val="ListBullet"/>
      </w:pPr>
      <w:r>
        <w:t>Incoming supply conductor terminations and devices for disconnecting and switching off</w:t>
      </w:r>
    </w:p>
    <w:p>
      <w:pPr>
        <w:pStyle w:val="ListBullet"/>
      </w:pPr>
      <w:r>
        <w:t>Protection against electric shock</w:t>
      </w:r>
    </w:p>
    <w:p>
      <w:pPr>
        <w:pStyle w:val="ListBullet"/>
      </w:pPr>
      <w:r>
        <w:t>Protection of equipment</w:t>
      </w:r>
    </w:p>
    <w:p>
      <w:pPr>
        <w:pStyle w:val="ListBullet"/>
      </w:pPr>
      <w:r>
        <w:t>Equipotential bonding</w:t>
      </w:r>
    </w:p>
    <w:p>
      <w:pPr>
        <w:pStyle w:val="ListBullet"/>
      </w:pPr>
      <w:r>
        <w:t>Control circuits and control functions</w:t>
      </w:r>
    </w:p>
    <w:p>
      <w:pPr>
        <w:pStyle w:val="ListBullet"/>
      </w:pPr>
      <w:r>
        <w:t>Operator interface and machine-mounted control devices</w:t>
      </w:r>
    </w:p>
    <w:p>
      <w:pPr>
        <w:pStyle w:val="ListBullet"/>
      </w:pPr>
      <w:r>
        <w:t>Control gear: location, mounting, and enclosures</w:t>
      </w:r>
    </w:p>
    <w:p>
      <w:pPr>
        <w:pStyle w:val="ListBullet"/>
      </w:pPr>
      <w:r>
        <w:t>Conductors and cables</w:t>
      </w:r>
    </w:p>
    <w:p>
      <w:pPr>
        <w:pStyle w:val="ListBullet"/>
      </w:pPr>
      <w:r>
        <w:t>Wiring practices</w:t>
      </w:r>
    </w:p>
    <w:p>
      <w:pPr>
        <w:pStyle w:val="ListBullet"/>
      </w:pPr>
      <w:r>
        <w:t>Electric motors and associated equipment</w:t>
      </w:r>
    </w:p>
    <w:p>
      <w:pPr>
        <w:pStyle w:val="ListBullet"/>
      </w:pPr>
      <w:r>
        <w:t>Accessories and lighting</w:t>
      </w:r>
    </w:p>
    <w:p>
      <w:pPr>
        <w:pStyle w:val="ListBullet"/>
      </w:pPr>
      <w:r>
        <w:t>Marking, warning signs and reference designations</w:t>
      </w:r>
    </w:p>
    <w:p>
      <w:pPr>
        <w:pStyle w:val="ListBullet"/>
      </w:pPr>
      <w:r>
        <w:t>Technical documentation</w:t>
      </w:r>
    </w:p>
    <w:p>
      <w:pPr>
        <w:pStyle w:val="ListBullet"/>
      </w:pPr>
      <w:r>
        <w:t>Verification of conditions for protection by automatic disconnection of supply</w:t>
      </w:r>
    </w:p>
    <w:p>
      <w:pPr>
        <w:pStyle w:val="ListBullet"/>
      </w:pPr>
      <w:r>
        <w:t>Insulation resistance tests</w:t>
      </w:r>
    </w:p>
    <w:p>
      <w:pPr>
        <w:pStyle w:val="ListBullet"/>
      </w:pPr>
      <w:r>
        <w:t>Voltage tests</w:t>
      </w:r>
    </w:p>
    <w:p>
      <w:pPr>
        <w:pStyle w:val="ListBullet"/>
      </w:pPr>
      <w:r>
        <w:t>Protection against residual voltages</w:t>
      </w:r>
    </w:p>
    <w:p>
      <w:pPr>
        <w:pStyle w:val="ListBullet"/>
      </w:pPr>
      <w:r>
        <w:t>Functional tests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