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Laptop and Monitor Testing</w:t>
      </w:r>
    </w:p>
    <w:p>
      <w:r>
        <w:rPr>
          <w:b/>
        </w:rPr>
        <w:t xml:space="preserve">Source URL: </w:t>
      </w:r>
      <w:r>
        <w:t>https://www.itcindia.org/laptop-and-monitor-testing/</w:t>
      </w:r>
    </w:p>
    <w:p/>
    <w:p>
      <w:pPr>
        <w:pStyle w:val="Heading2"/>
      </w:pPr>
      <w:r>
        <w:t>Laptop, Notebook and Monitors</w:t>
      </w:r>
    </w:p>
    <w:p>
      <w:r>
        <w:t>Computer monitor is an output device that displays information in pictorial or text form. A monitor usually comprises a visual display, some circuitry, a casing, and a power supply. The display device in modern monitors is typically a thin film transistor liquid crystal display (TFT-LCD) with LED backlighting having replaced cold-cathode fluorescent lamp (CCFL) backlighting. Previous monitors used a cathode ray tube (CRT) and some Plasma (also called Gas-Plasma) displays. Monitors are connected to the computer via VGA, Digital Visual Interface (DVI), HDMI, DisplayPort, USB-C, low-voltage differential signaling (LVDS) or other proprietary connectors and signals.</w:t>
      </w:r>
    </w:p>
    <w:p>
      <w:r>
        <w:t>Safety Standards for Laptops and Monitors (IEC 60950-1 and IS 13252 part 1)</w:t>
      </w:r>
    </w:p>
    <w:p>
      <w:pPr>
        <w:pStyle w:val="Heading2"/>
      </w:pPr>
      <w:r>
        <w:t>Scope of standards:</w:t>
      </w:r>
    </w:p>
    <w:p>
      <w:r>
        <w:t>Equipment, including electrical business equipment and associated equipment, with a RATED VOLTAGE not exceeding 600 V.</w:t>
      </w:r>
    </w:p>
    <w:p>
      <w:r>
        <w:t>This standard is also applicable to such information technology equipment:</w:t>
      </w:r>
    </w:p>
    <w:p>
      <w:r>
        <w:t>− designed for use as telecommunication terminal equipment and TELECOMMUNICATION NETWORK infrastructure equipment, regardless of the source of power;</w:t>
      </w:r>
    </w:p>
    <w:p>
      <w:r>
        <w:t>− designed and intended to be connected directly to, or used as infrastructure equipment in, a CABLE DISTRIBUTION SYSTEM, regardless of the source of power;</w:t>
      </w:r>
    </w:p>
    <w:p>
      <w:r>
        <w:t>− designed to use the AC MAINS SUPPLY as a communication transmission medium (see Clause 6, Note 4 and 7.1, Note 4).</w:t>
      </w:r>
    </w:p>
    <w:p>
      <w:r>
        <w:t>This standard is also applicable to components and subassemblies intended for incorporation in information technology equipment. It is not expected that such components and subassemblies comply with every aspect of the standard, provided that the complete information technology equipment, incorporating such components and subassemblies, does comply.</w:t>
      </w:r>
    </w:p>
    <w:p>
      <w:pPr>
        <w:pStyle w:val="Heading2"/>
      </w:pPr>
      <w:r>
        <w:t>Critical Tests as per IEC 60950-1 and IS 13252 part 1:</w:t>
      </w:r>
    </w:p>
    <w:p>
      <w:r>
        <w:t>Note Book Monitor Testing</w:t>
      </w:r>
    </w:p>
    <w:p>
      <w:pPr>
        <w:pStyle w:val="ListBullet"/>
      </w:pPr>
      <w:r>
        <w:t>Power Interface,</w:t>
      </w:r>
    </w:p>
    <w:p>
      <w:pPr>
        <w:pStyle w:val="ListBullet"/>
      </w:pPr>
      <w:r>
        <w:t>Protection From Electric Shock And Energy Hazards</w:t>
      </w:r>
    </w:p>
    <w:p>
      <w:pPr>
        <w:pStyle w:val="ListBullet"/>
      </w:pPr>
      <w:r>
        <w:t>Earth Provision</w:t>
      </w:r>
    </w:p>
    <w:p>
      <w:pPr>
        <w:pStyle w:val="ListBullet"/>
      </w:pPr>
      <w:r>
        <w:t>Stability</w:t>
      </w:r>
    </w:p>
    <w:p>
      <w:pPr>
        <w:pStyle w:val="ListBullet"/>
      </w:pPr>
      <w:r>
        <w:t>Mechanical Strength</w:t>
      </w:r>
    </w:p>
    <w:p>
      <w:pPr>
        <w:pStyle w:val="ListBullet"/>
      </w:pPr>
      <w:r>
        <w:t>Protection Against Hazards</w:t>
      </w:r>
    </w:p>
    <w:p>
      <w:pPr>
        <w:pStyle w:val="ListBullet"/>
      </w:pPr>
      <w:r>
        <w:t>Resistance To Fire</w:t>
      </w:r>
    </w:p>
    <w:p>
      <w:pPr>
        <w:pStyle w:val="ListBullet"/>
      </w:pPr>
      <w:r>
        <w:t>Touch Current And Protective Conductor Current</w:t>
      </w:r>
    </w:p>
    <w:p>
      <w:pPr>
        <w:pStyle w:val="ListBullet"/>
      </w:pPr>
      <w:r>
        <w:t>Electric Strength</w:t>
      </w:r>
    </w:p>
    <w:p>
      <w:pPr>
        <w:pStyle w:val="ListBullet"/>
      </w:pPr>
      <w:r>
        <w:t>Protection Of Overheating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