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Mechanical testing</w:t>
      </w:r>
    </w:p>
    <w:p>
      <w:r>
        <w:rPr>
          <w:b/>
        </w:rPr>
        <w:t xml:space="preserve">Source URL: </w:t>
      </w:r>
      <w:r>
        <w:t>https://www.itcindia.org/mechanical-testing/</w:t>
      </w:r>
    </w:p>
    <w:p/>
    <w:p>
      <w:pPr>
        <w:pStyle w:val="ListBullet"/>
      </w:pPr>
      <w:r>
        <w:t>All about masks</w:t>
      </w:r>
    </w:p>
    <w:p>
      <w:pPr>
        <w:pStyle w:val="ListBullet"/>
      </w:pPr>
      <w:r>
        <w:t>Understanding Quality Of Masks</w:t>
      </w:r>
    </w:p>
    <w:p>
      <w:pPr>
        <w:pStyle w:val="ListBullet"/>
      </w:pPr>
      <w:r>
        <w:t>Safety Testing Of Masks</w:t>
      </w:r>
    </w:p>
    <w:p>
      <w:pPr>
        <w:pStyle w:val="ListBullet"/>
      </w:pPr>
      <w:r>
        <w:t>CE marking Of Masks</w:t>
      </w:r>
    </w:p>
    <w:p>
      <w:pPr>
        <w:pStyle w:val="ListBullet"/>
      </w:pPr>
      <w:r>
        <w:t>Cable Gland Testing</w:t>
      </w:r>
    </w:p>
    <w:p>
      <w:pPr>
        <w:pStyle w:val="ListBullet"/>
      </w:pPr>
      <w:r>
        <w:t>Vibration Testing</w:t>
      </w:r>
    </w:p>
    <w:p>
      <w:pPr>
        <w:pStyle w:val="ListBullet"/>
      </w:pPr>
      <w:r>
        <w:t>Cable Tray Testing</w:t>
      </w:r>
    </w:p>
    <w:p>
      <w:pPr>
        <w:pStyle w:val="ListBullet"/>
      </w:pPr>
      <w:r>
        <w:t>Corrosion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