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2F" w:rsidRDefault="00A7786C" w:rsidP="001D032F">
      <w:pPr>
        <w:pStyle w:val="BodyText"/>
        <w:ind w:left="114" w:right="-101"/>
        <w:jc w:val="center"/>
        <w:rPr>
          <w:rFonts w:ascii="Times New Roman"/>
          <w:sz w:val="20"/>
        </w:rPr>
      </w:pPr>
      <w:r>
        <w:rPr>
          <w:rFonts w:ascii="Times New Roman"/>
          <w:noProof/>
          <w:sz w:val="20"/>
          <w:lang w:val="en-IN" w:eastAsia="en-IN" w:bidi="ar-SA"/>
        </w:rPr>
        <w:drawing>
          <wp:inline distT="0" distB="0" distL="0" distR="0" wp14:anchorId="503F57CE" wp14:editId="29186369">
            <wp:extent cx="7466274" cy="163796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466161" cy="1637944"/>
                    </a:xfrm>
                    <a:prstGeom prst="rect">
                      <a:avLst/>
                    </a:prstGeom>
                  </pic:spPr>
                </pic:pic>
              </a:graphicData>
            </a:graphic>
          </wp:inline>
        </w:drawing>
      </w:r>
    </w:p>
    <w:p w:rsidR="001D032F" w:rsidRPr="001D032F" w:rsidRDefault="001D032F" w:rsidP="001D032F"/>
    <w:p w:rsidR="001D032F" w:rsidRPr="001D032F" w:rsidRDefault="001D032F" w:rsidP="001D032F"/>
    <w:p w:rsidR="001D032F" w:rsidRPr="001D032F" w:rsidRDefault="001D032F" w:rsidP="001D032F"/>
    <w:p w:rsidR="001D032F" w:rsidRPr="001D032F" w:rsidRDefault="001D032F" w:rsidP="001D032F">
      <w:pPr>
        <w:jc w:val="center"/>
        <w:rPr>
          <w:b/>
          <w:sz w:val="36"/>
          <w:u w:val="single"/>
        </w:rPr>
      </w:pPr>
      <w:proofErr w:type="spellStart"/>
      <w:r w:rsidRPr="001D032F">
        <w:rPr>
          <w:b/>
          <w:sz w:val="36"/>
          <w:u w:val="single"/>
        </w:rPr>
        <w:t>Proforma</w:t>
      </w:r>
      <w:proofErr w:type="spellEnd"/>
      <w:r w:rsidRPr="001D032F">
        <w:rPr>
          <w:b/>
          <w:sz w:val="36"/>
          <w:u w:val="single"/>
        </w:rPr>
        <w:t xml:space="preserve"> Invoice</w:t>
      </w:r>
    </w:p>
    <w:p w:rsidR="001D032F" w:rsidRDefault="001D032F" w:rsidP="001D032F">
      <w:pPr>
        <w:tabs>
          <w:tab w:val="left" w:pos="5372"/>
        </w:tabs>
      </w:pPr>
    </w:p>
    <w:p w:rsidR="001D032F" w:rsidRDefault="001D032F" w:rsidP="001D032F"/>
    <w:tbl>
      <w:tblPr>
        <w:tblpPr w:leftFromText="180" w:rightFromText="180" w:vertAnchor="text" w:horzAnchor="margin" w:tblpXSpec="center" w:tblpY="204"/>
        <w:tblW w:w="105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5"/>
        <w:gridCol w:w="5017"/>
      </w:tblGrid>
      <w:tr w:rsidR="001D032F" w:rsidRPr="00702AD5" w:rsidTr="001D032F">
        <w:trPr>
          <w:trHeight w:val="710"/>
        </w:trPr>
        <w:tc>
          <w:tcPr>
            <w:tcW w:w="5495" w:type="dxa"/>
            <w:tcBorders>
              <w:bottom w:val="nil"/>
            </w:tcBorders>
          </w:tcPr>
          <w:p w:rsidR="001D032F" w:rsidRPr="009A7E54" w:rsidRDefault="001D032F" w:rsidP="004028E3">
            <w:pPr>
              <w:pStyle w:val="PlainText"/>
              <w:rPr>
                <w:rFonts w:asciiTheme="majorHAnsi" w:hAnsiTheme="majorHAnsi"/>
                <w:b/>
                <w:bCs/>
                <w:color w:val="000000" w:themeColor="text1"/>
                <w:sz w:val="24"/>
                <w:szCs w:val="24"/>
              </w:rPr>
            </w:pPr>
            <w:r w:rsidRPr="009A7E54">
              <w:rPr>
                <w:rFonts w:asciiTheme="majorHAnsi" w:hAnsiTheme="majorHAnsi"/>
                <w:b/>
                <w:bCs/>
                <w:color w:val="000000" w:themeColor="text1"/>
                <w:sz w:val="24"/>
                <w:szCs w:val="24"/>
              </w:rPr>
              <w:t>To,</w:t>
            </w:r>
          </w:p>
          <w:p w:rsidR="001D032F" w:rsidRPr="00583C51" w:rsidRDefault="00583C51" w:rsidP="004028E3">
            <w:pPr>
              <w:pStyle w:val="PlainText"/>
              <w:rPr>
                <w:rFonts w:ascii="Arial" w:eastAsia="Arial" w:hAnsi="Arial"/>
                <w:sz w:val="21"/>
              </w:rPr>
            </w:pPr>
            <w:r w:rsidRPr="00583C51">
              <w:rPr>
                <w:rFonts w:ascii="Arial" w:eastAsia="Arial" w:hAnsi="Arial"/>
                <w:sz w:val="21"/>
              </w:rPr>
              <w:t xml:space="preserve">Mr. </w:t>
            </w:r>
            <w:proofErr w:type="spellStart"/>
            <w:r w:rsidRPr="00583C51">
              <w:rPr>
                <w:rFonts w:ascii="Arial" w:eastAsia="Arial" w:hAnsi="Arial"/>
                <w:sz w:val="21"/>
              </w:rPr>
              <w:t>Issack</w:t>
            </w:r>
            <w:proofErr w:type="spellEnd"/>
          </w:p>
          <w:p w:rsidR="00583C51" w:rsidRPr="00583C51" w:rsidRDefault="00583C51" w:rsidP="004028E3">
            <w:pPr>
              <w:pStyle w:val="PlainText"/>
              <w:rPr>
                <w:rFonts w:ascii="Arial" w:eastAsia="Arial" w:hAnsi="Arial"/>
                <w:sz w:val="21"/>
              </w:rPr>
            </w:pPr>
            <w:r w:rsidRPr="00583C51">
              <w:rPr>
                <w:rFonts w:ascii="Arial" w:eastAsia="Arial" w:hAnsi="Arial"/>
                <w:sz w:val="21"/>
              </w:rPr>
              <w:t>SKYLINK OIL LIMITED</w:t>
            </w:r>
          </w:p>
          <w:p w:rsidR="00583C51" w:rsidRPr="00583C51" w:rsidRDefault="00583C51" w:rsidP="004028E3">
            <w:pPr>
              <w:pStyle w:val="PlainText"/>
              <w:rPr>
                <w:rFonts w:ascii="Arial" w:eastAsia="Arial" w:hAnsi="Arial"/>
                <w:sz w:val="21"/>
              </w:rPr>
            </w:pPr>
            <w:hyperlink r:id="rId9" w:history="1">
              <w:r w:rsidRPr="00583C51">
                <w:rPr>
                  <w:rFonts w:ascii="Arial" w:eastAsia="Arial" w:hAnsi="Arial"/>
                  <w:sz w:val="21"/>
                </w:rPr>
                <w:t>skylinkoillimited@gmail.com</w:t>
              </w:r>
            </w:hyperlink>
          </w:p>
          <w:p w:rsidR="00583C51" w:rsidRPr="00583C51" w:rsidRDefault="00583C51" w:rsidP="004028E3">
            <w:pPr>
              <w:pStyle w:val="PlainText"/>
              <w:rPr>
                <w:rFonts w:ascii="Arial" w:eastAsia="Arial" w:hAnsi="Arial"/>
                <w:sz w:val="21"/>
              </w:rPr>
            </w:pPr>
            <w:r w:rsidRPr="00583C51">
              <w:rPr>
                <w:rFonts w:ascii="Arial" w:eastAsia="Arial" w:hAnsi="Arial"/>
                <w:sz w:val="21"/>
              </w:rPr>
              <w:t>254-4726421562 / 254726421562</w:t>
            </w:r>
          </w:p>
          <w:p w:rsidR="00583C51" w:rsidRPr="00E14D0A" w:rsidRDefault="00583C51" w:rsidP="004028E3">
            <w:pPr>
              <w:pStyle w:val="PlainText"/>
              <w:rPr>
                <w:rFonts w:ascii="Times New Roman" w:hAnsi="Times New Roman"/>
                <w:b/>
                <w:bCs/>
                <w:color w:val="00B0F0"/>
                <w:sz w:val="32"/>
                <w:szCs w:val="24"/>
              </w:rPr>
            </w:pPr>
            <w:r w:rsidRPr="00583C51">
              <w:rPr>
                <w:rFonts w:ascii="Arial" w:eastAsia="Arial" w:hAnsi="Arial"/>
                <w:sz w:val="21"/>
              </w:rPr>
              <w:t>P.O BOX 87986-80100 MOMBASA-KENYA</w:t>
            </w:r>
          </w:p>
        </w:tc>
        <w:tc>
          <w:tcPr>
            <w:tcW w:w="5017" w:type="dxa"/>
          </w:tcPr>
          <w:p w:rsidR="001D032F" w:rsidRDefault="001D032F" w:rsidP="004028E3">
            <w:pPr>
              <w:pStyle w:val="PlainTex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Performa Invoice  No.:RW-</w:t>
            </w:r>
            <w:r w:rsidR="00EF545B">
              <w:rPr>
                <w:rFonts w:ascii="Times New Roman" w:hAnsi="Times New Roman"/>
                <w:b/>
                <w:bCs/>
                <w:color w:val="000000" w:themeColor="text1"/>
                <w:sz w:val="24"/>
                <w:szCs w:val="24"/>
              </w:rPr>
              <w:t>019_02</w:t>
            </w:r>
            <w:r w:rsidR="00583C51">
              <w:rPr>
                <w:rFonts w:ascii="Times New Roman" w:hAnsi="Times New Roman"/>
                <w:b/>
                <w:bCs/>
                <w:color w:val="000000" w:themeColor="text1"/>
                <w:sz w:val="24"/>
                <w:szCs w:val="24"/>
              </w:rPr>
              <w:t>7</w:t>
            </w:r>
          </w:p>
          <w:p w:rsidR="001D032F" w:rsidRDefault="001D032F" w:rsidP="001D032F">
            <w:pPr>
              <w:pStyle w:val="PlainText"/>
              <w:rPr>
                <w:rFonts w:ascii="Times New Roman" w:hAnsi="Times New Roman"/>
                <w:b/>
                <w:bCs/>
                <w:color w:val="000000" w:themeColor="text1"/>
                <w:sz w:val="24"/>
                <w:szCs w:val="24"/>
              </w:rPr>
            </w:pPr>
            <w:r w:rsidRPr="009A7E54">
              <w:rPr>
                <w:rFonts w:ascii="Times New Roman" w:hAnsi="Times New Roman"/>
                <w:b/>
                <w:bCs/>
                <w:color w:val="000000" w:themeColor="text1"/>
                <w:sz w:val="24"/>
                <w:szCs w:val="24"/>
              </w:rPr>
              <w:t xml:space="preserve">Performa Invoice Date: </w:t>
            </w:r>
            <w:r w:rsidR="00583C51">
              <w:rPr>
                <w:rFonts w:ascii="Times New Roman" w:hAnsi="Times New Roman"/>
                <w:b/>
                <w:bCs/>
                <w:color w:val="000000" w:themeColor="text1"/>
                <w:sz w:val="24"/>
                <w:szCs w:val="24"/>
              </w:rPr>
              <w:t>22</w:t>
            </w:r>
            <w:r w:rsidRPr="009A7E54">
              <w:rPr>
                <w:rFonts w:ascii="Times New Roman" w:hAnsi="Times New Roman"/>
                <w:b/>
                <w:bCs/>
                <w:color w:val="000000" w:themeColor="text1"/>
                <w:sz w:val="24"/>
                <w:szCs w:val="24"/>
              </w:rPr>
              <w:t>/0</w:t>
            </w:r>
            <w:r w:rsidR="00583C51">
              <w:rPr>
                <w:rFonts w:ascii="Times New Roman" w:hAnsi="Times New Roman"/>
                <w:b/>
                <w:bCs/>
                <w:color w:val="000000" w:themeColor="text1"/>
                <w:sz w:val="24"/>
                <w:szCs w:val="24"/>
              </w:rPr>
              <w:t>5</w:t>
            </w:r>
            <w:r w:rsidRPr="009A7E54">
              <w:rPr>
                <w:rFonts w:ascii="Times New Roman" w:hAnsi="Times New Roman"/>
                <w:b/>
                <w:bCs/>
                <w:color w:val="000000" w:themeColor="text1"/>
                <w:sz w:val="24"/>
                <w:szCs w:val="24"/>
              </w:rPr>
              <w:t>/201</w:t>
            </w:r>
            <w:r w:rsidR="00EF545B">
              <w:rPr>
                <w:rFonts w:ascii="Times New Roman" w:hAnsi="Times New Roman"/>
                <w:b/>
                <w:bCs/>
                <w:color w:val="000000" w:themeColor="text1"/>
                <w:sz w:val="24"/>
                <w:szCs w:val="24"/>
              </w:rPr>
              <w:t>9</w:t>
            </w:r>
          </w:p>
          <w:p w:rsidR="001D032F" w:rsidRPr="009A7E54" w:rsidRDefault="001D032F" w:rsidP="004028E3">
            <w:pPr>
              <w:pStyle w:val="PlainText"/>
              <w:rPr>
                <w:rFonts w:ascii="Times New Roman" w:hAnsi="Times New Roman"/>
                <w:b/>
                <w:bCs/>
                <w:color w:val="000000" w:themeColor="text1"/>
                <w:sz w:val="24"/>
                <w:szCs w:val="24"/>
              </w:rPr>
            </w:pPr>
          </w:p>
        </w:tc>
      </w:tr>
      <w:tr w:rsidR="001D032F" w:rsidRPr="00702AD5" w:rsidTr="001D032F">
        <w:trPr>
          <w:trHeight w:val="70"/>
        </w:trPr>
        <w:tc>
          <w:tcPr>
            <w:tcW w:w="5495" w:type="dxa"/>
            <w:tcBorders>
              <w:top w:val="nil"/>
              <w:bottom w:val="nil"/>
            </w:tcBorders>
          </w:tcPr>
          <w:p w:rsidR="001D032F" w:rsidRPr="00702AD5" w:rsidRDefault="001D032F" w:rsidP="004028E3">
            <w:pPr>
              <w:pStyle w:val="PlainText"/>
              <w:rPr>
                <w:rFonts w:ascii="Times New Roman" w:hAnsi="Times New Roman"/>
                <w:b/>
                <w:bCs/>
                <w:color w:val="00B0F0"/>
                <w:sz w:val="32"/>
                <w:szCs w:val="24"/>
              </w:rPr>
            </w:pPr>
          </w:p>
        </w:tc>
        <w:tc>
          <w:tcPr>
            <w:tcW w:w="5017" w:type="dxa"/>
            <w:tcBorders>
              <w:bottom w:val="nil"/>
            </w:tcBorders>
          </w:tcPr>
          <w:p w:rsidR="001D032F" w:rsidRPr="009A7E54" w:rsidRDefault="001D032F" w:rsidP="004028E3">
            <w:pPr>
              <w:pStyle w:val="PlainText"/>
              <w:rPr>
                <w:rFonts w:ascii="Times New Roman" w:hAnsi="Times New Roman"/>
                <w:b/>
                <w:bCs/>
                <w:color w:val="000000" w:themeColor="text1"/>
                <w:sz w:val="24"/>
                <w:szCs w:val="24"/>
              </w:rPr>
            </w:pPr>
            <w:r w:rsidRPr="001D032F">
              <w:rPr>
                <w:rFonts w:ascii="Times New Roman" w:hAnsi="Times New Roman"/>
                <w:b/>
                <w:bCs/>
                <w:color w:val="000000" w:themeColor="text1"/>
                <w:sz w:val="24"/>
                <w:szCs w:val="24"/>
              </w:rPr>
              <w:t xml:space="preserve">Quotation No.- </w:t>
            </w:r>
            <w:r w:rsidR="00583C51">
              <w:rPr>
                <w:rFonts w:ascii="Arial" w:eastAsia="Arial" w:hAnsi="Arial"/>
                <w:sz w:val="21"/>
              </w:rPr>
              <w:t xml:space="preserve"> RW/2018-19/Q_12298/R_1</w:t>
            </w:r>
          </w:p>
        </w:tc>
      </w:tr>
    </w:tbl>
    <w:tbl>
      <w:tblPr>
        <w:tblW w:w="0" w:type="auto"/>
        <w:jc w:val="center"/>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2"/>
        <w:gridCol w:w="5600"/>
        <w:gridCol w:w="851"/>
        <w:gridCol w:w="1935"/>
        <w:gridCol w:w="1424"/>
      </w:tblGrid>
      <w:tr w:rsidR="001D032F" w:rsidRPr="00702AD5" w:rsidTr="001D032F">
        <w:trPr>
          <w:trHeight w:hRule="exact" w:val="562"/>
          <w:jc w:val="center"/>
        </w:trPr>
        <w:tc>
          <w:tcPr>
            <w:tcW w:w="682" w:type="dxa"/>
            <w:vAlign w:val="bottom"/>
          </w:tcPr>
          <w:p w:rsidR="001D032F" w:rsidRPr="001D032F" w:rsidRDefault="001D032F" w:rsidP="001D032F">
            <w:pPr>
              <w:pStyle w:val="Heading2"/>
              <w:ind w:left="0"/>
              <w:rPr>
                <w:rFonts w:ascii="Times New Roman" w:hAnsi="Times New Roman"/>
                <w:bCs w:val="0"/>
                <w:color w:val="000000" w:themeColor="text1"/>
                <w:sz w:val="22"/>
              </w:rPr>
            </w:pPr>
            <w:proofErr w:type="gramStart"/>
            <w:r w:rsidRPr="001D032F">
              <w:rPr>
                <w:rFonts w:ascii="Times New Roman" w:hAnsi="Times New Roman"/>
                <w:bCs w:val="0"/>
                <w:color w:val="000000" w:themeColor="text1"/>
                <w:sz w:val="22"/>
              </w:rPr>
              <w:t>Sr.</w:t>
            </w:r>
            <w:proofErr w:type="gramEnd"/>
          </w:p>
          <w:p w:rsidR="001D032F" w:rsidRPr="001D032F" w:rsidRDefault="001D032F" w:rsidP="001D032F">
            <w:pPr>
              <w:pStyle w:val="Heading2"/>
              <w:ind w:left="0"/>
              <w:rPr>
                <w:rFonts w:ascii="Times New Roman" w:hAnsi="Times New Roman"/>
                <w:bCs w:val="0"/>
                <w:color w:val="000000" w:themeColor="text1"/>
                <w:sz w:val="22"/>
              </w:rPr>
            </w:pPr>
            <w:r w:rsidRPr="001D032F">
              <w:rPr>
                <w:rFonts w:ascii="Times New Roman" w:hAnsi="Times New Roman"/>
                <w:bCs w:val="0"/>
                <w:color w:val="000000" w:themeColor="text1"/>
                <w:sz w:val="22"/>
              </w:rPr>
              <w:t>No.</w:t>
            </w:r>
          </w:p>
        </w:tc>
        <w:tc>
          <w:tcPr>
            <w:tcW w:w="5600" w:type="dxa"/>
            <w:vAlign w:val="bottom"/>
          </w:tcPr>
          <w:p w:rsidR="001D032F" w:rsidRDefault="001D032F" w:rsidP="004028E3">
            <w:pPr>
              <w:pStyle w:val="Heading2"/>
              <w:jc w:val="center"/>
              <w:rPr>
                <w:rFonts w:ascii="Times New Roman" w:hAnsi="Times New Roman"/>
                <w:bCs w:val="0"/>
                <w:color w:val="000000" w:themeColor="text1"/>
                <w:sz w:val="22"/>
              </w:rPr>
            </w:pPr>
            <w:r w:rsidRPr="001D032F">
              <w:rPr>
                <w:rFonts w:ascii="Times New Roman" w:hAnsi="Times New Roman"/>
                <w:bCs w:val="0"/>
                <w:color w:val="000000" w:themeColor="text1"/>
                <w:sz w:val="22"/>
              </w:rPr>
              <w:t>Description</w:t>
            </w:r>
          </w:p>
          <w:p w:rsidR="001D032F" w:rsidRPr="001D032F" w:rsidRDefault="001D032F" w:rsidP="004028E3">
            <w:pPr>
              <w:pStyle w:val="Heading2"/>
              <w:jc w:val="center"/>
              <w:rPr>
                <w:rFonts w:ascii="Times New Roman" w:hAnsi="Times New Roman"/>
                <w:bCs w:val="0"/>
                <w:color w:val="000000" w:themeColor="text1"/>
                <w:sz w:val="22"/>
              </w:rPr>
            </w:pPr>
          </w:p>
        </w:tc>
        <w:tc>
          <w:tcPr>
            <w:tcW w:w="851" w:type="dxa"/>
            <w:vAlign w:val="bottom"/>
          </w:tcPr>
          <w:p w:rsidR="001D032F" w:rsidRPr="001D032F" w:rsidRDefault="001D032F" w:rsidP="001D032F">
            <w:pPr>
              <w:pStyle w:val="Heading2"/>
              <w:ind w:left="0"/>
              <w:rPr>
                <w:rFonts w:ascii="Times New Roman" w:hAnsi="Times New Roman"/>
                <w:bCs w:val="0"/>
                <w:color w:val="000000" w:themeColor="text1"/>
                <w:sz w:val="22"/>
              </w:rPr>
            </w:pPr>
            <w:proofErr w:type="spellStart"/>
            <w:r w:rsidRPr="001D032F">
              <w:rPr>
                <w:rFonts w:ascii="Times New Roman" w:hAnsi="Times New Roman"/>
                <w:bCs w:val="0"/>
                <w:color w:val="000000" w:themeColor="text1"/>
                <w:sz w:val="22"/>
              </w:rPr>
              <w:t>Qty</w:t>
            </w:r>
            <w:proofErr w:type="spellEnd"/>
          </w:p>
          <w:p w:rsidR="001D032F" w:rsidRPr="001D032F" w:rsidRDefault="001D032F" w:rsidP="004028E3">
            <w:pPr>
              <w:rPr>
                <w:b/>
                <w:color w:val="000000" w:themeColor="text1"/>
              </w:rPr>
            </w:pPr>
          </w:p>
        </w:tc>
        <w:tc>
          <w:tcPr>
            <w:tcW w:w="1935" w:type="dxa"/>
            <w:vAlign w:val="bottom"/>
          </w:tcPr>
          <w:p w:rsidR="001D032F" w:rsidRPr="001D032F" w:rsidRDefault="001D032F" w:rsidP="004028E3">
            <w:pPr>
              <w:pStyle w:val="Heading2"/>
              <w:jc w:val="center"/>
              <w:rPr>
                <w:rFonts w:ascii="Times New Roman" w:hAnsi="Times New Roman"/>
                <w:bCs w:val="0"/>
                <w:color w:val="000000" w:themeColor="text1"/>
                <w:sz w:val="22"/>
              </w:rPr>
            </w:pPr>
            <w:r w:rsidRPr="001D032F">
              <w:rPr>
                <w:rFonts w:ascii="Times New Roman" w:hAnsi="Times New Roman"/>
                <w:bCs w:val="0"/>
                <w:color w:val="000000" w:themeColor="text1"/>
                <w:sz w:val="22"/>
              </w:rPr>
              <w:t>Rate/pc</w:t>
            </w:r>
          </w:p>
          <w:p w:rsidR="001D032F" w:rsidRPr="001D032F" w:rsidRDefault="001D032F" w:rsidP="004028E3">
            <w:pPr>
              <w:rPr>
                <w:b/>
                <w:color w:val="000000" w:themeColor="text1"/>
              </w:rPr>
            </w:pPr>
            <w:r w:rsidRPr="001D032F">
              <w:rPr>
                <w:b/>
                <w:color w:val="000000" w:themeColor="text1"/>
              </w:rPr>
              <w:t xml:space="preserve">    </w:t>
            </w:r>
            <w:r>
              <w:rPr>
                <w:b/>
                <w:color w:val="000000" w:themeColor="text1"/>
              </w:rPr>
              <w:t xml:space="preserve">         US$</w:t>
            </w:r>
          </w:p>
        </w:tc>
        <w:tc>
          <w:tcPr>
            <w:tcW w:w="1424" w:type="dxa"/>
            <w:vAlign w:val="bottom"/>
          </w:tcPr>
          <w:p w:rsidR="001D032F" w:rsidRPr="001D032F" w:rsidRDefault="001D032F" w:rsidP="004028E3">
            <w:pPr>
              <w:pStyle w:val="Heading2"/>
              <w:jc w:val="center"/>
              <w:rPr>
                <w:rFonts w:ascii="Times New Roman" w:hAnsi="Times New Roman"/>
                <w:bCs w:val="0"/>
                <w:color w:val="000000" w:themeColor="text1"/>
                <w:sz w:val="22"/>
              </w:rPr>
            </w:pPr>
            <w:r w:rsidRPr="001D032F">
              <w:rPr>
                <w:rFonts w:ascii="Times New Roman" w:hAnsi="Times New Roman"/>
                <w:bCs w:val="0"/>
                <w:color w:val="000000" w:themeColor="text1"/>
                <w:sz w:val="22"/>
              </w:rPr>
              <w:t>Amount</w:t>
            </w:r>
          </w:p>
          <w:p w:rsidR="001D032F" w:rsidRPr="001D032F" w:rsidRDefault="001D032F" w:rsidP="004028E3">
            <w:pPr>
              <w:rPr>
                <w:b/>
                <w:color w:val="000000" w:themeColor="text1"/>
              </w:rPr>
            </w:pPr>
            <w:r w:rsidRPr="001D032F">
              <w:rPr>
                <w:b/>
                <w:color w:val="000000" w:themeColor="text1"/>
              </w:rPr>
              <w:t xml:space="preserve">     </w:t>
            </w:r>
            <w:r>
              <w:rPr>
                <w:b/>
                <w:color w:val="000000" w:themeColor="text1"/>
              </w:rPr>
              <w:t xml:space="preserve">   US$</w:t>
            </w:r>
          </w:p>
        </w:tc>
      </w:tr>
      <w:tr w:rsidR="000760EE" w:rsidRPr="00F20EE7" w:rsidTr="000760EE">
        <w:trPr>
          <w:trHeight w:hRule="exact" w:val="1048"/>
          <w:jc w:val="center"/>
        </w:trPr>
        <w:tc>
          <w:tcPr>
            <w:tcW w:w="682" w:type="dxa"/>
            <w:vAlign w:val="center"/>
          </w:tcPr>
          <w:p w:rsidR="000760EE" w:rsidRPr="00046199" w:rsidRDefault="000760EE" w:rsidP="004028E3">
            <w:pPr>
              <w:jc w:val="center"/>
              <w:rPr>
                <w:rFonts w:asciiTheme="majorHAnsi" w:hAnsiTheme="majorHAnsi"/>
                <w:bCs/>
              </w:rPr>
            </w:pPr>
            <w:r>
              <w:rPr>
                <w:rFonts w:asciiTheme="majorHAnsi" w:hAnsiTheme="majorHAnsi"/>
                <w:bCs/>
              </w:rPr>
              <w:t>1</w:t>
            </w:r>
          </w:p>
        </w:tc>
        <w:tc>
          <w:tcPr>
            <w:tcW w:w="5600" w:type="dxa"/>
            <w:vAlign w:val="bottom"/>
          </w:tcPr>
          <w:p w:rsidR="000760EE" w:rsidRDefault="000760EE" w:rsidP="009160E4">
            <w:pPr>
              <w:spacing w:line="0" w:lineRule="atLeast"/>
              <w:ind w:left="80"/>
              <w:rPr>
                <w:sz w:val="21"/>
              </w:rPr>
            </w:pPr>
            <w:r>
              <w:rPr>
                <w:sz w:val="21"/>
              </w:rPr>
              <w:t>Automatic Bottle Rinsing, Filling &amp; Capping Machine 60-</w:t>
            </w:r>
          </w:p>
          <w:p w:rsidR="000760EE" w:rsidRDefault="000760EE" w:rsidP="000760EE">
            <w:pPr>
              <w:spacing w:line="0" w:lineRule="atLeast"/>
              <w:ind w:left="80"/>
              <w:rPr>
                <w:sz w:val="21"/>
              </w:rPr>
            </w:pPr>
            <w:r>
              <w:rPr>
                <w:sz w:val="21"/>
              </w:rPr>
              <w:t xml:space="preserve">BPM (12X12X6)With </w:t>
            </w:r>
            <w:proofErr w:type="spellStart"/>
            <w:r>
              <w:rPr>
                <w:sz w:val="21"/>
              </w:rPr>
              <w:t>Infeed</w:t>
            </w:r>
            <w:proofErr w:type="spellEnd"/>
            <w:r>
              <w:rPr>
                <w:sz w:val="21"/>
              </w:rPr>
              <w:t xml:space="preserve"> And Out Feed Conveyor </w:t>
            </w:r>
            <w:proofErr w:type="spellStart"/>
            <w:r>
              <w:rPr>
                <w:sz w:val="21"/>
              </w:rPr>
              <w:t>Belt,Automatic</w:t>
            </w:r>
            <w:proofErr w:type="spellEnd"/>
          </w:p>
          <w:p w:rsidR="000760EE" w:rsidRDefault="000760EE" w:rsidP="009160E4">
            <w:pPr>
              <w:spacing w:line="0" w:lineRule="atLeast"/>
              <w:ind w:left="80"/>
              <w:rPr>
                <w:sz w:val="21"/>
              </w:rPr>
            </w:pPr>
            <w:r>
              <w:rPr>
                <w:sz w:val="21"/>
              </w:rPr>
              <w:t>cap elevator</w:t>
            </w:r>
          </w:p>
          <w:p w:rsidR="000760EE" w:rsidRDefault="000760EE" w:rsidP="009160E4">
            <w:pPr>
              <w:spacing w:line="0" w:lineRule="atLeast"/>
              <w:ind w:left="80"/>
              <w:rPr>
                <w:sz w:val="21"/>
              </w:rPr>
            </w:pPr>
          </w:p>
          <w:p w:rsidR="000760EE" w:rsidRDefault="000760EE" w:rsidP="009160E4">
            <w:pPr>
              <w:spacing w:line="0" w:lineRule="atLeast"/>
              <w:ind w:left="80"/>
              <w:rPr>
                <w:sz w:val="21"/>
              </w:rPr>
            </w:pPr>
          </w:p>
        </w:tc>
        <w:tc>
          <w:tcPr>
            <w:tcW w:w="851" w:type="dxa"/>
            <w:vAlign w:val="bottom"/>
          </w:tcPr>
          <w:p w:rsidR="000760EE" w:rsidRPr="008D6774" w:rsidRDefault="000760EE" w:rsidP="004028E3">
            <w:pPr>
              <w:tabs>
                <w:tab w:val="left" w:pos="3345"/>
              </w:tabs>
              <w:jc w:val="center"/>
              <w:rPr>
                <w:rFonts w:asciiTheme="majorHAnsi" w:hAnsiTheme="majorHAnsi"/>
                <w:szCs w:val="20"/>
              </w:rPr>
            </w:pPr>
            <w:r>
              <w:rPr>
                <w:rFonts w:asciiTheme="majorHAnsi" w:hAnsiTheme="majorHAnsi"/>
                <w:szCs w:val="20"/>
              </w:rPr>
              <w:t>1</w:t>
            </w:r>
          </w:p>
        </w:tc>
        <w:tc>
          <w:tcPr>
            <w:tcW w:w="1935" w:type="dxa"/>
            <w:vAlign w:val="bottom"/>
          </w:tcPr>
          <w:p w:rsidR="000760EE" w:rsidRPr="008D6774" w:rsidRDefault="000760EE" w:rsidP="004028E3">
            <w:pPr>
              <w:tabs>
                <w:tab w:val="left" w:pos="3345"/>
              </w:tabs>
              <w:jc w:val="right"/>
              <w:rPr>
                <w:rFonts w:asciiTheme="majorHAnsi" w:hAnsiTheme="majorHAnsi"/>
                <w:szCs w:val="20"/>
              </w:rPr>
            </w:pPr>
            <w:r>
              <w:rPr>
                <w:rFonts w:asciiTheme="majorHAnsi" w:hAnsiTheme="majorHAnsi"/>
                <w:szCs w:val="20"/>
              </w:rPr>
              <w:t>20000.00</w:t>
            </w:r>
          </w:p>
        </w:tc>
        <w:tc>
          <w:tcPr>
            <w:tcW w:w="1424" w:type="dxa"/>
            <w:vAlign w:val="bottom"/>
          </w:tcPr>
          <w:p w:rsidR="000760EE" w:rsidRPr="008D6774" w:rsidRDefault="000760EE" w:rsidP="004028E3">
            <w:pPr>
              <w:tabs>
                <w:tab w:val="left" w:pos="3345"/>
              </w:tabs>
              <w:jc w:val="right"/>
              <w:rPr>
                <w:rFonts w:asciiTheme="majorHAnsi" w:hAnsiTheme="majorHAnsi"/>
                <w:szCs w:val="20"/>
              </w:rPr>
            </w:pPr>
            <w:r>
              <w:rPr>
                <w:rFonts w:asciiTheme="majorHAnsi" w:hAnsiTheme="majorHAnsi"/>
                <w:szCs w:val="20"/>
              </w:rPr>
              <w:t>20000.00</w:t>
            </w:r>
          </w:p>
        </w:tc>
      </w:tr>
      <w:tr w:rsidR="000760EE" w:rsidRPr="00F20EE7" w:rsidTr="000760EE">
        <w:trPr>
          <w:trHeight w:hRule="exact" w:val="411"/>
          <w:jc w:val="center"/>
        </w:trPr>
        <w:tc>
          <w:tcPr>
            <w:tcW w:w="682" w:type="dxa"/>
            <w:vAlign w:val="center"/>
          </w:tcPr>
          <w:p w:rsidR="000760EE" w:rsidRPr="00046199" w:rsidRDefault="000760EE" w:rsidP="004028E3">
            <w:pPr>
              <w:jc w:val="center"/>
              <w:rPr>
                <w:rFonts w:asciiTheme="majorHAnsi" w:hAnsiTheme="majorHAnsi"/>
              </w:rPr>
            </w:pPr>
            <w:r>
              <w:rPr>
                <w:rFonts w:asciiTheme="majorHAnsi" w:hAnsiTheme="majorHAnsi"/>
              </w:rPr>
              <w:t>2</w:t>
            </w:r>
          </w:p>
        </w:tc>
        <w:tc>
          <w:tcPr>
            <w:tcW w:w="5600" w:type="dxa"/>
            <w:vAlign w:val="bottom"/>
          </w:tcPr>
          <w:p w:rsidR="000760EE" w:rsidRDefault="000760EE" w:rsidP="009160E4">
            <w:pPr>
              <w:spacing w:line="0" w:lineRule="atLeast"/>
              <w:ind w:left="80"/>
              <w:rPr>
                <w:sz w:val="21"/>
              </w:rPr>
            </w:pPr>
            <w:r>
              <w:rPr>
                <w:sz w:val="21"/>
              </w:rPr>
              <w:t>FOB &amp; Packing Charges</w:t>
            </w:r>
          </w:p>
        </w:tc>
        <w:tc>
          <w:tcPr>
            <w:tcW w:w="851" w:type="dxa"/>
            <w:vAlign w:val="bottom"/>
          </w:tcPr>
          <w:p w:rsidR="000760EE" w:rsidRPr="000A3400" w:rsidRDefault="000760EE" w:rsidP="004028E3">
            <w:pPr>
              <w:tabs>
                <w:tab w:val="left" w:pos="3345"/>
              </w:tabs>
              <w:jc w:val="center"/>
              <w:rPr>
                <w:rFonts w:asciiTheme="majorHAnsi" w:hAnsiTheme="majorHAnsi"/>
                <w:szCs w:val="16"/>
              </w:rPr>
            </w:pPr>
            <w:r>
              <w:rPr>
                <w:rFonts w:asciiTheme="majorHAnsi" w:hAnsiTheme="majorHAnsi"/>
                <w:szCs w:val="16"/>
              </w:rPr>
              <w:t>1</w:t>
            </w:r>
          </w:p>
        </w:tc>
        <w:tc>
          <w:tcPr>
            <w:tcW w:w="1935" w:type="dxa"/>
            <w:vAlign w:val="bottom"/>
          </w:tcPr>
          <w:p w:rsidR="000760EE" w:rsidRPr="000A3400" w:rsidRDefault="00431F88" w:rsidP="004028E3">
            <w:pPr>
              <w:tabs>
                <w:tab w:val="left" w:pos="3345"/>
              </w:tabs>
              <w:jc w:val="right"/>
              <w:rPr>
                <w:rFonts w:asciiTheme="majorHAnsi" w:hAnsiTheme="majorHAnsi"/>
                <w:szCs w:val="16"/>
              </w:rPr>
            </w:pPr>
            <w:r>
              <w:rPr>
                <w:rFonts w:asciiTheme="majorHAnsi" w:hAnsiTheme="majorHAnsi"/>
                <w:szCs w:val="16"/>
              </w:rPr>
              <w:t>500</w:t>
            </w:r>
            <w:r w:rsidR="000760EE">
              <w:rPr>
                <w:rFonts w:asciiTheme="majorHAnsi" w:hAnsiTheme="majorHAnsi"/>
                <w:szCs w:val="16"/>
              </w:rPr>
              <w:t>.00</w:t>
            </w:r>
          </w:p>
        </w:tc>
        <w:tc>
          <w:tcPr>
            <w:tcW w:w="1424" w:type="dxa"/>
            <w:vAlign w:val="bottom"/>
          </w:tcPr>
          <w:p w:rsidR="000760EE" w:rsidRPr="000A3400" w:rsidRDefault="00431F88" w:rsidP="004028E3">
            <w:pPr>
              <w:tabs>
                <w:tab w:val="left" w:pos="3345"/>
              </w:tabs>
              <w:jc w:val="right"/>
              <w:rPr>
                <w:rFonts w:asciiTheme="majorHAnsi" w:hAnsiTheme="majorHAnsi"/>
                <w:szCs w:val="16"/>
              </w:rPr>
            </w:pPr>
            <w:r>
              <w:rPr>
                <w:rFonts w:asciiTheme="majorHAnsi" w:hAnsiTheme="majorHAnsi"/>
                <w:szCs w:val="16"/>
              </w:rPr>
              <w:t>500</w:t>
            </w:r>
            <w:r w:rsidR="000760EE">
              <w:rPr>
                <w:rFonts w:asciiTheme="majorHAnsi" w:hAnsiTheme="majorHAnsi"/>
                <w:szCs w:val="16"/>
              </w:rPr>
              <w:t>.00</w:t>
            </w:r>
          </w:p>
        </w:tc>
      </w:tr>
      <w:tr w:rsidR="000760EE" w:rsidRPr="00F20EE7" w:rsidTr="008F699E">
        <w:trPr>
          <w:trHeight w:hRule="exact" w:val="3470"/>
          <w:jc w:val="center"/>
        </w:trPr>
        <w:tc>
          <w:tcPr>
            <w:tcW w:w="682" w:type="dxa"/>
            <w:vMerge w:val="restart"/>
            <w:tcBorders>
              <w:bottom w:val="single" w:sz="4" w:space="0" w:color="auto"/>
            </w:tcBorders>
            <w:vAlign w:val="center"/>
          </w:tcPr>
          <w:p w:rsidR="000760EE" w:rsidRDefault="000760EE" w:rsidP="004028E3">
            <w:pPr>
              <w:rPr>
                <w:rFonts w:asciiTheme="majorHAnsi" w:hAnsiTheme="majorHAnsi"/>
              </w:rPr>
            </w:pPr>
          </w:p>
        </w:tc>
        <w:tc>
          <w:tcPr>
            <w:tcW w:w="5600" w:type="dxa"/>
            <w:vMerge w:val="restart"/>
            <w:tcBorders>
              <w:bottom w:val="single" w:sz="4" w:space="0" w:color="auto"/>
            </w:tcBorders>
            <w:vAlign w:val="bottom"/>
          </w:tcPr>
          <w:p w:rsidR="000760EE" w:rsidRDefault="000760EE" w:rsidP="009160E4">
            <w:pPr>
              <w:spacing w:line="0" w:lineRule="atLeast"/>
              <w:ind w:left="140"/>
              <w:rPr>
                <w:sz w:val="21"/>
              </w:rPr>
            </w:pPr>
            <w:r>
              <w:rPr>
                <w:sz w:val="21"/>
              </w:rPr>
              <w:t xml:space="preserve"> </w:t>
            </w:r>
          </w:p>
        </w:tc>
        <w:tc>
          <w:tcPr>
            <w:tcW w:w="851" w:type="dxa"/>
            <w:vMerge w:val="restart"/>
            <w:tcBorders>
              <w:bottom w:val="single" w:sz="4" w:space="0" w:color="auto"/>
            </w:tcBorders>
          </w:tcPr>
          <w:p w:rsidR="000760EE" w:rsidRPr="00F20EE7" w:rsidRDefault="000760EE" w:rsidP="004028E3">
            <w:pPr>
              <w:jc w:val="center"/>
              <w:rPr>
                <w:rFonts w:cs="Arial Unicode MS"/>
                <w:sz w:val="16"/>
                <w:szCs w:val="16"/>
              </w:rPr>
            </w:pPr>
          </w:p>
        </w:tc>
        <w:tc>
          <w:tcPr>
            <w:tcW w:w="1935" w:type="dxa"/>
            <w:tcBorders>
              <w:bottom w:val="single" w:sz="4" w:space="0" w:color="auto"/>
            </w:tcBorders>
            <w:vAlign w:val="bottom"/>
          </w:tcPr>
          <w:p w:rsidR="000760EE" w:rsidRPr="00F20EE7" w:rsidRDefault="000760EE" w:rsidP="004028E3">
            <w:pPr>
              <w:tabs>
                <w:tab w:val="left" w:pos="3345"/>
              </w:tabs>
              <w:rPr>
                <w:rFonts w:cs="Arial Unicode MS"/>
                <w:sz w:val="16"/>
                <w:szCs w:val="16"/>
              </w:rPr>
            </w:pPr>
          </w:p>
        </w:tc>
        <w:tc>
          <w:tcPr>
            <w:tcW w:w="1424" w:type="dxa"/>
            <w:tcBorders>
              <w:bottom w:val="single" w:sz="4" w:space="0" w:color="auto"/>
            </w:tcBorders>
            <w:vAlign w:val="bottom"/>
          </w:tcPr>
          <w:p w:rsidR="000760EE" w:rsidRPr="00F20EE7" w:rsidRDefault="000760EE" w:rsidP="004028E3">
            <w:pPr>
              <w:tabs>
                <w:tab w:val="left" w:pos="3345"/>
              </w:tabs>
              <w:rPr>
                <w:rFonts w:cs="Arial Unicode MS"/>
                <w:sz w:val="16"/>
                <w:szCs w:val="16"/>
              </w:rPr>
            </w:pPr>
          </w:p>
        </w:tc>
      </w:tr>
      <w:tr w:rsidR="000760EE" w:rsidRPr="00D00121" w:rsidTr="008F699E">
        <w:trPr>
          <w:trHeight w:hRule="exact" w:val="276"/>
          <w:jc w:val="center"/>
        </w:trPr>
        <w:tc>
          <w:tcPr>
            <w:tcW w:w="682" w:type="dxa"/>
            <w:vMerge/>
          </w:tcPr>
          <w:p w:rsidR="000760EE" w:rsidRPr="00F20EE7" w:rsidRDefault="000760EE" w:rsidP="004028E3">
            <w:pPr>
              <w:rPr>
                <w:rFonts w:cs="Arial Unicode MS"/>
                <w:bCs/>
                <w:sz w:val="16"/>
                <w:szCs w:val="16"/>
              </w:rPr>
            </w:pPr>
          </w:p>
        </w:tc>
        <w:tc>
          <w:tcPr>
            <w:tcW w:w="5600" w:type="dxa"/>
            <w:vMerge/>
            <w:vAlign w:val="bottom"/>
          </w:tcPr>
          <w:p w:rsidR="000760EE" w:rsidRPr="00F20EE7" w:rsidRDefault="000760EE" w:rsidP="004028E3">
            <w:pPr>
              <w:pStyle w:val="Heading2"/>
              <w:rPr>
                <w:sz w:val="16"/>
                <w:szCs w:val="16"/>
              </w:rPr>
            </w:pPr>
          </w:p>
        </w:tc>
        <w:tc>
          <w:tcPr>
            <w:tcW w:w="851" w:type="dxa"/>
            <w:vMerge/>
          </w:tcPr>
          <w:p w:rsidR="000760EE" w:rsidRPr="00F20EE7" w:rsidRDefault="000760EE" w:rsidP="004028E3">
            <w:pPr>
              <w:rPr>
                <w:rFonts w:cs="Arial Unicode MS"/>
                <w:sz w:val="16"/>
                <w:szCs w:val="16"/>
              </w:rPr>
            </w:pPr>
          </w:p>
        </w:tc>
        <w:tc>
          <w:tcPr>
            <w:tcW w:w="1935" w:type="dxa"/>
            <w:vAlign w:val="bottom"/>
          </w:tcPr>
          <w:p w:rsidR="000760EE" w:rsidRPr="001D032F" w:rsidRDefault="000760EE" w:rsidP="001D032F">
            <w:pPr>
              <w:tabs>
                <w:tab w:val="left" w:pos="3345"/>
              </w:tabs>
              <w:rPr>
                <w:color w:val="000000" w:themeColor="text1"/>
                <w:sz w:val="20"/>
                <w:szCs w:val="20"/>
              </w:rPr>
            </w:pPr>
            <w:r w:rsidRPr="001D032F">
              <w:rPr>
                <w:b/>
                <w:color w:val="000000" w:themeColor="text1"/>
                <w:sz w:val="20"/>
                <w:szCs w:val="20"/>
              </w:rPr>
              <w:t xml:space="preserve">Grand Total         </w:t>
            </w:r>
          </w:p>
        </w:tc>
        <w:tc>
          <w:tcPr>
            <w:tcW w:w="1424" w:type="dxa"/>
            <w:vAlign w:val="bottom"/>
          </w:tcPr>
          <w:p w:rsidR="000760EE" w:rsidRPr="001D032F" w:rsidRDefault="00431F88" w:rsidP="004028E3">
            <w:pPr>
              <w:tabs>
                <w:tab w:val="left" w:pos="3345"/>
              </w:tabs>
              <w:jc w:val="right"/>
              <w:rPr>
                <w:b/>
                <w:color w:val="000000" w:themeColor="text1"/>
                <w:sz w:val="20"/>
                <w:szCs w:val="20"/>
              </w:rPr>
            </w:pPr>
            <w:r>
              <w:rPr>
                <w:b/>
                <w:color w:val="000000" w:themeColor="text1"/>
                <w:sz w:val="20"/>
                <w:szCs w:val="20"/>
              </w:rPr>
              <w:t>20500</w:t>
            </w:r>
            <w:r w:rsidR="000760EE" w:rsidRPr="001D032F">
              <w:rPr>
                <w:b/>
                <w:color w:val="000000" w:themeColor="text1"/>
                <w:sz w:val="20"/>
                <w:szCs w:val="20"/>
              </w:rPr>
              <w:t>$</w:t>
            </w:r>
          </w:p>
        </w:tc>
      </w:tr>
      <w:tr w:rsidR="000760EE" w:rsidRPr="00D00121" w:rsidTr="000760EE">
        <w:trPr>
          <w:trHeight w:hRule="exact" w:val="371"/>
          <w:jc w:val="center"/>
        </w:trPr>
        <w:tc>
          <w:tcPr>
            <w:tcW w:w="682" w:type="dxa"/>
            <w:vMerge w:val="restart"/>
          </w:tcPr>
          <w:p w:rsidR="000760EE" w:rsidRPr="00F20EE7" w:rsidRDefault="000760EE" w:rsidP="004028E3">
            <w:pPr>
              <w:rPr>
                <w:rFonts w:cs="Arial Unicode MS"/>
                <w:bCs/>
                <w:sz w:val="16"/>
                <w:szCs w:val="16"/>
              </w:rPr>
            </w:pPr>
            <w:r>
              <w:rPr>
                <w:rFonts w:cs="Arial Unicode MS"/>
                <w:bCs/>
                <w:sz w:val="16"/>
                <w:szCs w:val="16"/>
              </w:rPr>
              <w:t xml:space="preserve"> </w:t>
            </w:r>
          </w:p>
        </w:tc>
        <w:tc>
          <w:tcPr>
            <w:tcW w:w="5600" w:type="dxa"/>
          </w:tcPr>
          <w:p w:rsidR="000760EE" w:rsidRPr="000760EE" w:rsidRDefault="000760EE" w:rsidP="001D032F">
            <w:pPr>
              <w:pStyle w:val="Heading2"/>
              <w:ind w:left="0"/>
              <w:rPr>
                <w:rFonts w:asciiTheme="majorHAnsi" w:hAnsiTheme="majorHAnsi"/>
                <w:b w:val="0"/>
                <w:sz w:val="20"/>
                <w:szCs w:val="16"/>
              </w:rPr>
            </w:pPr>
            <w:r w:rsidRPr="000760EE">
              <w:rPr>
                <w:rFonts w:asciiTheme="majorHAnsi" w:hAnsiTheme="majorHAnsi"/>
                <w:b w:val="0"/>
                <w:sz w:val="20"/>
              </w:rPr>
              <w:t xml:space="preserve">PAY </w:t>
            </w:r>
            <w:proofErr w:type="gramStart"/>
            <w:r w:rsidRPr="000760EE">
              <w:rPr>
                <w:rFonts w:asciiTheme="majorHAnsi" w:hAnsiTheme="majorHAnsi"/>
                <w:b w:val="0"/>
                <w:sz w:val="20"/>
              </w:rPr>
              <w:t>TO :</w:t>
            </w:r>
            <w:proofErr w:type="gramEnd"/>
            <w:r w:rsidRPr="000760EE">
              <w:rPr>
                <w:rFonts w:asciiTheme="majorHAnsi" w:hAnsiTheme="majorHAnsi"/>
                <w:b w:val="0"/>
                <w:sz w:val="20"/>
              </w:rPr>
              <w:t xml:space="preserve"> J P MORGAN CHASE, NY // SWIFT: CHASUS33XXX</w:t>
            </w:r>
          </w:p>
        </w:tc>
        <w:tc>
          <w:tcPr>
            <w:tcW w:w="4210" w:type="dxa"/>
            <w:gridSpan w:val="3"/>
            <w:vMerge w:val="restart"/>
          </w:tcPr>
          <w:p w:rsidR="000760EE" w:rsidRDefault="000760EE" w:rsidP="004028E3">
            <w:pPr>
              <w:tabs>
                <w:tab w:val="left" w:pos="3345"/>
              </w:tabs>
              <w:jc w:val="right"/>
              <w:rPr>
                <w:b/>
                <w:color w:val="000000" w:themeColor="text1"/>
                <w:sz w:val="20"/>
                <w:szCs w:val="20"/>
              </w:rPr>
            </w:pPr>
          </w:p>
          <w:p w:rsidR="000760EE" w:rsidRDefault="000760EE" w:rsidP="004028E3">
            <w:pPr>
              <w:tabs>
                <w:tab w:val="left" w:pos="3345"/>
              </w:tabs>
              <w:jc w:val="right"/>
              <w:rPr>
                <w:b/>
                <w:color w:val="000000" w:themeColor="text1"/>
                <w:sz w:val="20"/>
                <w:szCs w:val="20"/>
              </w:rPr>
            </w:pPr>
          </w:p>
          <w:p w:rsidR="000760EE" w:rsidRDefault="000760EE" w:rsidP="004028E3">
            <w:pPr>
              <w:tabs>
                <w:tab w:val="left" w:pos="3345"/>
              </w:tabs>
              <w:jc w:val="right"/>
              <w:rPr>
                <w:b/>
                <w:color w:val="000000" w:themeColor="text1"/>
                <w:sz w:val="20"/>
                <w:szCs w:val="20"/>
              </w:rPr>
            </w:pPr>
          </w:p>
          <w:p w:rsidR="000760EE" w:rsidRDefault="000760EE" w:rsidP="004028E3">
            <w:pPr>
              <w:tabs>
                <w:tab w:val="left" w:pos="3345"/>
              </w:tabs>
              <w:jc w:val="right"/>
              <w:rPr>
                <w:b/>
                <w:color w:val="000000" w:themeColor="text1"/>
                <w:sz w:val="20"/>
                <w:szCs w:val="20"/>
              </w:rPr>
            </w:pPr>
          </w:p>
          <w:p w:rsidR="000760EE" w:rsidRDefault="000760EE" w:rsidP="004028E3">
            <w:pPr>
              <w:tabs>
                <w:tab w:val="left" w:pos="3345"/>
              </w:tabs>
              <w:jc w:val="right"/>
              <w:rPr>
                <w:b/>
                <w:color w:val="000000" w:themeColor="text1"/>
                <w:sz w:val="20"/>
                <w:szCs w:val="20"/>
              </w:rPr>
            </w:pPr>
          </w:p>
          <w:p w:rsidR="000760EE" w:rsidRDefault="000760EE" w:rsidP="004028E3">
            <w:pPr>
              <w:tabs>
                <w:tab w:val="left" w:pos="3345"/>
              </w:tabs>
              <w:jc w:val="right"/>
              <w:rPr>
                <w:b/>
                <w:color w:val="000000" w:themeColor="text1"/>
                <w:sz w:val="20"/>
                <w:szCs w:val="20"/>
              </w:rPr>
            </w:pPr>
          </w:p>
          <w:p w:rsidR="000760EE" w:rsidRPr="001D032F" w:rsidRDefault="000760EE" w:rsidP="004028E3">
            <w:pPr>
              <w:tabs>
                <w:tab w:val="left" w:pos="3345"/>
              </w:tabs>
              <w:jc w:val="right"/>
              <w:rPr>
                <w:b/>
                <w:color w:val="000000" w:themeColor="text1"/>
                <w:sz w:val="20"/>
                <w:szCs w:val="20"/>
              </w:rPr>
            </w:pPr>
          </w:p>
        </w:tc>
      </w:tr>
      <w:tr w:rsidR="000760EE" w:rsidRPr="00D00121" w:rsidTr="000760EE">
        <w:trPr>
          <w:trHeight w:hRule="exact" w:val="551"/>
          <w:jc w:val="center"/>
        </w:trPr>
        <w:tc>
          <w:tcPr>
            <w:tcW w:w="682" w:type="dxa"/>
            <w:vMerge/>
          </w:tcPr>
          <w:p w:rsidR="000760EE" w:rsidRDefault="000760EE" w:rsidP="004028E3">
            <w:pPr>
              <w:rPr>
                <w:rFonts w:cs="Arial Unicode MS"/>
                <w:bCs/>
                <w:sz w:val="16"/>
                <w:szCs w:val="16"/>
              </w:rPr>
            </w:pPr>
          </w:p>
        </w:tc>
        <w:tc>
          <w:tcPr>
            <w:tcW w:w="5600" w:type="dxa"/>
          </w:tcPr>
          <w:p w:rsidR="000760EE" w:rsidRPr="000760EE" w:rsidRDefault="000760EE" w:rsidP="001D032F">
            <w:pPr>
              <w:pStyle w:val="Heading2"/>
              <w:ind w:left="0"/>
              <w:rPr>
                <w:rFonts w:asciiTheme="majorHAnsi" w:hAnsiTheme="majorHAnsi"/>
                <w:b w:val="0"/>
                <w:sz w:val="20"/>
              </w:rPr>
            </w:pPr>
            <w:r w:rsidRPr="000760EE">
              <w:rPr>
                <w:rFonts w:asciiTheme="majorHAnsi" w:hAnsiTheme="majorHAnsi"/>
                <w:b w:val="0"/>
                <w:sz w:val="20"/>
              </w:rPr>
              <w:t xml:space="preserve">FOR CREDIT </w:t>
            </w:r>
            <w:proofErr w:type="gramStart"/>
            <w:r w:rsidRPr="000760EE">
              <w:rPr>
                <w:rFonts w:asciiTheme="majorHAnsi" w:hAnsiTheme="majorHAnsi"/>
                <w:b w:val="0"/>
                <w:sz w:val="20"/>
              </w:rPr>
              <w:t>TO :</w:t>
            </w:r>
            <w:proofErr w:type="gramEnd"/>
            <w:r w:rsidRPr="000760EE">
              <w:rPr>
                <w:rFonts w:asciiTheme="majorHAnsi" w:hAnsiTheme="majorHAnsi"/>
                <w:b w:val="0"/>
                <w:sz w:val="20"/>
              </w:rPr>
              <w:t xml:space="preserve"> A/C NO. 0011407376 // AXIS BANK LTD, MUMBAI</w:t>
            </w:r>
          </w:p>
        </w:tc>
        <w:tc>
          <w:tcPr>
            <w:tcW w:w="4210" w:type="dxa"/>
            <w:gridSpan w:val="3"/>
            <w:vMerge/>
          </w:tcPr>
          <w:p w:rsidR="000760EE" w:rsidRPr="001D032F" w:rsidRDefault="000760EE" w:rsidP="004028E3">
            <w:pPr>
              <w:tabs>
                <w:tab w:val="left" w:pos="3345"/>
              </w:tabs>
              <w:jc w:val="right"/>
              <w:rPr>
                <w:b/>
                <w:color w:val="000000" w:themeColor="text1"/>
                <w:sz w:val="20"/>
                <w:szCs w:val="20"/>
              </w:rPr>
            </w:pPr>
          </w:p>
        </w:tc>
      </w:tr>
      <w:tr w:rsidR="000760EE" w:rsidRPr="00D00121" w:rsidTr="001D032F">
        <w:trPr>
          <w:trHeight w:hRule="exact" w:val="276"/>
          <w:jc w:val="center"/>
        </w:trPr>
        <w:tc>
          <w:tcPr>
            <w:tcW w:w="682" w:type="dxa"/>
            <w:vMerge/>
          </w:tcPr>
          <w:p w:rsidR="000760EE" w:rsidRDefault="000760EE" w:rsidP="004028E3">
            <w:pPr>
              <w:rPr>
                <w:rFonts w:cs="Arial Unicode MS"/>
                <w:bCs/>
                <w:sz w:val="16"/>
                <w:szCs w:val="16"/>
              </w:rPr>
            </w:pPr>
          </w:p>
        </w:tc>
        <w:tc>
          <w:tcPr>
            <w:tcW w:w="5600" w:type="dxa"/>
          </w:tcPr>
          <w:p w:rsidR="000760EE" w:rsidRPr="000760EE" w:rsidRDefault="000760EE" w:rsidP="001D032F">
            <w:pPr>
              <w:pStyle w:val="Heading2"/>
              <w:ind w:left="0"/>
              <w:rPr>
                <w:rFonts w:asciiTheme="majorHAnsi" w:hAnsiTheme="majorHAnsi"/>
                <w:b w:val="0"/>
                <w:sz w:val="20"/>
              </w:rPr>
            </w:pPr>
            <w:proofErr w:type="gramStart"/>
            <w:r w:rsidRPr="000760EE">
              <w:rPr>
                <w:rFonts w:asciiTheme="majorHAnsi" w:hAnsiTheme="majorHAnsi"/>
                <w:b w:val="0"/>
                <w:sz w:val="20"/>
              </w:rPr>
              <w:t>A/C NO.</w:t>
            </w:r>
            <w:proofErr w:type="gramEnd"/>
            <w:r w:rsidRPr="000760EE">
              <w:rPr>
                <w:rFonts w:asciiTheme="majorHAnsi" w:hAnsiTheme="majorHAnsi"/>
                <w:b w:val="0"/>
                <w:sz w:val="20"/>
              </w:rPr>
              <w:t xml:space="preserve"> : 917030066188944</w:t>
            </w:r>
          </w:p>
        </w:tc>
        <w:tc>
          <w:tcPr>
            <w:tcW w:w="4210" w:type="dxa"/>
            <w:gridSpan w:val="3"/>
            <w:vMerge/>
          </w:tcPr>
          <w:p w:rsidR="000760EE" w:rsidRPr="001D032F" w:rsidRDefault="000760EE" w:rsidP="004028E3">
            <w:pPr>
              <w:tabs>
                <w:tab w:val="left" w:pos="3345"/>
              </w:tabs>
              <w:jc w:val="right"/>
              <w:rPr>
                <w:b/>
                <w:color w:val="000000" w:themeColor="text1"/>
                <w:sz w:val="20"/>
                <w:szCs w:val="20"/>
              </w:rPr>
            </w:pPr>
          </w:p>
        </w:tc>
      </w:tr>
      <w:tr w:rsidR="000760EE" w:rsidRPr="00D00121" w:rsidTr="001D032F">
        <w:trPr>
          <w:trHeight w:hRule="exact" w:val="276"/>
          <w:jc w:val="center"/>
        </w:trPr>
        <w:tc>
          <w:tcPr>
            <w:tcW w:w="682" w:type="dxa"/>
            <w:vMerge/>
          </w:tcPr>
          <w:p w:rsidR="000760EE" w:rsidRDefault="000760EE" w:rsidP="004028E3">
            <w:pPr>
              <w:rPr>
                <w:rFonts w:cs="Arial Unicode MS"/>
                <w:bCs/>
                <w:sz w:val="16"/>
                <w:szCs w:val="16"/>
              </w:rPr>
            </w:pPr>
          </w:p>
        </w:tc>
        <w:tc>
          <w:tcPr>
            <w:tcW w:w="5600" w:type="dxa"/>
          </w:tcPr>
          <w:p w:rsidR="000760EE" w:rsidRPr="000760EE" w:rsidRDefault="000760EE" w:rsidP="001D032F">
            <w:pPr>
              <w:pStyle w:val="Heading2"/>
              <w:ind w:left="0"/>
              <w:rPr>
                <w:rFonts w:asciiTheme="majorHAnsi" w:hAnsiTheme="majorHAnsi"/>
                <w:b w:val="0"/>
                <w:sz w:val="20"/>
              </w:rPr>
            </w:pPr>
            <w:r w:rsidRPr="000760EE">
              <w:rPr>
                <w:rFonts w:asciiTheme="majorHAnsi" w:hAnsiTheme="majorHAnsi"/>
                <w:b w:val="0"/>
                <w:sz w:val="20"/>
              </w:rPr>
              <w:t>ULTIMATE BENEFICIARYNAME: RAJ WATER TECHNOLOGY (GUJ) PVT LTD</w:t>
            </w:r>
          </w:p>
        </w:tc>
        <w:tc>
          <w:tcPr>
            <w:tcW w:w="4210" w:type="dxa"/>
            <w:gridSpan w:val="3"/>
            <w:vMerge/>
          </w:tcPr>
          <w:p w:rsidR="000760EE" w:rsidRPr="001D032F" w:rsidRDefault="000760EE" w:rsidP="004028E3">
            <w:pPr>
              <w:tabs>
                <w:tab w:val="left" w:pos="3345"/>
              </w:tabs>
              <w:jc w:val="right"/>
              <w:rPr>
                <w:b/>
                <w:color w:val="000000" w:themeColor="text1"/>
                <w:sz w:val="20"/>
                <w:szCs w:val="20"/>
              </w:rPr>
            </w:pPr>
          </w:p>
        </w:tc>
      </w:tr>
      <w:tr w:rsidR="000760EE" w:rsidRPr="00D00121" w:rsidTr="000760EE">
        <w:trPr>
          <w:trHeight w:hRule="exact" w:val="447"/>
          <w:jc w:val="center"/>
        </w:trPr>
        <w:tc>
          <w:tcPr>
            <w:tcW w:w="682" w:type="dxa"/>
            <w:vMerge/>
          </w:tcPr>
          <w:p w:rsidR="000760EE" w:rsidRDefault="000760EE" w:rsidP="004028E3">
            <w:pPr>
              <w:rPr>
                <w:rFonts w:cs="Arial Unicode MS"/>
                <w:bCs/>
                <w:sz w:val="16"/>
                <w:szCs w:val="16"/>
              </w:rPr>
            </w:pPr>
          </w:p>
        </w:tc>
        <w:tc>
          <w:tcPr>
            <w:tcW w:w="5600" w:type="dxa"/>
          </w:tcPr>
          <w:p w:rsidR="000760EE" w:rsidRPr="000760EE" w:rsidRDefault="000760EE" w:rsidP="001D032F">
            <w:pPr>
              <w:pStyle w:val="Heading2"/>
              <w:ind w:left="0"/>
              <w:rPr>
                <w:rFonts w:asciiTheme="majorHAnsi" w:hAnsiTheme="majorHAnsi"/>
                <w:b w:val="0"/>
                <w:sz w:val="20"/>
              </w:rPr>
            </w:pPr>
            <w:r w:rsidRPr="000760EE">
              <w:rPr>
                <w:rFonts w:asciiTheme="majorHAnsi" w:hAnsiTheme="majorHAnsi"/>
                <w:b w:val="0"/>
                <w:sz w:val="20"/>
              </w:rPr>
              <w:t>FOR FURTHER CREDIT TO: AXIS BANK LTD, RAJKOT //SWIFT: AXISINB087</w:t>
            </w:r>
          </w:p>
        </w:tc>
        <w:tc>
          <w:tcPr>
            <w:tcW w:w="4210" w:type="dxa"/>
            <w:gridSpan w:val="3"/>
            <w:vMerge/>
          </w:tcPr>
          <w:p w:rsidR="000760EE" w:rsidRPr="001D032F" w:rsidRDefault="000760EE" w:rsidP="004028E3">
            <w:pPr>
              <w:tabs>
                <w:tab w:val="left" w:pos="3345"/>
              </w:tabs>
              <w:jc w:val="right"/>
              <w:rPr>
                <w:b/>
                <w:color w:val="000000" w:themeColor="text1"/>
                <w:sz w:val="20"/>
                <w:szCs w:val="20"/>
              </w:rPr>
            </w:pPr>
          </w:p>
        </w:tc>
      </w:tr>
      <w:tr w:rsidR="000760EE" w:rsidRPr="00F20EE7" w:rsidTr="004028E3">
        <w:trPr>
          <w:trHeight w:val="827"/>
          <w:jc w:val="center"/>
        </w:trPr>
        <w:tc>
          <w:tcPr>
            <w:tcW w:w="10492" w:type="dxa"/>
            <w:gridSpan w:val="5"/>
          </w:tcPr>
          <w:p w:rsidR="000760EE" w:rsidRDefault="000760EE" w:rsidP="004028E3">
            <w:pPr>
              <w:tabs>
                <w:tab w:val="left" w:pos="3345"/>
              </w:tabs>
              <w:rPr>
                <w:b/>
                <w:bCs/>
                <w:color w:val="0000FF"/>
                <w:sz w:val="32"/>
                <w:szCs w:val="16"/>
              </w:rPr>
            </w:pPr>
          </w:p>
          <w:p w:rsidR="000760EE" w:rsidRPr="000760EE" w:rsidRDefault="000760EE" w:rsidP="004028E3">
            <w:pPr>
              <w:tabs>
                <w:tab w:val="left" w:pos="3345"/>
              </w:tabs>
              <w:jc w:val="center"/>
              <w:rPr>
                <w:b/>
                <w:bCs/>
                <w:color w:val="0000FF"/>
                <w:sz w:val="28"/>
                <w:szCs w:val="16"/>
              </w:rPr>
            </w:pPr>
            <w:r w:rsidRPr="000760EE">
              <w:rPr>
                <w:b/>
                <w:bCs/>
                <w:color w:val="0000FF"/>
                <w:sz w:val="28"/>
                <w:szCs w:val="16"/>
              </w:rPr>
              <w:t>Raj Water Technology (</w:t>
            </w:r>
            <w:proofErr w:type="spellStart"/>
            <w:r w:rsidRPr="000760EE">
              <w:rPr>
                <w:b/>
                <w:bCs/>
                <w:color w:val="0000FF"/>
                <w:sz w:val="28"/>
                <w:szCs w:val="16"/>
              </w:rPr>
              <w:t>Guj</w:t>
            </w:r>
            <w:proofErr w:type="spellEnd"/>
            <w:r w:rsidRPr="000760EE">
              <w:rPr>
                <w:b/>
                <w:bCs/>
                <w:color w:val="0000FF"/>
                <w:sz w:val="28"/>
                <w:szCs w:val="16"/>
              </w:rPr>
              <w:t>.) Pvt. Ltd.</w:t>
            </w:r>
          </w:p>
          <w:p w:rsidR="000760EE" w:rsidRPr="00702AD5" w:rsidRDefault="000760EE" w:rsidP="004028E3">
            <w:pPr>
              <w:tabs>
                <w:tab w:val="left" w:pos="3345"/>
              </w:tabs>
              <w:rPr>
                <w:b/>
                <w:bCs/>
                <w:sz w:val="16"/>
                <w:szCs w:val="16"/>
              </w:rPr>
            </w:pPr>
          </w:p>
        </w:tc>
      </w:tr>
    </w:tbl>
    <w:p w:rsidR="00C3323B" w:rsidRDefault="00A7786C" w:rsidP="001D032F">
      <w:pPr>
        <w:pStyle w:val="BodyText"/>
        <w:ind w:left="375"/>
        <w:rPr>
          <w:sz w:val="20"/>
        </w:rPr>
        <w:sectPr w:rsidR="00C3323B">
          <w:pgSz w:w="12240" w:h="15840"/>
          <w:pgMar w:top="220" w:right="120" w:bottom="280" w:left="300" w:header="720" w:footer="720" w:gutter="0"/>
          <w:cols w:space="720"/>
        </w:sectPr>
      </w:pPr>
      <w:r>
        <w:rPr>
          <w:noProof/>
          <w:lang w:val="en-IN" w:eastAsia="en-IN" w:bidi="ar-SA"/>
        </w:rPr>
        <w:drawing>
          <wp:anchor distT="0" distB="0" distL="0" distR="0" simplePos="0" relativeHeight="250894336" behindDoc="1" locked="0" layoutInCell="1" allowOverlap="1" wp14:anchorId="27AA8A5D" wp14:editId="548AD5BF">
            <wp:simplePos x="0" y="0"/>
            <wp:positionH relativeFrom="page">
              <wp:posOffset>2662872</wp:posOffset>
            </wp:positionH>
            <wp:positionV relativeFrom="page">
              <wp:posOffset>4239615</wp:posOffset>
            </wp:positionV>
            <wp:extent cx="2407044" cy="3248406"/>
            <wp:effectExtent l="0" t="0" r="0" b="0"/>
            <wp:wrapNone/>
            <wp:docPr id="1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jpeg"/>
                    <pic:cNvPicPr/>
                  </pic:nvPicPr>
                  <pic:blipFill>
                    <a:blip r:embed="rId10" cstate="print"/>
                    <a:stretch>
                      <a:fillRect/>
                    </a:stretch>
                  </pic:blipFill>
                  <pic:spPr>
                    <a:xfrm>
                      <a:off x="0" y="0"/>
                      <a:ext cx="2407044" cy="3248406"/>
                    </a:xfrm>
                    <a:prstGeom prst="rect">
                      <a:avLst/>
                    </a:prstGeom>
                  </pic:spPr>
                </pic:pic>
              </a:graphicData>
            </a:graphic>
          </wp:anchor>
        </w:drawing>
      </w:r>
    </w:p>
    <w:p w:rsidR="000760EE" w:rsidRDefault="000760EE">
      <w:pPr>
        <w:pStyle w:val="BodyText"/>
        <w:spacing w:before="7"/>
        <w:rPr>
          <w:rFonts w:ascii="Times New Roman"/>
          <w:sz w:val="27"/>
        </w:rPr>
      </w:pPr>
    </w:p>
    <w:p w:rsidR="000760EE" w:rsidRDefault="000760EE">
      <w:pPr>
        <w:pStyle w:val="BodyText"/>
        <w:spacing w:before="7"/>
        <w:rPr>
          <w:rFonts w:ascii="Times New Roman"/>
          <w:sz w:val="27"/>
        </w:rPr>
      </w:pPr>
    </w:p>
    <w:p w:rsidR="000760EE" w:rsidRDefault="000760EE" w:rsidP="000760EE">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p>
    <w:p w:rsidR="000760EE" w:rsidRPr="0024757E" w:rsidRDefault="000760EE" w:rsidP="000760EE">
      <w:pPr>
        <w:pStyle w:val="NormalWeb"/>
        <w:shd w:val="clear" w:color="auto" w:fill="FFFFFF"/>
        <w:spacing w:before="0" w:beforeAutospacing="0" w:after="150" w:afterAutospacing="0"/>
        <w:jc w:val="center"/>
        <w:rPr>
          <w:rFonts w:asciiTheme="majorHAnsi" w:hAnsiTheme="majorHAnsi" w:cs="Arial"/>
          <w:b/>
          <w:bCs/>
          <w:color w:val="333333"/>
          <w:sz w:val="36"/>
          <w:szCs w:val="27"/>
          <w:u w:val="single"/>
        </w:rPr>
      </w:pPr>
      <w:r w:rsidRPr="0024757E">
        <w:rPr>
          <w:rFonts w:asciiTheme="majorHAnsi" w:hAnsiTheme="majorHAnsi" w:cs="Arial"/>
          <w:b/>
          <w:bCs/>
          <w:color w:val="333333"/>
          <w:sz w:val="36"/>
          <w:szCs w:val="27"/>
          <w:u w:val="single"/>
        </w:rPr>
        <w:t>Terms &amp; Condition</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1) </w:t>
      </w:r>
      <w:r w:rsidRPr="0024757E">
        <w:rPr>
          <w:rStyle w:val="Strong"/>
          <w:rFonts w:asciiTheme="majorHAnsi" w:hAnsiTheme="majorHAnsi" w:cs="Arial"/>
          <w:color w:val="333333"/>
          <w:sz w:val="18"/>
          <w:szCs w:val="27"/>
        </w:rPr>
        <w:t>Price</w:t>
      </w:r>
    </w:p>
    <w:p w:rsidR="000760EE" w:rsidRPr="0024757E" w:rsidRDefault="000760EE" w:rsidP="000760EE">
      <w:pPr>
        <w:widowControl/>
        <w:numPr>
          <w:ilvl w:val="0"/>
          <w:numId w:val="4"/>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T</w:t>
      </w:r>
      <w:r>
        <w:rPr>
          <w:rFonts w:asciiTheme="majorHAnsi" w:hAnsiTheme="majorHAnsi"/>
          <w:b/>
          <w:bCs/>
          <w:color w:val="333333"/>
          <w:sz w:val="18"/>
          <w:szCs w:val="27"/>
        </w:rPr>
        <w:t xml:space="preserve">he Quoted Prices Are  Ex-Factory </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2)   </w:t>
      </w:r>
      <w:r w:rsidRPr="0024757E">
        <w:rPr>
          <w:rStyle w:val="Strong"/>
          <w:rFonts w:asciiTheme="majorHAnsi" w:hAnsiTheme="majorHAnsi" w:cs="Arial"/>
          <w:color w:val="333333"/>
          <w:sz w:val="18"/>
          <w:szCs w:val="27"/>
        </w:rPr>
        <w:t>TAX</w:t>
      </w:r>
    </w:p>
    <w:p w:rsidR="000760EE" w:rsidRPr="0024757E" w:rsidRDefault="000760EE" w:rsidP="000760EE">
      <w:pPr>
        <w:widowControl/>
        <w:numPr>
          <w:ilvl w:val="0"/>
          <w:numId w:val="5"/>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GST 18</w:t>
      </w:r>
      <w:proofErr w:type="gramStart"/>
      <w:r w:rsidRPr="0024757E">
        <w:rPr>
          <w:rFonts w:asciiTheme="majorHAnsi" w:hAnsiTheme="majorHAnsi"/>
          <w:b/>
          <w:bCs/>
          <w:color w:val="333333"/>
          <w:sz w:val="18"/>
          <w:szCs w:val="27"/>
        </w:rPr>
        <w:t>%  Applicable</w:t>
      </w:r>
      <w:proofErr w:type="gramEnd"/>
      <w:r w:rsidRPr="0024757E">
        <w:rPr>
          <w:rFonts w:asciiTheme="majorHAnsi" w:hAnsiTheme="majorHAnsi"/>
          <w:b/>
          <w:bCs/>
          <w:color w:val="333333"/>
          <w:sz w:val="18"/>
          <w:szCs w:val="27"/>
        </w:rPr>
        <w:t>.</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3)   </w:t>
      </w:r>
      <w:r w:rsidRPr="0024757E">
        <w:rPr>
          <w:rStyle w:val="Strong"/>
          <w:rFonts w:asciiTheme="majorHAnsi" w:hAnsiTheme="majorHAnsi" w:cs="Arial"/>
          <w:color w:val="333333"/>
          <w:sz w:val="18"/>
          <w:szCs w:val="27"/>
        </w:rPr>
        <w:t>Payment</w:t>
      </w:r>
    </w:p>
    <w:p w:rsidR="000760EE" w:rsidRPr="0024757E" w:rsidRDefault="000760EE" w:rsidP="000760EE">
      <w:pPr>
        <w:widowControl/>
        <w:numPr>
          <w:ilvl w:val="0"/>
          <w:numId w:val="6"/>
        </w:numPr>
        <w:shd w:val="clear" w:color="auto" w:fill="FFFFFF"/>
        <w:autoSpaceDE/>
        <w:autoSpaceDN/>
        <w:spacing w:before="100" w:beforeAutospacing="1" w:after="100" w:afterAutospacing="1"/>
        <w:rPr>
          <w:rFonts w:asciiTheme="majorHAnsi" w:hAnsiTheme="majorHAnsi"/>
          <w:b/>
          <w:bCs/>
          <w:color w:val="333333"/>
          <w:sz w:val="18"/>
          <w:szCs w:val="27"/>
        </w:rPr>
      </w:pPr>
      <w:r w:rsidRPr="000760EE">
        <w:rPr>
          <w:rFonts w:asciiTheme="majorHAnsi" w:hAnsiTheme="majorHAnsi"/>
          <w:b/>
          <w:bCs/>
          <w:color w:val="333333"/>
          <w:sz w:val="18"/>
          <w:szCs w:val="27"/>
        </w:rPr>
        <w:t>30 % advance along with the purchase order</w:t>
      </w:r>
      <w:r w:rsidRPr="0024757E">
        <w:rPr>
          <w:rFonts w:asciiTheme="majorHAnsi" w:hAnsiTheme="majorHAnsi"/>
          <w:b/>
          <w:bCs/>
          <w:color w:val="333333"/>
          <w:sz w:val="18"/>
          <w:szCs w:val="27"/>
        </w:rPr>
        <w:t xml:space="preserve">, </w:t>
      </w:r>
      <w:r w:rsidRPr="000760EE">
        <w:rPr>
          <w:rFonts w:asciiTheme="majorHAnsi" w:hAnsiTheme="majorHAnsi"/>
          <w:b/>
          <w:bCs/>
          <w:color w:val="333333"/>
          <w:sz w:val="18"/>
          <w:szCs w:val="27"/>
        </w:rPr>
        <w:t>40 % after inspection</w:t>
      </w:r>
      <w:r w:rsidRPr="0024757E">
        <w:rPr>
          <w:rFonts w:asciiTheme="majorHAnsi" w:hAnsiTheme="majorHAnsi"/>
          <w:b/>
          <w:bCs/>
          <w:color w:val="333333"/>
          <w:sz w:val="18"/>
          <w:szCs w:val="27"/>
        </w:rPr>
        <w:t xml:space="preserve">, &amp; </w:t>
      </w:r>
      <w:r w:rsidRPr="000760EE">
        <w:rPr>
          <w:rFonts w:asciiTheme="majorHAnsi" w:hAnsiTheme="majorHAnsi"/>
          <w:b/>
          <w:bCs/>
          <w:color w:val="333333"/>
          <w:sz w:val="18"/>
          <w:szCs w:val="27"/>
        </w:rPr>
        <w:t>30 % before material dispatch</w:t>
      </w:r>
      <w:r w:rsidRPr="0024757E">
        <w:rPr>
          <w:rFonts w:asciiTheme="majorHAnsi" w:hAnsiTheme="majorHAnsi"/>
          <w:b/>
          <w:bCs/>
          <w:color w:val="333333"/>
          <w:sz w:val="18"/>
          <w:szCs w:val="27"/>
        </w:rPr>
        <w:t>.</w:t>
      </w:r>
    </w:p>
    <w:p w:rsidR="000760EE" w:rsidRPr="008A5399" w:rsidRDefault="000760EE" w:rsidP="000760EE">
      <w:pPr>
        <w:widowControl/>
        <w:numPr>
          <w:ilvl w:val="0"/>
          <w:numId w:val="6"/>
        </w:numPr>
        <w:shd w:val="clear" w:color="auto" w:fill="FFFFFF"/>
        <w:autoSpaceDE/>
        <w:autoSpaceDN/>
        <w:spacing w:before="100" w:beforeAutospacing="1" w:after="100" w:afterAutospacing="1"/>
        <w:rPr>
          <w:rFonts w:asciiTheme="majorHAnsi" w:hAnsiTheme="majorHAnsi"/>
          <w:b/>
          <w:bCs/>
          <w:color w:val="333333"/>
          <w:sz w:val="18"/>
          <w:szCs w:val="27"/>
        </w:rPr>
      </w:pPr>
      <w:r w:rsidRPr="008A5399">
        <w:rPr>
          <w:rFonts w:asciiTheme="majorHAnsi" w:hAnsiTheme="majorHAnsi"/>
          <w:b/>
          <w:bCs/>
          <w:color w:val="333333"/>
          <w:sz w:val="18"/>
          <w:szCs w:val="27"/>
        </w:rPr>
        <w:t>In Case Of Cancellation Of Confirmed Order Due To Any Reason, As A Part Of Penalty 25% Amount Of The Order Value Shall Have To Pay By You To Raj Water.</w:t>
      </w:r>
    </w:p>
    <w:p w:rsidR="000760EE" w:rsidRDefault="000760EE" w:rsidP="000760EE">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4)   </w:t>
      </w:r>
      <w:r w:rsidRPr="0024757E">
        <w:rPr>
          <w:rStyle w:val="Strong"/>
          <w:rFonts w:asciiTheme="majorHAnsi" w:hAnsiTheme="majorHAnsi" w:cs="Arial"/>
          <w:color w:val="333333"/>
          <w:sz w:val="18"/>
          <w:szCs w:val="27"/>
        </w:rPr>
        <w:t>Packing, Freight &amp; Transit Insurance, &amp; Unloading</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p>
    <w:p w:rsidR="000760EE" w:rsidRPr="0024757E" w:rsidRDefault="000760EE" w:rsidP="000760EE">
      <w:pPr>
        <w:widowControl/>
        <w:numPr>
          <w:ilvl w:val="0"/>
          <w:numId w:val="7"/>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Packing Charge Will Be Extra (Depend On Packing Material)</w:t>
      </w:r>
    </w:p>
    <w:p w:rsidR="000760EE" w:rsidRPr="0024757E" w:rsidRDefault="000760EE" w:rsidP="000760EE">
      <w:pPr>
        <w:widowControl/>
        <w:numPr>
          <w:ilvl w:val="0"/>
          <w:numId w:val="7"/>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Transport To Be Arranged By The Customer OR If Arranged By Raj Water: Extra At Actual Plus GST.</w:t>
      </w:r>
    </w:p>
    <w:p w:rsidR="000760EE" w:rsidRPr="0024757E" w:rsidRDefault="000760EE" w:rsidP="000760EE">
      <w:pPr>
        <w:widowControl/>
        <w:numPr>
          <w:ilvl w:val="0"/>
          <w:numId w:val="7"/>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 xml:space="preserve">Transportation Insurance </w:t>
      </w:r>
      <w:proofErr w:type="gramStart"/>
      <w:r w:rsidRPr="0024757E">
        <w:rPr>
          <w:rFonts w:asciiTheme="majorHAnsi" w:hAnsiTheme="majorHAnsi"/>
          <w:b/>
          <w:bCs/>
          <w:color w:val="333333"/>
          <w:sz w:val="18"/>
          <w:szCs w:val="27"/>
        </w:rPr>
        <w:t>In</w:t>
      </w:r>
      <w:proofErr w:type="gramEnd"/>
      <w:r w:rsidRPr="0024757E">
        <w:rPr>
          <w:rFonts w:asciiTheme="majorHAnsi" w:hAnsiTheme="majorHAnsi"/>
          <w:b/>
          <w:bCs/>
          <w:color w:val="333333"/>
          <w:sz w:val="18"/>
          <w:szCs w:val="27"/>
        </w:rPr>
        <w:t xml:space="preserve"> The Scope Of Buyer.</w:t>
      </w:r>
    </w:p>
    <w:p w:rsidR="000760EE" w:rsidRPr="0024757E" w:rsidRDefault="000760EE" w:rsidP="000760EE">
      <w:pPr>
        <w:widowControl/>
        <w:numPr>
          <w:ilvl w:val="0"/>
          <w:numId w:val="7"/>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 xml:space="preserve">Unloading In </w:t>
      </w:r>
      <w:proofErr w:type="gramStart"/>
      <w:r w:rsidRPr="0024757E">
        <w:rPr>
          <w:rFonts w:asciiTheme="majorHAnsi" w:hAnsiTheme="majorHAnsi"/>
          <w:b/>
          <w:bCs/>
          <w:color w:val="333333"/>
          <w:sz w:val="18"/>
          <w:szCs w:val="27"/>
        </w:rPr>
        <w:t>The</w:t>
      </w:r>
      <w:proofErr w:type="gramEnd"/>
      <w:r w:rsidRPr="0024757E">
        <w:rPr>
          <w:rFonts w:asciiTheme="majorHAnsi" w:hAnsiTheme="majorHAnsi"/>
          <w:b/>
          <w:bCs/>
          <w:color w:val="333333"/>
          <w:sz w:val="18"/>
          <w:szCs w:val="27"/>
        </w:rPr>
        <w:t xml:space="preserve"> Scope Of Buyer. Buyer Has To Ready Forklift Or Crane And Unskilled Labor.</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5)  </w:t>
      </w:r>
      <w:r w:rsidRPr="0024757E">
        <w:rPr>
          <w:rStyle w:val="Strong"/>
          <w:rFonts w:asciiTheme="majorHAnsi" w:hAnsiTheme="majorHAnsi" w:cs="Arial"/>
          <w:color w:val="333333"/>
          <w:sz w:val="18"/>
          <w:szCs w:val="27"/>
        </w:rPr>
        <w:t>Delivery</w:t>
      </w:r>
    </w:p>
    <w:p w:rsidR="000760EE" w:rsidRPr="0024757E" w:rsidRDefault="000760EE" w:rsidP="000760EE">
      <w:pPr>
        <w:widowControl/>
        <w:numPr>
          <w:ilvl w:val="0"/>
          <w:numId w:val="8"/>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Schedule For Dispatch Will Be Notified.</w:t>
      </w:r>
    </w:p>
    <w:p w:rsidR="000760EE" w:rsidRPr="0024757E" w:rsidRDefault="000760EE" w:rsidP="000760EE">
      <w:pPr>
        <w:widowControl/>
        <w:numPr>
          <w:ilvl w:val="1"/>
          <w:numId w:val="8"/>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Delivery Dates Are Approximate Only, And Assume Timely Receipt Of All Information, Test Materials &amp; Payment.</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6)   </w:t>
      </w:r>
      <w:r w:rsidRPr="0024757E">
        <w:rPr>
          <w:rStyle w:val="Strong"/>
          <w:rFonts w:asciiTheme="majorHAnsi" w:hAnsiTheme="majorHAnsi" w:cs="Arial"/>
          <w:color w:val="333333"/>
          <w:sz w:val="18"/>
          <w:szCs w:val="27"/>
        </w:rPr>
        <w:t>Warranty</w:t>
      </w:r>
    </w:p>
    <w:p w:rsidR="000760EE" w:rsidRPr="0024757E" w:rsidRDefault="000760EE" w:rsidP="000760EE">
      <w:pPr>
        <w:widowControl/>
        <w:numPr>
          <w:ilvl w:val="0"/>
          <w:numId w:val="9"/>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We Shall Provide 1 Year Warranty For The Following: </w:t>
      </w:r>
    </w:p>
    <w:p w:rsidR="000760EE" w:rsidRPr="0024757E" w:rsidRDefault="000760EE" w:rsidP="000760EE">
      <w:pPr>
        <w:widowControl/>
        <w:numPr>
          <w:ilvl w:val="0"/>
          <w:numId w:val="9"/>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Manufacturing Defects, Raw Water Pump, High Pressure Pump, Treated Water Transfer Pump.</w:t>
      </w:r>
    </w:p>
    <w:p w:rsidR="000760EE" w:rsidRPr="0024757E" w:rsidRDefault="000760EE" w:rsidP="000760EE">
      <w:pPr>
        <w:widowControl/>
        <w:numPr>
          <w:ilvl w:val="0"/>
          <w:numId w:val="9"/>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Due To Fluctuation In Power Supply, Attempted Repaired By Person Other Than Our Technical Representative, Improper Handling Or Negligence By End Users, Poor Maintenance, Improper Use Of Equipment, That All Type Of Damage Not Covered In Warranty Create Area.</w:t>
      </w:r>
    </w:p>
    <w:p w:rsidR="000760EE" w:rsidRPr="0024757E" w:rsidRDefault="000760EE" w:rsidP="000760EE">
      <w:pPr>
        <w:widowControl/>
        <w:numPr>
          <w:ilvl w:val="0"/>
          <w:numId w:val="9"/>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During The Warranty Period, We Shall Provide Supervisory Services Of Our Technical Representative As And When Required.</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7)    </w:t>
      </w:r>
      <w:r w:rsidRPr="0024757E">
        <w:rPr>
          <w:rStyle w:val="Strong"/>
          <w:rFonts w:asciiTheme="majorHAnsi" w:hAnsiTheme="majorHAnsi" w:cs="Arial"/>
          <w:color w:val="333333"/>
          <w:sz w:val="18"/>
          <w:szCs w:val="27"/>
        </w:rPr>
        <w:t>Accommodation</w:t>
      </w:r>
    </w:p>
    <w:p w:rsidR="000760EE" w:rsidRPr="0024757E" w:rsidRDefault="000760EE" w:rsidP="000760EE">
      <w:pPr>
        <w:widowControl/>
        <w:numPr>
          <w:ilvl w:val="0"/>
          <w:numId w:val="10"/>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 xml:space="preserve">Technician Charge Will Be Extra 1000/- </w:t>
      </w:r>
      <w:proofErr w:type="spellStart"/>
      <w:r w:rsidRPr="0024757E">
        <w:rPr>
          <w:rFonts w:asciiTheme="majorHAnsi" w:hAnsiTheme="majorHAnsi"/>
          <w:b/>
          <w:bCs/>
          <w:color w:val="333333"/>
          <w:sz w:val="18"/>
          <w:szCs w:val="27"/>
        </w:rPr>
        <w:t>Rs</w:t>
      </w:r>
      <w:proofErr w:type="spellEnd"/>
      <w:r w:rsidRPr="0024757E">
        <w:rPr>
          <w:rFonts w:asciiTheme="majorHAnsi" w:hAnsiTheme="majorHAnsi"/>
          <w:b/>
          <w:bCs/>
          <w:color w:val="333333"/>
          <w:sz w:val="18"/>
          <w:szCs w:val="27"/>
        </w:rPr>
        <w:t xml:space="preserve">. </w:t>
      </w:r>
      <w:proofErr w:type="gramStart"/>
      <w:r w:rsidRPr="0024757E">
        <w:rPr>
          <w:rFonts w:asciiTheme="majorHAnsi" w:hAnsiTheme="majorHAnsi"/>
          <w:b/>
          <w:bCs/>
          <w:color w:val="333333"/>
          <w:sz w:val="18"/>
          <w:szCs w:val="27"/>
        </w:rPr>
        <w:t>Per</w:t>
      </w:r>
      <w:proofErr w:type="gramEnd"/>
      <w:r w:rsidRPr="0024757E">
        <w:rPr>
          <w:rFonts w:asciiTheme="majorHAnsi" w:hAnsiTheme="majorHAnsi"/>
          <w:b/>
          <w:bCs/>
          <w:color w:val="333333"/>
          <w:sz w:val="18"/>
          <w:szCs w:val="27"/>
        </w:rPr>
        <w:t xml:space="preserve"> Day.</w:t>
      </w:r>
    </w:p>
    <w:p w:rsidR="000760EE" w:rsidRPr="0024757E" w:rsidRDefault="000760EE" w:rsidP="000760EE">
      <w:pPr>
        <w:widowControl/>
        <w:numPr>
          <w:ilvl w:val="0"/>
          <w:numId w:val="10"/>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Travelling, Lodging And Boarding, Local Conveyance And Any Other Miscellaneous Expense Of Our Technical Representative Will Have To Be Borne By Client.</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8)   </w:t>
      </w:r>
      <w:r w:rsidRPr="0024757E">
        <w:rPr>
          <w:rStyle w:val="Strong"/>
          <w:rFonts w:asciiTheme="majorHAnsi" w:hAnsiTheme="majorHAnsi" w:cs="Arial"/>
          <w:color w:val="333333"/>
          <w:sz w:val="18"/>
          <w:szCs w:val="27"/>
        </w:rPr>
        <w:t>Validity</w:t>
      </w:r>
    </w:p>
    <w:p w:rsidR="000760EE" w:rsidRPr="00684328" w:rsidRDefault="000760EE" w:rsidP="000760EE">
      <w:pPr>
        <w:widowControl/>
        <w:numPr>
          <w:ilvl w:val="0"/>
          <w:numId w:val="11"/>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Our Offer Is Valid For Your Acceptance For A Period Of 6 Months From The Date; Thereafter It Will Be Subject To Confirmation By Us.</w:t>
      </w:r>
    </w:p>
    <w:p w:rsidR="000760EE" w:rsidRPr="0024757E" w:rsidRDefault="000760EE" w:rsidP="000760EE">
      <w:pPr>
        <w:pStyle w:val="NormalWeb"/>
        <w:shd w:val="clear" w:color="auto" w:fill="FFFFFF"/>
        <w:spacing w:before="0" w:beforeAutospacing="0" w:after="150" w:afterAutospacing="0"/>
        <w:rPr>
          <w:rFonts w:asciiTheme="majorHAnsi" w:hAnsiTheme="majorHAnsi" w:cs="Arial"/>
          <w:b/>
          <w:bCs/>
          <w:color w:val="333333"/>
          <w:sz w:val="18"/>
          <w:szCs w:val="27"/>
        </w:rPr>
      </w:pPr>
      <w:r w:rsidRPr="0024757E">
        <w:rPr>
          <w:rFonts w:asciiTheme="majorHAnsi" w:hAnsiTheme="majorHAnsi" w:cs="Arial"/>
          <w:b/>
          <w:bCs/>
          <w:color w:val="333333"/>
          <w:sz w:val="18"/>
          <w:szCs w:val="27"/>
        </w:rPr>
        <w:t>9)    </w:t>
      </w:r>
      <w:r w:rsidRPr="0024757E">
        <w:rPr>
          <w:rStyle w:val="Strong"/>
          <w:rFonts w:asciiTheme="majorHAnsi" w:hAnsiTheme="majorHAnsi" w:cs="Arial"/>
          <w:color w:val="333333"/>
          <w:sz w:val="18"/>
          <w:szCs w:val="27"/>
        </w:rPr>
        <w:t>Image</w:t>
      </w:r>
    </w:p>
    <w:p w:rsidR="000760EE" w:rsidRPr="0024757E" w:rsidRDefault="000760EE" w:rsidP="000760EE">
      <w:pPr>
        <w:widowControl/>
        <w:numPr>
          <w:ilvl w:val="0"/>
          <w:numId w:val="12"/>
        </w:numPr>
        <w:shd w:val="clear" w:color="auto" w:fill="FFFFFF"/>
        <w:autoSpaceDE/>
        <w:autoSpaceDN/>
        <w:spacing w:before="100" w:beforeAutospacing="1" w:after="100" w:afterAutospacing="1"/>
        <w:rPr>
          <w:rFonts w:asciiTheme="majorHAnsi" w:hAnsiTheme="majorHAnsi"/>
          <w:b/>
          <w:bCs/>
          <w:color w:val="333333"/>
          <w:sz w:val="18"/>
          <w:szCs w:val="27"/>
        </w:rPr>
      </w:pPr>
      <w:r w:rsidRPr="0024757E">
        <w:rPr>
          <w:rFonts w:asciiTheme="majorHAnsi" w:hAnsiTheme="majorHAnsi"/>
          <w:b/>
          <w:bCs/>
          <w:color w:val="333333"/>
          <w:sz w:val="18"/>
          <w:szCs w:val="27"/>
        </w:rPr>
        <w:t>Images Are For Representation Purpose Only.</w:t>
      </w:r>
    </w:p>
    <w:p w:rsidR="000760EE" w:rsidRDefault="000760EE" w:rsidP="000760EE">
      <w:pPr>
        <w:pStyle w:val="NormalWeb"/>
        <w:shd w:val="clear" w:color="auto" w:fill="FFFFFF"/>
        <w:spacing w:before="0" w:beforeAutospacing="0" w:after="150" w:afterAutospacing="0"/>
        <w:rPr>
          <w:rStyle w:val="Strong"/>
          <w:rFonts w:asciiTheme="majorHAnsi" w:hAnsiTheme="majorHAnsi" w:cs="Arial"/>
          <w:color w:val="333333"/>
          <w:sz w:val="18"/>
          <w:szCs w:val="27"/>
        </w:rPr>
      </w:pPr>
      <w:r w:rsidRPr="0024757E">
        <w:rPr>
          <w:rFonts w:asciiTheme="majorHAnsi" w:hAnsiTheme="majorHAnsi" w:cs="Arial"/>
          <w:b/>
          <w:bCs/>
          <w:color w:val="333333"/>
          <w:sz w:val="18"/>
          <w:szCs w:val="27"/>
        </w:rPr>
        <w:t>1</w:t>
      </w:r>
      <w:r>
        <w:rPr>
          <w:rFonts w:asciiTheme="majorHAnsi" w:hAnsiTheme="majorHAnsi" w:cs="Arial"/>
          <w:b/>
          <w:bCs/>
          <w:color w:val="333333"/>
          <w:sz w:val="18"/>
          <w:szCs w:val="27"/>
        </w:rPr>
        <w:t>0)</w:t>
      </w:r>
      <w:r w:rsidRPr="0024757E">
        <w:rPr>
          <w:rFonts w:asciiTheme="majorHAnsi" w:hAnsiTheme="majorHAnsi" w:cs="Arial"/>
          <w:b/>
          <w:bCs/>
          <w:color w:val="333333"/>
          <w:sz w:val="18"/>
          <w:szCs w:val="27"/>
        </w:rPr>
        <w:t>  </w:t>
      </w:r>
      <w:r w:rsidRPr="0024757E">
        <w:rPr>
          <w:rStyle w:val="Strong"/>
          <w:rFonts w:asciiTheme="majorHAnsi" w:hAnsiTheme="majorHAnsi" w:cs="Arial"/>
          <w:color w:val="333333"/>
          <w:sz w:val="18"/>
          <w:szCs w:val="27"/>
        </w:rPr>
        <w:t>Jurisdiction</w:t>
      </w:r>
    </w:p>
    <w:p w:rsidR="00C3323B" w:rsidRPr="000760EE" w:rsidRDefault="000760EE" w:rsidP="000760EE">
      <w:pPr>
        <w:pStyle w:val="NormalWeb"/>
        <w:numPr>
          <w:ilvl w:val="0"/>
          <w:numId w:val="13"/>
        </w:numPr>
        <w:shd w:val="clear" w:color="auto" w:fill="FFFFFF"/>
        <w:spacing w:before="7" w:beforeAutospacing="0" w:after="150" w:afterAutospacing="0"/>
        <w:rPr>
          <w:sz w:val="27"/>
        </w:rPr>
      </w:pPr>
      <w:r w:rsidRPr="000760EE">
        <w:rPr>
          <w:rFonts w:asciiTheme="majorHAnsi" w:hAnsiTheme="majorHAnsi" w:cs="Arial"/>
          <w:b/>
          <w:bCs/>
          <w:color w:val="333333"/>
          <w:sz w:val="18"/>
          <w:szCs w:val="27"/>
        </w:rPr>
        <w:t xml:space="preserve">All Terms Subject To Rajkot ,Gujarat Jurisdiction </w:t>
      </w:r>
      <w:bookmarkStart w:id="0" w:name="_GoBack"/>
      <w:bookmarkEnd w:id="0"/>
    </w:p>
    <w:sectPr w:rsidR="00C3323B" w:rsidRPr="000760EE">
      <w:headerReference w:type="default" r:id="rId11"/>
      <w:type w:val="continuous"/>
      <w:pgSz w:w="12240" w:h="15840"/>
      <w:pgMar w:top="220" w:right="120" w:bottom="280" w:left="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A6D" w:rsidRDefault="00FE5A6D">
      <w:r>
        <w:separator/>
      </w:r>
    </w:p>
  </w:endnote>
  <w:endnote w:type="continuationSeparator" w:id="0">
    <w:p w:rsidR="00FE5A6D" w:rsidRDefault="00FE5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A6D" w:rsidRDefault="00FE5A6D">
      <w:r>
        <w:separator/>
      </w:r>
    </w:p>
  </w:footnote>
  <w:footnote w:type="continuationSeparator" w:id="0">
    <w:p w:rsidR="00FE5A6D" w:rsidRDefault="00FE5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23B" w:rsidRDefault="00C3323B">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749"/>
    <w:multiLevelType w:val="multilevel"/>
    <w:tmpl w:val="DBBE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F4F4C"/>
    <w:multiLevelType w:val="hybridMultilevel"/>
    <w:tmpl w:val="9502021C"/>
    <w:lvl w:ilvl="0" w:tplc="41DCEEC0">
      <w:start w:val="1"/>
      <w:numFmt w:val="decimal"/>
      <w:lvlText w:val="%1."/>
      <w:lvlJc w:val="left"/>
      <w:pPr>
        <w:ind w:left="641" w:hanging="267"/>
        <w:jc w:val="left"/>
      </w:pPr>
      <w:rPr>
        <w:rFonts w:ascii="Arial" w:eastAsia="Arial" w:hAnsi="Arial" w:cs="Arial" w:hint="default"/>
        <w:b/>
        <w:bCs/>
        <w:w w:val="100"/>
        <w:sz w:val="24"/>
        <w:szCs w:val="24"/>
        <w:lang w:val="en-US" w:eastAsia="en-US" w:bidi="en-US"/>
      </w:rPr>
    </w:lvl>
    <w:lvl w:ilvl="1" w:tplc="ED5C8DBA">
      <w:numFmt w:val="bullet"/>
      <w:lvlText w:val="•"/>
      <w:lvlJc w:val="left"/>
      <w:pPr>
        <w:ind w:left="1758" w:hanging="267"/>
      </w:pPr>
      <w:rPr>
        <w:rFonts w:hint="default"/>
        <w:lang w:val="en-US" w:eastAsia="en-US" w:bidi="en-US"/>
      </w:rPr>
    </w:lvl>
    <w:lvl w:ilvl="2" w:tplc="8A74EB12">
      <w:numFmt w:val="bullet"/>
      <w:lvlText w:val="•"/>
      <w:lvlJc w:val="left"/>
      <w:pPr>
        <w:ind w:left="2876" w:hanging="267"/>
      </w:pPr>
      <w:rPr>
        <w:rFonts w:hint="default"/>
        <w:lang w:val="en-US" w:eastAsia="en-US" w:bidi="en-US"/>
      </w:rPr>
    </w:lvl>
    <w:lvl w:ilvl="3" w:tplc="B6BCF4D8">
      <w:numFmt w:val="bullet"/>
      <w:lvlText w:val="•"/>
      <w:lvlJc w:val="left"/>
      <w:pPr>
        <w:ind w:left="3994" w:hanging="267"/>
      </w:pPr>
      <w:rPr>
        <w:rFonts w:hint="default"/>
        <w:lang w:val="en-US" w:eastAsia="en-US" w:bidi="en-US"/>
      </w:rPr>
    </w:lvl>
    <w:lvl w:ilvl="4" w:tplc="9F62E920">
      <w:numFmt w:val="bullet"/>
      <w:lvlText w:val="•"/>
      <w:lvlJc w:val="left"/>
      <w:pPr>
        <w:ind w:left="5112" w:hanging="267"/>
      </w:pPr>
      <w:rPr>
        <w:rFonts w:hint="default"/>
        <w:lang w:val="en-US" w:eastAsia="en-US" w:bidi="en-US"/>
      </w:rPr>
    </w:lvl>
    <w:lvl w:ilvl="5" w:tplc="02143C1E">
      <w:numFmt w:val="bullet"/>
      <w:lvlText w:val="•"/>
      <w:lvlJc w:val="left"/>
      <w:pPr>
        <w:ind w:left="6230" w:hanging="267"/>
      </w:pPr>
      <w:rPr>
        <w:rFonts w:hint="default"/>
        <w:lang w:val="en-US" w:eastAsia="en-US" w:bidi="en-US"/>
      </w:rPr>
    </w:lvl>
    <w:lvl w:ilvl="6" w:tplc="A36AA8A6">
      <w:numFmt w:val="bullet"/>
      <w:lvlText w:val="•"/>
      <w:lvlJc w:val="left"/>
      <w:pPr>
        <w:ind w:left="7348" w:hanging="267"/>
      </w:pPr>
      <w:rPr>
        <w:rFonts w:hint="default"/>
        <w:lang w:val="en-US" w:eastAsia="en-US" w:bidi="en-US"/>
      </w:rPr>
    </w:lvl>
    <w:lvl w:ilvl="7" w:tplc="59823A4A">
      <w:numFmt w:val="bullet"/>
      <w:lvlText w:val="•"/>
      <w:lvlJc w:val="left"/>
      <w:pPr>
        <w:ind w:left="8466" w:hanging="267"/>
      </w:pPr>
      <w:rPr>
        <w:rFonts w:hint="default"/>
        <w:lang w:val="en-US" w:eastAsia="en-US" w:bidi="en-US"/>
      </w:rPr>
    </w:lvl>
    <w:lvl w:ilvl="8" w:tplc="91F2903C">
      <w:numFmt w:val="bullet"/>
      <w:lvlText w:val="•"/>
      <w:lvlJc w:val="left"/>
      <w:pPr>
        <w:ind w:left="9584" w:hanging="267"/>
      </w:pPr>
      <w:rPr>
        <w:rFonts w:hint="default"/>
        <w:lang w:val="en-US" w:eastAsia="en-US" w:bidi="en-US"/>
      </w:rPr>
    </w:lvl>
  </w:abstractNum>
  <w:abstractNum w:abstractNumId="2">
    <w:nsid w:val="16876603"/>
    <w:multiLevelType w:val="multilevel"/>
    <w:tmpl w:val="B430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732531"/>
    <w:multiLevelType w:val="multilevel"/>
    <w:tmpl w:val="01C2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B44AF9"/>
    <w:multiLevelType w:val="multilevel"/>
    <w:tmpl w:val="064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A9698D"/>
    <w:multiLevelType w:val="multilevel"/>
    <w:tmpl w:val="2B7C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B46A96"/>
    <w:multiLevelType w:val="multilevel"/>
    <w:tmpl w:val="B6546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FC0610"/>
    <w:multiLevelType w:val="multilevel"/>
    <w:tmpl w:val="67E40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D3BFF"/>
    <w:multiLevelType w:val="multilevel"/>
    <w:tmpl w:val="E97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05317"/>
    <w:multiLevelType w:val="hybridMultilevel"/>
    <w:tmpl w:val="D01A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EE0C60"/>
    <w:multiLevelType w:val="hybridMultilevel"/>
    <w:tmpl w:val="763A0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EE55B8"/>
    <w:multiLevelType w:val="hybridMultilevel"/>
    <w:tmpl w:val="89E46D4E"/>
    <w:lvl w:ilvl="0" w:tplc="CED6619E">
      <w:start w:val="1"/>
      <w:numFmt w:val="decimal"/>
      <w:lvlText w:val="%1)"/>
      <w:lvlJc w:val="left"/>
      <w:pPr>
        <w:ind w:left="1553" w:hanging="1179"/>
        <w:jc w:val="left"/>
      </w:pPr>
      <w:rPr>
        <w:rFonts w:ascii="Arial" w:eastAsia="Arial" w:hAnsi="Arial" w:cs="Arial" w:hint="default"/>
        <w:w w:val="100"/>
        <w:sz w:val="20"/>
        <w:szCs w:val="20"/>
        <w:lang w:val="en-US" w:eastAsia="en-US" w:bidi="en-US"/>
      </w:rPr>
    </w:lvl>
    <w:lvl w:ilvl="1" w:tplc="7A78D682">
      <w:numFmt w:val="bullet"/>
      <w:lvlText w:val="•"/>
      <w:lvlJc w:val="left"/>
      <w:pPr>
        <w:ind w:left="2586" w:hanging="1179"/>
      </w:pPr>
      <w:rPr>
        <w:rFonts w:hint="default"/>
        <w:lang w:val="en-US" w:eastAsia="en-US" w:bidi="en-US"/>
      </w:rPr>
    </w:lvl>
    <w:lvl w:ilvl="2" w:tplc="D40A0A0C">
      <w:numFmt w:val="bullet"/>
      <w:lvlText w:val="•"/>
      <w:lvlJc w:val="left"/>
      <w:pPr>
        <w:ind w:left="3612" w:hanging="1179"/>
      </w:pPr>
      <w:rPr>
        <w:rFonts w:hint="default"/>
        <w:lang w:val="en-US" w:eastAsia="en-US" w:bidi="en-US"/>
      </w:rPr>
    </w:lvl>
    <w:lvl w:ilvl="3" w:tplc="E79E5DF8">
      <w:numFmt w:val="bullet"/>
      <w:lvlText w:val="•"/>
      <w:lvlJc w:val="left"/>
      <w:pPr>
        <w:ind w:left="4638" w:hanging="1179"/>
      </w:pPr>
      <w:rPr>
        <w:rFonts w:hint="default"/>
        <w:lang w:val="en-US" w:eastAsia="en-US" w:bidi="en-US"/>
      </w:rPr>
    </w:lvl>
    <w:lvl w:ilvl="4" w:tplc="911EA300">
      <w:numFmt w:val="bullet"/>
      <w:lvlText w:val="•"/>
      <w:lvlJc w:val="left"/>
      <w:pPr>
        <w:ind w:left="5664" w:hanging="1179"/>
      </w:pPr>
      <w:rPr>
        <w:rFonts w:hint="default"/>
        <w:lang w:val="en-US" w:eastAsia="en-US" w:bidi="en-US"/>
      </w:rPr>
    </w:lvl>
    <w:lvl w:ilvl="5" w:tplc="C9FEA112">
      <w:numFmt w:val="bullet"/>
      <w:lvlText w:val="•"/>
      <w:lvlJc w:val="left"/>
      <w:pPr>
        <w:ind w:left="6690" w:hanging="1179"/>
      </w:pPr>
      <w:rPr>
        <w:rFonts w:hint="default"/>
        <w:lang w:val="en-US" w:eastAsia="en-US" w:bidi="en-US"/>
      </w:rPr>
    </w:lvl>
    <w:lvl w:ilvl="6" w:tplc="E070AE04">
      <w:numFmt w:val="bullet"/>
      <w:lvlText w:val="•"/>
      <w:lvlJc w:val="left"/>
      <w:pPr>
        <w:ind w:left="7716" w:hanging="1179"/>
      </w:pPr>
      <w:rPr>
        <w:rFonts w:hint="default"/>
        <w:lang w:val="en-US" w:eastAsia="en-US" w:bidi="en-US"/>
      </w:rPr>
    </w:lvl>
    <w:lvl w:ilvl="7" w:tplc="6FE415EA">
      <w:numFmt w:val="bullet"/>
      <w:lvlText w:val="•"/>
      <w:lvlJc w:val="left"/>
      <w:pPr>
        <w:ind w:left="8742" w:hanging="1179"/>
      </w:pPr>
      <w:rPr>
        <w:rFonts w:hint="default"/>
        <w:lang w:val="en-US" w:eastAsia="en-US" w:bidi="en-US"/>
      </w:rPr>
    </w:lvl>
    <w:lvl w:ilvl="8" w:tplc="05C0FDC6">
      <w:numFmt w:val="bullet"/>
      <w:lvlText w:val="•"/>
      <w:lvlJc w:val="left"/>
      <w:pPr>
        <w:ind w:left="9768" w:hanging="1179"/>
      </w:pPr>
      <w:rPr>
        <w:rFonts w:hint="default"/>
        <w:lang w:val="en-US" w:eastAsia="en-US" w:bidi="en-US"/>
      </w:rPr>
    </w:lvl>
  </w:abstractNum>
  <w:abstractNum w:abstractNumId="12">
    <w:nsid w:val="6ACB2AA9"/>
    <w:multiLevelType w:val="multilevel"/>
    <w:tmpl w:val="C00A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2"/>
  </w:num>
  <w:num w:numId="5">
    <w:abstractNumId w:val="8"/>
  </w:num>
  <w:num w:numId="6">
    <w:abstractNumId w:val="4"/>
  </w:num>
  <w:num w:numId="7">
    <w:abstractNumId w:val="3"/>
  </w:num>
  <w:num w:numId="8">
    <w:abstractNumId w:val="7"/>
  </w:num>
  <w:num w:numId="9">
    <w:abstractNumId w:val="5"/>
  </w:num>
  <w:num w:numId="10">
    <w:abstractNumId w:val="0"/>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23B"/>
    <w:rsid w:val="000760EE"/>
    <w:rsid w:val="001D032F"/>
    <w:rsid w:val="00431F88"/>
    <w:rsid w:val="00583C51"/>
    <w:rsid w:val="006B412C"/>
    <w:rsid w:val="00717961"/>
    <w:rsid w:val="00762E89"/>
    <w:rsid w:val="007C1AF7"/>
    <w:rsid w:val="009D72B4"/>
    <w:rsid w:val="00A7786C"/>
    <w:rsid w:val="00BC701A"/>
    <w:rsid w:val="00C3323B"/>
    <w:rsid w:val="00C760C1"/>
    <w:rsid w:val="00DB6DC0"/>
    <w:rsid w:val="00EF545B"/>
    <w:rsid w:val="00FE5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
      <w:ind w:left="20"/>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1D032F"/>
    <w:rPr>
      <w:rFonts w:ascii="Tahoma" w:hAnsi="Tahoma" w:cs="Tahoma"/>
      <w:sz w:val="16"/>
      <w:szCs w:val="16"/>
    </w:rPr>
  </w:style>
  <w:style w:type="character" w:customStyle="1" w:styleId="BalloonTextChar">
    <w:name w:val="Balloon Text Char"/>
    <w:basedOn w:val="DefaultParagraphFont"/>
    <w:link w:val="BalloonText"/>
    <w:uiPriority w:val="99"/>
    <w:semiHidden/>
    <w:rsid w:val="001D032F"/>
    <w:rPr>
      <w:rFonts w:ascii="Tahoma" w:eastAsia="Arial" w:hAnsi="Tahoma" w:cs="Tahoma"/>
      <w:sz w:val="16"/>
      <w:szCs w:val="16"/>
      <w:lang w:bidi="en-US"/>
    </w:rPr>
  </w:style>
  <w:style w:type="paragraph" w:styleId="Header">
    <w:name w:val="header"/>
    <w:basedOn w:val="Normal"/>
    <w:link w:val="HeaderChar"/>
    <w:uiPriority w:val="99"/>
    <w:unhideWhenUsed/>
    <w:rsid w:val="001D032F"/>
    <w:pPr>
      <w:tabs>
        <w:tab w:val="center" w:pos="4513"/>
        <w:tab w:val="right" w:pos="9026"/>
      </w:tabs>
    </w:pPr>
  </w:style>
  <w:style w:type="character" w:customStyle="1" w:styleId="HeaderChar">
    <w:name w:val="Header Char"/>
    <w:basedOn w:val="DefaultParagraphFont"/>
    <w:link w:val="Header"/>
    <w:uiPriority w:val="99"/>
    <w:rsid w:val="001D032F"/>
    <w:rPr>
      <w:rFonts w:ascii="Arial" w:eastAsia="Arial" w:hAnsi="Arial" w:cs="Arial"/>
      <w:lang w:bidi="en-US"/>
    </w:rPr>
  </w:style>
  <w:style w:type="paragraph" w:styleId="Footer">
    <w:name w:val="footer"/>
    <w:basedOn w:val="Normal"/>
    <w:link w:val="FooterChar"/>
    <w:uiPriority w:val="99"/>
    <w:unhideWhenUsed/>
    <w:rsid w:val="001D032F"/>
    <w:pPr>
      <w:tabs>
        <w:tab w:val="center" w:pos="4513"/>
        <w:tab w:val="right" w:pos="9026"/>
      </w:tabs>
    </w:pPr>
  </w:style>
  <w:style w:type="character" w:customStyle="1" w:styleId="FooterChar">
    <w:name w:val="Footer Char"/>
    <w:basedOn w:val="DefaultParagraphFont"/>
    <w:link w:val="Footer"/>
    <w:uiPriority w:val="99"/>
    <w:rsid w:val="001D032F"/>
    <w:rPr>
      <w:rFonts w:ascii="Arial" w:eastAsia="Arial" w:hAnsi="Arial" w:cs="Arial"/>
      <w:lang w:bidi="en-US"/>
    </w:rPr>
  </w:style>
  <w:style w:type="paragraph" w:styleId="PlainText">
    <w:name w:val="Plain Text"/>
    <w:basedOn w:val="Normal"/>
    <w:link w:val="PlainTextChar"/>
    <w:rsid w:val="001D032F"/>
    <w:pPr>
      <w:widowControl/>
      <w:autoSpaceDE/>
      <w:autoSpaceDN/>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rsid w:val="001D032F"/>
    <w:rPr>
      <w:rFonts w:ascii="Courier New" w:eastAsia="Times New Roman" w:hAnsi="Courier New" w:cs="Times New Roman"/>
      <w:sz w:val="20"/>
      <w:szCs w:val="20"/>
    </w:rPr>
  </w:style>
  <w:style w:type="character" w:styleId="Hyperlink">
    <w:name w:val="Hyperlink"/>
    <w:basedOn w:val="DefaultParagraphFont"/>
    <w:uiPriority w:val="99"/>
    <w:unhideWhenUsed/>
    <w:rsid w:val="00583C51"/>
    <w:rPr>
      <w:color w:val="0000FF" w:themeColor="hyperlink"/>
      <w:u w:val="single"/>
    </w:rPr>
  </w:style>
  <w:style w:type="paragraph" w:styleId="NormalWeb">
    <w:name w:val="Normal (Web)"/>
    <w:basedOn w:val="Normal"/>
    <w:uiPriority w:val="99"/>
    <w:unhideWhenUsed/>
    <w:rsid w:val="000760E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760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8"/>
      <w:ind w:left="20"/>
      <w:outlineLvl w:val="0"/>
    </w:pPr>
    <w:rPr>
      <w:b/>
      <w:bCs/>
      <w:sz w:val="36"/>
      <w:szCs w:val="36"/>
      <w:u w:val="single" w:color="000000"/>
    </w:rPr>
  </w:style>
  <w:style w:type="paragraph" w:styleId="Heading2">
    <w:name w:val="heading 2"/>
    <w:basedOn w:val="Normal"/>
    <w:uiPriority w:val="1"/>
    <w:qFormat/>
    <w:pPr>
      <w:spacing w:before="12"/>
      <w:ind w:left="375"/>
      <w:outlineLvl w:val="1"/>
    </w:pPr>
    <w:rPr>
      <w:b/>
      <w:bCs/>
      <w:sz w:val="24"/>
      <w:szCs w:val="24"/>
    </w:rPr>
  </w:style>
  <w:style w:type="paragraph" w:styleId="Heading3">
    <w:name w:val="heading 3"/>
    <w:basedOn w:val="Normal"/>
    <w:uiPriority w:val="1"/>
    <w:qFormat/>
    <w:pPr>
      <w:ind w:left="448"/>
      <w:outlineLvl w:val="2"/>
    </w:pPr>
    <w:rPr>
      <w:b/>
      <w:bCs/>
      <w:sz w:val="21"/>
      <w:szCs w:val="21"/>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34"/>
    <w:qFormat/>
    <w:pPr>
      <w:ind w:left="1553" w:hanging="1179"/>
    </w:pPr>
  </w:style>
  <w:style w:type="paragraph" w:customStyle="1" w:styleId="TableParagraph">
    <w:name w:val="Table Paragraph"/>
    <w:basedOn w:val="Normal"/>
    <w:uiPriority w:val="1"/>
    <w:qFormat/>
    <w:pPr>
      <w:spacing w:before="81"/>
      <w:ind w:left="15"/>
      <w:jc w:val="center"/>
    </w:pPr>
  </w:style>
  <w:style w:type="paragraph" w:styleId="BalloonText">
    <w:name w:val="Balloon Text"/>
    <w:basedOn w:val="Normal"/>
    <w:link w:val="BalloonTextChar"/>
    <w:uiPriority w:val="99"/>
    <w:semiHidden/>
    <w:unhideWhenUsed/>
    <w:rsid w:val="001D032F"/>
    <w:rPr>
      <w:rFonts w:ascii="Tahoma" w:hAnsi="Tahoma" w:cs="Tahoma"/>
      <w:sz w:val="16"/>
      <w:szCs w:val="16"/>
    </w:rPr>
  </w:style>
  <w:style w:type="character" w:customStyle="1" w:styleId="BalloonTextChar">
    <w:name w:val="Balloon Text Char"/>
    <w:basedOn w:val="DefaultParagraphFont"/>
    <w:link w:val="BalloonText"/>
    <w:uiPriority w:val="99"/>
    <w:semiHidden/>
    <w:rsid w:val="001D032F"/>
    <w:rPr>
      <w:rFonts w:ascii="Tahoma" w:eastAsia="Arial" w:hAnsi="Tahoma" w:cs="Tahoma"/>
      <w:sz w:val="16"/>
      <w:szCs w:val="16"/>
      <w:lang w:bidi="en-US"/>
    </w:rPr>
  </w:style>
  <w:style w:type="paragraph" w:styleId="Header">
    <w:name w:val="header"/>
    <w:basedOn w:val="Normal"/>
    <w:link w:val="HeaderChar"/>
    <w:uiPriority w:val="99"/>
    <w:unhideWhenUsed/>
    <w:rsid w:val="001D032F"/>
    <w:pPr>
      <w:tabs>
        <w:tab w:val="center" w:pos="4513"/>
        <w:tab w:val="right" w:pos="9026"/>
      </w:tabs>
    </w:pPr>
  </w:style>
  <w:style w:type="character" w:customStyle="1" w:styleId="HeaderChar">
    <w:name w:val="Header Char"/>
    <w:basedOn w:val="DefaultParagraphFont"/>
    <w:link w:val="Header"/>
    <w:uiPriority w:val="99"/>
    <w:rsid w:val="001D032F"/>
    <w:rPr>
      <w:rFonts w:ascii="Arial" w:eastAsia="Arial" w:hAnsi="Arial" w:cs="Arial"/>
      <w:lang w:bidi="en-US"/>
    </w:rPr>
  </w:style>
  <w:style w:type="paragraph" w:styleId="Footer">
    <w:name w:val="footer"/>
    <w:basedOn w:val="Normal"/>
    <w:link w:val="FooterChar"/>
    <w:uiPriority w:val="99"/>
    <w:unhideWhenUsed/>
    <w:rsid w:val="001D032F"/>
    <w:pPr>
      <w:tabs>
        <w:tab w:val="center" w:pos="4513"/>
        <w:tab w:val="right" w:pos="9026"/>
      </w:tabs>
    </w:pPr>
  </w:style>
  <w:style w:type="character" w:customStyle="1" w:styleId="FooterChar">
    <w:name w:val="Footer Char"/>
    <w:basedOn w:val="DefaultParagraphFont"/>
    <w:link w:val="Footer"/>
    <w:uiPriority w:val="99"/>
    <w:rsid w:val="001D032F"/>
    <w:rPr>
      <w:rFonts w:ascii="Arial" w:eastAsia="Arial" w:hAnsi="Arial" w:cs="Arial"/>
      <w:lang w:bidi="en-US"/>
    </w:rPr>
  </w:style>
  <w:style w:type="paragraph" w:styleId="PlainText">
    <w:name w:val="Plain Text"/>
    <w:basedOn w:val="Normal"/>
    <w:link w:val="PlainTextChar"/>
    <w:rsid w:val="001D032F"/>
    <w:pPr>
      <w:widowControl/>
      <w:autoSpaceDE/>
      <w:autoSpaceDN/>
    </w:pPr>
    <w:rPr>
      <w:rFonts w:ascii="Courier New" w:eastAsia="Times New Roman" w:hAnsi="Courier New" w:cs="Times New Roman"/>
      <w:sz w:val="20"/>
      <w:szCs w:val="20"/>
      <w:lang w:bidi="ar-SA"/>
    </w:rPr>
  </w:style>
  <w:style w:type="character" w:customStyle="1" w:styleId="PlainTextChar">
    <w:name w:val="Plain Text Char"/>
    <w:basedOn w:val="DefaultParagraphFont"/>
    <w:link w:val="PlainText"/>
    <w:rsid w:val="001D032F"/>
    <w:rPr>
      <w:rFonts w:ascii="Courier New" w:eastAsia="Times New Roman" w:hAnsi="Courier New" w:cs="Times New Roman"/>
      <w:sz w:val="20"/>
      <w:szCs w:val="20"/>
    </w:rPr>
  </w:style>
  <w:style w:type="character" w:styleId="Hyperlink">
    <w:name w:val="Hyperlink"/>
    <w:basedOn w:val="DefaultParagraphFont"/>
    <w:uiPriority w:val="99"/>
    <w:unhideWhenUsed/>
    <w:rsid w:val="00583C51"/>
    <w:rPr>
      <w:color w:val="0000FF" w:themeColor="hyperlink"/>
      <w:u w:val="single"/>
    </w:rPr>
  </w:style>
  <w:style w:type="paragraph" w:styleId="NormalWeb">
    <w:name w:val="Normal (Web)"/>
    <w:basedOn w:val="Normal"/>
    <w:uiPriority w:val="99"/>
    <w:unhideWhenUsed/>
    <w:rsid w:val="000760E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76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skylinkoillimite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Marketing-2</dc:creator>
  <cp:lastModifiedBy>Marketing-2</cp:lastModifiedBy>
  <cp:revision>8</cp:revision>
  <cp:lastPrinted>2019-05-22T05:04:00Z</cp:lastPrinted>
  <dcterms:created xsi:type="dcterms:W3CDTF">2019-05-22T04:53:00Z</dcterms:created>
  <dcterms:modified xsi:type="dcterms:W3CDTF">2019-05-23T04:39:00Z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2019-02-27T00:00:00Z</vt:filetime>
  </property>
  <property fmtid="{D5CDD505-2E9C-101B-9397-08002B2CF9AE}" pid="3" name="LastSaved">
    <vt:filetime>2019-02-27T00:00:00Z</vt:filetime>
  </property>
</Properties>
</file>