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487E" w14:textId="77777777" w:rsidR="00782543" w:rsidRDefault="00000000">
      <w:pPr>
        <w:spacing w:after="200"/>
      </w:pPr>
      <w:r>
        <w:rPr>
          <w:b/>
          <w:bCs/>
          <w:color w:val="1F3864"/>
          <w:sz w:val="44"/>
          <w:szCs w:val="44"/>
        </w:rPr>
        <w:t>AI Governance Committee Charter</w:t>
      </w:r>
    </w:p>
    <w:p w14:paraId="77A5CEA1" w14:textId="77777777" w:rsidR="00782543" w:rsidRDefault="00000000">
      <w:pPr>
        <w:spacing w:after="100"/>
      </w:pPr>
      <w:r>
        <w:rPr>
          <w:i/>
          <w:iCs/>
          <w:color w:val="44546A"/>
          <w:sz w:val="24"/>
          <w:szCs w:val="24"/>
        </w:rPr>
        <w:t>Core Toolkit — Foundational Document 3 of 8</w:t>
      </w:r>
    </w:p>
    <w:p w14:paraId="2EF4F3EB" w14:textId="77777777" w:rsidR="00782543" w:rsidRDefault="00000000">
      <w:pPr>
        <w:pBdr>
          <w:bottom w:val="single" w:sz="6" w:space="8" w:color="D9D9D9"/>
        </w:pBdr>
        <w:spacing w:after="400"/>
      </w:pPr>
      <w:r>
        <w:rPr>
          <w:color w:val="44546A"/>
          <w:sz w:val="18"/>
          <w:szCs w:val="18"/>
        </w:rPr>
        <w:t>Doc ID: AIGV-CORE-003 · Version 1.0</w:t>
      </w:r>
    </w:p>
    <w:p w14:paraId="063E5AE9" w14:textId="77777777" w:rsidR="00782543" w:rsidRDefault="00000000">
      <w:pPr>
        <w:spacing w:before="100" w:after="60"/>
      </w:pPr>
      <w:r>
        <w:rPr>
          <w:b/>
          <w:bCs/>
          <w:color w:val="44546A"/>
          <w:sz w:val="18"/>
          <w:szCs w:val="18"/>
        </w:rPr>
        <w:t>Disclaimer</w:t>
      </w:r>
    </w:p>
    <w:p w14:paraId="21325CA3" w14:textId="77777777" w:rsidR="00782543" w:rsidRDefault="00000000">
      <w:pPr>
        <w:spacing w:after="200"/>
      </w:pPr>
      <w:r>
        <w:rPr>
          <w:i/>
          <w:iCs/>
          <w:color w:val="44546A"/>
          <w:sz w:val="16"/>
          <w:szCs w:val="16"/>
        </w:rPr>
        <w:t>This document is a portfolio artefact created for demonstration and educational purposes only. It does not represent the policies, systems, or practices of any real organisation, and no organisation, vendor, or individual named or implied within it refers to an actual entity. All identifiers (e.g. ORG-AI-0XX) are fictional and used solely to illustrate a coherent governance scenario. This template does not constitute legal advice and should not be relied upon for regulatory compliance without review by qualified counsel and subject-matter experts.</w:t>
      </w:r>
    </w:p>
    <w:p w14:paraId="24189157" w14:textId="43B2C07E" w:rsidR="00782543" w:rsidRDefault="00000000">
      <w:pPr>
        <w:spacing w:before="100" w:after="300"/>
      </w:pPr>
      <w:r>
        <w:rPr>
          <w:b/>
          <w:bCs/>
          <w:color w:val="1F3864"/>
          <w:sz w:val="18"/>
          <w:szCs w:val="18"/>
        </w:rPr>
        <w:t>K.</w:t>
      </w:r>
      <w:r w:rsidR="00DF35CC">
        <w:rPr>
          <w:b/>
          <w:bCs/>
          <w:color w:val="1F3864"/>
          <w:sz w:val="18"/>
          <w:szCs w:val="18"/>
        </w:rPr>
        <w:t>arun</w:t>
      </w:r>
      <w:r>
        <w:rPr>
          <w:b/>
          <w:bCs/>
          <w:color w:val="1F3864"/>
          <w:sz w:val="18"/>
          <w:szCs w:val="18"/>
        </w:rPr>
        <w:t xml:space="preserve"> · AIGP (AI Governance Professional)</w:t>
      </w:r>
    </w:p>
    <w:p w14:paraId="5D8C6BF4" w14:textId="77777777" w:rsidR="00782543" w:rsidRDefault="00000000">
      <w:pPr>
        <w:pStyle w:val="Heading1"/>
        <w:spacing w:before="360" w:after="160"/>
      </w:pPr>
      <w:r>
        <w:t>1. Purpose</w:t>
      </w:r>
    </w:p>
    <w:p w14:paraId="6F165611" w14:textId="77777777" w:rsidR="00782543" w:rsidRDefault="00000000">
      <w:pPr>
        <w:spacing w:after="160"/>
      </w:pPr>
      <w:r>
        <w:rPr>
          <w:sz w:val="22"/>
          <w:szCs w:val="22"/>
        </w:rPr>
        <w:t>The AI Governance Committee (the "Committee") is the senior cross-functional body accountable for overseeing the organisation's responsible development, procurement, and use of artificial intelligence. This Charter defines the Committee's mandate, composition, decision rights, and operating rhythm.</w:t>
      </w:r>
    </w:p>
    <w:p w14:paraId="46F0AFA1" w14:textId="77777777" w:rsidR="00782543" w:rsidRDefault="00000000">
      <w:pPr>
        <w:pStyle w:val="Heading1"/>
        <w:spacing w:before="360" w:after="160"/>
      </w:pPr>
      <w:r>
        <w:t>2. Mandate</w:t>
      </w:r>
    </w:p>
    <w:p w14:paraId="1A8E8B3B" w14:textId="77777777" w:rsidR="00782543" w:rsidRDefault="00000000">
      <w:pPr>
        <w:pStyle w:val="ListParagraph"/>
        <w:numPr>
          <w:ilvl w:val="0"/>
          <w:numId w:val="2"/>
        </w:numPr>
        <w:spacing w:after="80"/>
      </w:pPr>
      <w:r>
        <w:rPr>
          <w:sz w:val="22"/>
          <w:szCs w:val="22"/>
        </w:rPr>
        <w:t>Approve and periodically review the AI Governance Framework and AI Policy.</w:t>
      </w:r>
    </w:p>
    <w:p w14:paraId="698024CE" w14:textId="77777777" w:rsidR="00782543" w:rsidRDefault="00000000">
      <w:pPr>
        <w:pStyle w:val="ListParagraph"/>
        <w:numPr>
          <w:ilvl w:val="0"/>
          <w:numId w:val="2"/>
        </w:numPr>
        <w:spacing w:after="80"/>
      </w:pPr>
      <w:r>
        <w:rPr>
          <w:sz w:val="22"/>
          <w:szCs w:val="22"/>
        </w:rPr>
        <w:t>Set the organisation's AI risk appetite and approve the risk classification model.</w:t>
      </w:r>
    </w:p>
    <w:p w14:paraId="7410F2E3" w14:textId="77777777" w:rsidR="00782543" w:rsidRDefault="00000000">
      <w:pPr>
        <w:pStyle w:val="ListParagraph"/>
        <w:numPr>
          <w:ilvl w:val="0"/>
          <w:numId w:val="2"/>
        </w:numPr>
        <w:spacing w:after="80"/>
      </w:pPr>
      <w:r>
        <w:rPr>
          <w:sz w:val="22"/>
          <w:szCs w:val="22"/>
        </w:rPr>
        <w:t>Approve deployment of high-risk AI systems prior to production go-live.</w:t>
      </w:r>
    </w:p>
    <w:p w14:paraId="4942D890" w14:textId="77777777" w:rsidR="00782543" w:rsidRDefault="00000000">
      <w:pPr>
        <w:pStyle w:val="ListParagraph"/>
        <w:numPr>
          <w:ilvl w:val="0"/>
          <w:numId w:val="2"/>
        </w:numPr>
        <w:spacing w:after="80"/>
      </w:pPr>
      <w:r>
        <w:rPr>
          <w:sz w:val="22"/>
          <w:szCs w:val="22"/>
        </w:rPr>
        <w:t>Review and approve remediation plans arising from AI incidents or audit findings.</w:t>
      </w:r>
    </w:p>
    <w:p w14:paraId="247AEDF2" w14:textId="77777777" w:rsidR="00782543" w:rsidRDefault="00000000">
      <w:pPr>
        <w:pStyle w:val="ListParagraph"/>
        <w:numPr>
          <w:ilvl w:val="0"/>
          <w:numId w:val="2"/>
        </w:numPr>
        <w:spacing w:after="80"/>
      </w:pPr>
      <w:r>
        <w:rPr>
          <w:sz w:val="22"/>
          <w:szCs w:val="22"/>
        </w:rPr>
        <w:t>Escalation point for disputes on risk classification, use case approval, or resourcing of governance activity.</w:t>
      </w:r>
    </w:p>
    <w:p w14:paraId="1B072A64" w14:textId="77777777" w:rsidR="00782543" w:rsidRDefault="00000000">
      <w:pPr>
        <w:pStyle w:val="ListParagraph"/>
        <w:numPr>
          <w:ilvl w:val="0"/>
          <w:numId w:val="2"/>
        </w:numPr>
        <w:spacing w:after="80"/>
      </w:pPr>
      <w:r>
        <w:rPr>
          <w:sz w:val="22"/>
          <w:szCs w:val="22"/>
        </w:rPr>
        <w:t>Report AI governance program status to executive leadership and, where applicable, the Board risk committee.</w:t>
      </w:r>
    </w:p>
    <w:p w14:paraId="7CF2111F" w14:textId="77777777" w:rsidR="00782543" w:rsidRDefault="00000000">
      <w:pPr>
        <w:pStyle w:val="Heading1"/>
        <w:spacing w:before="360" w:after="160"/>
      </w:pPr>
      <w:r>
        <w:t>3. Membership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600"/>
        <w:gridCol w:w="1700"/>
      </w:tblGrid>
      <w:tr w:rsidR="00782543" w14:paraId="3D8721FD"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tcPr>
          <w:p w14:paraId="6D87C772" w14:textId="77777777" w:rsidR="00782543" w:rsidRDefault="00000000">
            <w:r>
              <w:rPr>
                <w:b/>
                <w:bCs/>
                <w:color w:val="FFFFFF"/>
              </w:rPr>
              <w:t>Role</w:t>
            </w:r>
          </w:p>
        </w:tc>
        <w:tc>
          <w:tcPr>
            <w:tcW w:w="4600" w:type="dxa"/>
            <w:shd w:val="clear" w:color="auto" w:fill="1F3864"/>
            <w:tcMar>
              <w:top w:w="60" w:type="dxa"/>
              <w:left w:w="100" w:type="dxa"/>
              <w:bottom w:w="60" w:type="dxa"/>
              <w:right w:w="100" w:type="dxa"/>
            </w:tcMar>
          </w:tcPr>
          <w:p w14:paraId="0CFB63EB" w14:textId="77777777" w:rsidR="00782543" w:rsidRDefault="00000000">
            <w:r>
              <w:rPr>
                <w:b/>
                <w:bCs/>
                <w:color w:val="FFFFFF"/>
              </w:rPr>
              <w:t>Committee function</w:t>
            </w:r>
          </w:p>
        </w:tc>
        <w:tc>
          <w:tcPr>
            <w:tcW w:w="1700" w:type="dxa"/>
            <w:shd w:val="clear" w:color="auto" w:fill="1F3864"/>
            <w:tcMar>
              <w:top w:w="60" w:type="dxa"/>
              <w:left w:w="100" w:type="dxa"/>
              <w:bottom w:w="60" w:type="dxa"/>
              <w:right w:w="100" w:type="dxa"/>
            </w:tcMar>
          </w:tcPr>
          <w:p w14:paraId="2334D975" w14:textId="77777777" w:rsidR="00782543" w:rsidRDefault="00000000">
            <w:r>
              <w:rPr>
                <w:b/>
                <w:bCs/>
                <w:color w:val="FFFFFF"/>
              </w:rPr>
              <w:t>Voting</w:t>
            </w:r>
          </w:p>
        </w:tc>
      </w:tr>
      <w:tr w:rsidR="00782543" w14:paraId="38ED2161" w14:textId="77777777">
        <w:tblPrEx>
          <w:tblCellMar>
            <w:top w:w="0" w:type="dxa"/>
            <w:bottom w:w="0" w:type="dxa"/>
          </w:tblCellMar>
        </w:tblPrEx>
        <w:tc>
          <w:tcPr>
            <w:tcW w:w="3000" w:type="dxa"/>
            <w:tcMar>
              <w:top w:w="60" w:type="dxa"/>
              <w:left w:w="100" w:type="dxa"/>
              <w:bottom w:w="60" w:type="dxa"/>
              <w:right w:w="100" w:type="dxa"/>
            </w:tcMar>
          </w:tcPr>
          <w:p w14:paraId="042FC181" w14:textId="77777777" w:rsidR="00782543" w:rsidRDefault="00000000">
            <w:r>
              <w:t>Chief AI Officer / Chief Data Officer (Chair)</w:t>
            </w:r>
          </w:p>
        </w:tc>
        <w:tc>
          <w:tcPr>
            <w:tcW w:w="4600" w:type="dxa"/>
            <w:tcMar>
              <w:top w:w="60" w:type="dxa"/>
              <w:left w:w="100" w:type="dxa"/>
              <w:bottom w:w="60" w:type="dxa"/>
              <w:right w:w="100" w:type="dxa"/>
            </w:tcMar>
          </w:tcPr>
          <w:p w14:paraId="371F1621" w14:textId="77777777" w:rsidR="00782543" w:rsidRDefault="00000000">
            <w:r>
              <w:t>Chairs meetings, sets agenda, casts tie-breaking vote</w:t>
            </w:r>
          </w:p>
        </w:tc>
        <w:tc>
          <w:tcPr>
            <w:tcW w:w="1700" w:type="dxa"/>
            <w:tcMar>
              <w:top w:w="60" w:type="dxa"/>
              <w:left w:w="100" w:type="dxa"/>
              <w:bottom w:w="60" w:type="dxa"/>
              <w:right w:w="100" w:type="dxa"/>
            </w:tcMar>
          </w:tcPr>
          <w:p w14:paraId="3EA0C688" w14:textId="77777777" w:rsidR="00782543" w:rsidRDefault="00000000">
            <w:r>
              <w:t>Yes</w:t>
            </w:r>
          </w:p>
        </w:tc>
      </w:tr>
      <w:tr w:rsidR="00782543" w14:paraId="7CF2FE62"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7C265522" w14:textId="77777777" w:rsidR="00782543" w:rsidRDefault="00000000">
            <w:r>
              <w:t>General Counsel / Legal representative</w:t>
            </w:r>
          </w:p>
        </w:tc>
        <w:tc>
          <w:tcPr>
            <w:tcW w:w="4600" w:type="dxa"/>
            <w:shd w:val="clear" w:color="auto" w:fill="F2F2F2"/>
            <w:tcMar>
              <w:top w:w="60" w:type="dxa"/>
              <w:left w:w="100" w:type="dxa"/>
              <w:bottom w:w="60" w:type="dxa"/>
              <w:right w:w="100" w:type="dxa"/>
            </w:tcMar>
          </w:tcPr>
          <w:p w14:paraId="659D03D1" w14:textId="77777777" w:rsidR="00782543" w:rsidRDefault="00000000">
            <w:r>
              <w:t>Regulatory interpretation, contractual and liability review</w:t>
            </w:r>
          </w:p>
        </w:tc>
        <w:tc>
          <w:tcPr>
            <w:tcW w:w="1700" w:type="dxa"/>
            <w:shd w:val="clear" w:color="auto" w:fill="F2F2F2"/>
            <w:tcMar>
              <w:top w:w="60" w:type="dxa"/>
              <w:left w:w="100" w:type="dxa"/>
              <w:bottom w:w="60" w:type="dxa"/>
              <w:right w:w="100" w:type="dxa"/>
            </w:tcMar>
          </w:tcPr>
          <w:p w14:paraId="53A85C8A" w14:textId="77777777" w:rsidR="00782543" w:rsidRDefault="00000000">
            <w:r>
              <w:t>Yes</w:t>
            </w:r>
          </w:p>
        </w:tc>
      </w:tr>
      <w:tr w:rsidR="00782543" w14:paraId="3E12062A" w14:textId="77777777">
        <w:tblPrEx>
          <w:tblCellMar>
            <w:top w:w="0" w:type="dxa"/>
            <w:bottom w:w="0" w:type="dxa"/>
          </w:tblCellMar>
        </w:tblPrEx>
        <w:tc>
          <w:tcPr>
            <w:tcW w:w="3000" w:type="dxa"/>
            <w:tcMar>
              <w:top w:w="60" w:type="dxa"/>
              <w:left w:w="100" w:type="dxa"/>
              <w:bottom w:w="60" w:type="dxa"/>
              <w:right w:w="100" w:type="dxa"/>
            </w:tcMar>
          </w:tcPr>
          <w:p w14:paraId="1115F728" w14:textId="77777777" w:rsidR="00782543" w:rsidRDefault="00000000">
            <w:r>
              <w:t>Chief Risk Officer / Risk representative</w:t>
            </w:r>
          </w:p>
        </w:tc>
        <w:tc>
          <w:tcPr>
            <w:tcW w:w="4600" w:type="dxa"/>
            <w:tcMar>
              <w:top w:w="60" w:type="dxa"/>
              <w:left w:w="100" w:type="dxa"/>
              <w:bottom w:w="60" w:type="dxa"/>
              <w:right w:w="100" w:type="dxa"/>
            </w:tcMar>
          </w:tcPr>
          <w:p w14:paraId="12B76F42" w14:textId="77777777" w:rsidR="00782543" w:rsidRDefault="00000000">
            <w:r>
              <w:t>Enterprise risk alignment, risk appetite input</w:t>
            </w:r>
          </w:p>
        </w:tc>
        <w:tc>
          <w:tcPr>
            <w:tcW w:w="1700" w:type="dxa"/>
            <w:tcMar>
              <w:top w:w="60" w:type="dxa"/>
              <w:left w:w="100" w:type="dxa"/>
              <w:bottom w:w="60" w:type="dxa"/>
              <w:right w:w="100" w:type="dxa"/>
            </w:tcMar>
          </w:tcPr>
          <w:p w14:paraId="2233F385" w14:textId="77777777" w:rsidR="00782543" w:rsidRDefault="00000000">
            <w:r>
              <w:t>Yes</w:t>
            </w:r>
          </w:p>
        </w:tc>
      </w:tr>
      <w:tr w:rsidR="00782543" w14:paraId="2EC6D213"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48352B9" w14:textId="77777777" w:rsidR="00782543" w:rsidRDefault="00000000">
            <w:r>
              <w:t>Data Protection Officer / Privacy Lead</w:t>
            </w:r>
          </w:p>
        </w:tc>
        <w:tc>
          <w:tcPr>
            <w:tcW w:w="4600" w:type="dxa"/>
            <w:shd w:val="clear" w:color="auto" w:fill="F2F2F2"/>
            <w:tcMar>
              <w:top w:w="60" w:type="dxa"/>
              <w:left w:w="100" w:type="dxa"/>
              <w:bottom w:w="60" w:type="dxa"/>
              <w:right w:w="100" w:type="dxa"/>
            </w:tcMar>
          </w:tcPr>
          <w:p w14:paraId="4D095866" w14:textId="77777777" w:rsidR="00782543" w:rsidRDefault="00000000">
            <w:r>
              <w:t>Data governance, DPIA/FRIA sign-off input</w:t>
            </w:r>
          </w:p>
        </w:tc>
        <w:tc>
          <w:tcPr>
            <w:tcW w:w="1700" w:type="dxa"/>
            <w:shd w:val="clear" w:color="auto" w:fill="F2F2F2"/>
            <w:tcMar>
              <w:top w:w="60" w:type="dxa"/>
              <w:left w:w="100" w:type="dxa"/>
              <w:bottom w:w="60" w:type="dxa"/>
              <w:right w:w="100" w:type="dxa"/>
            </w:tcMar>
          </w:tcPr>
          <w:p w14:paraId="7A912F0C" w14:textId="77777777" w:rsidR="00782543" w:rsidRDefault="00000000">
            <w:r>
              <w:t>Yes</w:t>
            </w:r>
          </w:p>
        </w:tc>
      </w:tr>
      <w:tr w:rsidR="00782543" w14:paraId="68D8A51E" w14:textId="77777777">
        <w:tblPrEx>
          <w:tblCellMar>
            <w:top w:w="0" w:type="dxa"/>
            <w:bottom w:w="0" w:type="dxa"/>
          </w:tblCellMar>
        </w:tblPrEx>
        <w:tc>
          <w:tcPr>
            <w:tcW w:w="3000" w:type="dxa"/>
            <w:tcMar>
              <w:top w:w="60" w:type="dxa"/>
              <w:left w:w="100" w:type="dxa"/>
              <w:bottom w:w="60" w:type="dxa"/>
              <w:right w:w="100" w:type="dxa"/>
            </w:tcMar>
          </w:tcPr>
          <w:p w14:paraId="1C760057" w14:textId="77777777" w:rsidR="00782543" w:rsidRDefault="00000000">
            <w:r>
              <w:t>Chief Information Security Officer</w:t>
            </w:r>
          </w:p>
        </w:tc>
        <w:tc>
          <w:tcPr>
            <w:tcW w:w="4600" w:type="dxa"/>
            <w:tcMar>
              <w:top w:w="60" w:type="dxa"/>
              <w:left w:w="100" w:type="dxa"/>
              <w:bottom w:w="60" w:type="dxa"/>
              <w:right w:w="100" w:type="dxa"/>
            </w:tcMar>
          </w:tcPr>
          <w:p w14:paraId="75F7D07C" w14:textId="77777777" w:rsidR="00782543" w:rsidRDefault="00000000">
            <w:r>
              <w:t>Security and adversarial risk review</w:t>
            </w:r>
          </w:p>
        </w:tc>
        <w:tc>
          <w:tcPr>
            <w:tcW w:w="1700" w:type="dxa"/>
            <w:tcMar>
              <w:top w:w="60" w:type="dxa"/>
              <w:left w:w="100" w:type="dxa"/>
              <w:bottom w:w="60" w:type="dxa"/>
              <w:right w:w="100" w:type="dxa"/>
            </w:tcMar>
          </w:tcPr>
          <w:p w14:paraId="3F061ECE" w14:textId="77777777" w:rsidR="00782543" w:rsidRDefault="00000000">
            <w:r>
              <w:t>Yes</w:t>
            </w:r>
          </w:p>
        </w:tc>
      </w:tr>
      <w:tr w:rsidR="00782543" w14:paraId="7F2DCEAB"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5A435965" w14:textId="77777777" w:rsidR="00782543" w:rsidRDefault="00000000">
            <w:r>
              <w:t>Business Unit Leads (rotating, per agenda)</w:t>
            </w:r>
          </w:p>
        </w:tc>
        <w:tc>
          <w:tcPr>
            <w:tcW w:w="4600" w:type="dxa"/>
            <w:shd w:val="clear" w:color="auto" w:fill="F2F2F2"/>
            <w:tcMar>
              <w:top w:w="60" w:type="dxa"/>
              <w:left w:w="100" w:type="dxa"/>
              <w:bottom w:w="60" w:type="dxa"/>
              <w:right w:w="100" w:type="dxa"/>
            </w:tcMar>
          </w:tcPr>
          <w:p w14:paraId="64C96E4D" w14:textId="77777777" w:rsidR="00782543" w:rsidRDefault="00000000">
            <w:r>
              <w:t>Business context for use cases under review</w:t>
            </w:r>
          </w:p>
        </w:tc>
        <w:tc>
          <w:tcPr>
            <w:tcW w:w="1700" w:type="dxa"/>
            <w:shd w:val="clear" w:color="auto" w:fill="F2F2F2"/>
            <w:tcMar>
              <w:top w:w="60" w:type="dxa"/>
              <w:left w:w="100" w:type="dxa"/>
              <w:bottom w:w="60" w:type="dxa"/>
              <w:right w:w="100" w:type="dxa"/>
            </w:tcMar>
          </w:tcPr>
          <w:p w14:paraId="1E996E6B" w14:textId="77777777" w:rsidR="00782543" w:rsidRDefault="00000000">
            <w:r>
              <w:t>No — advisory</w:t>
            </w:r>
          </w:p>
        </w:tc>
      </w:tr>
      <w:tr w:rsidR="00782543" w14:paraId="7082B9D6" w14:textId="77777777">
        <w:tblPrEx>
          <w:tblCellMar>
            <w:top w:w="0" w:type="dxa"/>
            <w:bottom w:w="0" w:type="dxa"/>
          </w:tblCellMar>
        </w:tblPrEx>
        <w:tc>
          <w:tcPr>
            <w:tcW w:w="3000" w:type="dxa"/>
            <w:tcMar>
              <w:top w:w="60" w:type="dxa"/>
              <w:left w:w="100" w:type="dxa"/>
              <w:bottom w:w="60" w:type="dxa"/>
              <w:right w:w="100" w:type="dxa"/>
            </w:tcMar>
          </w:tcPr>
          <w:p w14:paraId="1B5E611F" w14:textId="77777777" w:rsidR="00782543" w:rsidRDefault="00000000">
            <w:r>
              <w:lastRenderedPageBreak/>
              <w:t>AI Governance Office Lead (Secretariat)</w:t>
            </w:r>
          </w:p>
        </w:tc>
        <w:tc>
          <w:tcPr>
            <w:tcW w:w="4600" w:type="dxa"/>
            <w:tcMar>
              <w:top w:w="60" w:type="dxa"/>
              <w:left w:w="100" w:type="dxa"/>
              <w:bottom w:w="60" w:type="dxa"/>
              <w:right w:w="100" w:type="dxa"/>
            </w:tcMar>
          </w:tcPr>
          <w:p w14:paraId="0EC0A46D" w14:textId="77777777" w:rsidR="00782543" w:rsidRDefault="00000000">
            <w:r>
              <w:t>Prepares papers, maintains minutes and action log, tracks the inventory</w:t>
            </w:r>
          </w:p>
        </w:tc>
        <w:tc>
          <w:tcPr>
            <w:tcW w:w="1700" w:type="dxa"/>
            <w:tcMar>
              <w:top w:w="60" w:type="dxa"/>
              <w:left w:w="100" w:type="dxa"/>
              <w:bottom w:w="60" w:type="dxa"/>
              <w:right w:w="100" w:type="dxa"/>
            </w:tcMar>
          </w:tcPr>
          <w:p w14:paraId="0F70ABFD" w14:textId="77777777" w:rsidR="00782543" w:rsidRDefault="00000000">
            <w:r>
              <w:t>No — non-voting</w:t>
            </w:r>
          </w:p>
        </w:tc>
      </w:tr>
      <w:tr w:rsidR="00782543" w14:paraId="395F55FA" w14:textId="77777777">
        <w:tblPrEx>
          <w:tblCellMar>
            <w:top w:w="0" w:type="dxa"/>
            <w:bottom w:w="0" w:type="dxa"/>
          </w:tblCellMar>
        </w:tblPrEx>
        <w:tc>
          <w:tcPr>
            <w:tcW w:w="3000" w:type="dxa"/>
            <w:shd w:val="clear" w:color="auto" w:fill="F2F2F2"/>
            <w:tcMar>
              <w:top w:w="60" w:type="dxa"/>
              <w:left w:w="100" w:type="dxa"/>
              <w:bottom w:w="60" w:type="dxa"/>
              <w:right w:w="100" w:type="dxa"/>
            </w:tcMar>
          </w:tcPr>
          <w:p w14:paraId="62203808" w14:textId="77777777" w:rsidR="00782543" w:rsidRDefault="00000000">
            <w:r>
              <w:t>Internal Audit (observer)</w:t>
            </w:r>
          </w:p>
        </w:tc>
        <w:tc>
          <w:tcPr>
            <w:tcW w:w="4600" w:type="dxa"/>
            <w:shd w:val="clear" w:color="auto" w:fill="F2F2F2"/>
            <w:tcMar>
              <w:top w:w="60" w:type="dxa"/>
              <w:left w:w="100" w:type="dxa"/>
              <w:bottom w:w="60" w:type="dxa"/>
              <w:right w:w="100" w:type="dxa"/>
            </w:tcMar>
          </w:tcPr>
          <w:p w14:paraId="09127D53" w14:textId="77777777" w:rsidR="00782543" w:rsidRDefault="00000000">
            <w:r>
              <w:t>Independent observation, no operational role</w:t>
            </w:r>
          </w:p>
        </w:tc>
        <w:tc>
          <w:tcPr>
            <w:tcW w:w="1700" w:type="dxa"/>
            <w:shd w:val="clear" w:color="auto" w:fill="F2F2F2"/>
            <w:tcMar>
              <w:top w:w="60" w:type="dxa"/>
              <w:left w:w="100" w:type="dxa"/>
              <w:bottom w:w="60" w:type="dxa"/>
              <w:right w:w="100" w:type="dxa"/>
            </w:tcMar>
          </w:tcPr>
          <w:p w14:paraId="255E9AA4" w14:textId="77777777" w:rsidR="00782543" w:rsidRDefault="00000000">
            <w:r>
              <w:t>No — observer</w:t>
            </w:r>
          </w:p>
        </w:tc>
      </w:tr>
    </w:tbl>
    <w:p w14:paraId="19722DD7" w14:textId="77777777" w:rsidR="00782543" w:rsidRDefault="00000000">
      <w:pPr>
        <w:pStyle w:val="Heading1"/>
        <w:spacing w:before="360" w:after="160"/>
      </w:pPr>
      <w:r>
        <w:t>4. Decision Rights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00"/>
      </w:tblGrid>
      <w:tr w:rsidR="00782543" w14:paraId="3E4B418F" w14:textId="77777777">
        <w:tblPrEx>
          <w:tblCellMar>
            <w:top w:w="0" w:type="dxa"/>
            <w:bottom w:w="0" w:type="dxa"/>
          </w:tblCellMar>
        </w:tblPrEx>
        <w:trPr>
          <w:tblHeader/>
        </w:trPr>
        <w:tc>
          <w:tcPr>
            <w:tcW w:w="4300" w:type="dxa"/>
            <w:shd w:val="clear" w:color="auto" w:fill="1F3864"/>
            <w:tcMar>
              <w:top w:w="60" w:type="dxa"/>
              <w:left w:w="100" w:type="dxa"/>
              <w:bottom w:w="60" w:type="dxa"/>
              <w:right w:w="100" w:type="dxa"/>
            </w:tcMar>
          </w:tcPr>
          <w:p w14:paraId="4C5558A9" w14:textId="77777777" w:rsidR="00782543" w:rsidRDefault="00000000">
            <w:r>
              <w:rPr>
                <w:b/>
                <w:bCs/>
                <w:color w:val="FFFFFF"/>
              </w:rPr>
              <w:t>Decision</w:t>
            </w:r>
          </w:p>
        </w:tc>
        <w:tc>
          <w:tcPr>
            <w:tcW w:w="5000" w:type="dxa"/>
            <w:shd w:val="clear" w:color="auto" w:fill="1F3864"/>
            <w:tcMar>
              <w:top w:w="60" w:type="dxa"/>
              <w:left w:w="100" w:type="dxa"/>
              <w:bottom w:w="60" w:type="dxa"/>
              <w:right w:w="100" w:type="dxa"/>
            </w:tcMar>
          </w:tcPr>
          <w:p w14:paraId="01373725" w14:textId="77777777" w:rsidR="00782543" w:rsidRDefault="00000000">
            <w:r>
              <w:rPr>
                <w:b/>
                <w:bCs/>
                <w:color w:val="FFFFFF"/>
              </w:rPr>
              <w:t>Authority</w:t>
            </w:r>
          </w:p>
        </w:tc>
      </w:tr>
      <w:tr w:rsidR="00782543" w14:paraId="65B5B615" w14:textId="77777777">
        <w:tblPrEx>
          <w:tblCellMar>
            <w:top w:w="0" w:type="dxa"/>
            <w:bottom w:w="0" w:type="dxa"/>
          </w:tblCellMar>
        </w:tblPrEx>
        <w:tc>
          <w:tcPr>
            <w:tcW w:w="4300" w:type="dxa"/>
            <w:tcMar>
              <w:top w:w="60" w:type="dxa"/>
              <w:left w:w="100" w:type="dxa"/>
              <w:bottom w:w="60" w:type="dxa"/>
              <w:right w:w="100" w:type="dxa"/>
            </w:tcMar>
          </w:tcPr>
          <w:p w14:paraId="681EF0DA" w14:textId="77777777" w:rsidR="00782543" w:rsidRDefault="00000000">
            <w:r>
              <w:t>Approve/reject high-risk system for production deployment</w:t>
            </w:r>
          </w:p>
        </w:tc>
        <w:tc>
          <w:tcPr>
            <w:tcW w:w="5000" w:type="dxa"/>
            <w:tcMar>
              <w:top w:w="60" w:type="dxa"/>
              <w:left w:w="100" w:type="dxa"/>
              <w:bottom w:w="60" w:type="dxa"/>
              <w:right w:w="100" w:type="dxa"/>
            </w:tcMar>
          </w:tcPr>
          <w:p w14:paraId="060AC1B3" w14:textId="77777777" w:rsidR="00782543" w:rsidRDefault="00000000">
            <w:r>
              <w:t>Committee majority vote</w:t>
            </w:r>
          </w:p>
        </w:tc>
      </w:tr>
      <w:tr w:rsidR="00782543" w14:paraId="3BB6E768" w14:textId="77777777">
        <w:tblPrEx>
          <w:tblCellMar>
            <w:top w:w="0" w:type="dxa"/>
            <w:bottom w:w="0" w:type="dxa"/>
          </w:tblCellMar>
        </w:tblPrEx>
        <w:tc>
          <w:tcPr>
            <w:tcW w:w="4300" w:type="dxa"/>
            <w:shd w:val="clear" w:color="auto" w:fill="F2F2F2"/>
            <w:tcMar>
              <w:top w:w="60" w:type="dxa"/>
              <w:left w:w="100" w:type="dxa"/>
              <w:bottom w:w="60" w:type="dxa"/>
              <w:right w:w="100" w:type="dxa"/>
            </w:tcMar>
          </w:tcPr>
          <w:p w14:paraId="07173D77" w14:textId="77777777" w:rsidR="00782543" w:rsidRDefault="00000000">
            <w:r>
              <w:t>Approve AI Policy and Framework updates</w:t>
            </w:r>
          </w:p>
        </w:tc>
        <w:tc>
          <w:tcPr>
            <w:tcW w:w="5000" w:type="dxa"/>
            <w:shd w:val="clear" w:color="auto" w:fill="F2F2F2"/>
            <w:tcMar>
              <w:top w:w="60" w:type="dxa"/>
              <w:left w:w="100" w:type="dxa"/>
              <w:bottom w:w="60" w:type="dxa"/>
              <w:right w:w="100" w:type="dxa"/>
            </w:tcMar>
          </w:tcPr>
          <w:p w14:paraId="219DBF0C" w14:textId="77777777" w:rsidR="00782543" w:rsidRDefault="00000000">
            <w:r>
              <w:t>Committee majority vote, ratified by executive sponsor</w:t>
            </w:r>
          </w:p>
        </w:tc>
      </w:tr>
      <w:tr w:rsidR="00782543" w14:paraId="2987F64D" w14:textId="77777777">
        <w:tblPrEx>
          <w:tblCellMar>
            <w:top w:w="0" w:type="dxa"/>
            <w:bottom w:w="0" w:type="dxa"/>
          </w:tblCellMar>
        </w:tblPrEx>
        <w:tc>
          <w:tcPr>
            <w:tcW w:w="4300" w:type="dxa"/>
            <w:tcMar>
              <w:top w:w="60" w:type="dxa"/>
              <w:left w:w="100" w:type="dxa"/>
              <w:bottom w:w="60" w:type="dxa"/>
              <w:right w:w="100" w:type="dxa"/>
            </w:tcMar>
          </w:tcPr>
          <w:p w14:paraId="72D85586" w14:textId="77777777" w:rsidR="00782543" w:rsidRDefault="00000000">
            <w:r>
              <w:t>Approve exceptions to AI Policy</w:t>
            </w:r>
          </w:p>
        </w:tc>
        <w:tc>
          <w:tcPr>
            <w:tcW w:w="5000" w:type="dxa"/>
            <w:tcMar>
              <w:top w:w="60" w:type="dxa"/>
              <w:left w:w="100" w:type="dxa"/>
              <w:bottom w:w="60" w:type="dxa"/>
              <w:right w:w="100" w:type="dxa"/>
            </w:tcMar>
          </w:tcPr>
          <w:p w14:paraId="7055E03A" w14:textId="77777777" w:rsidR="00782543" w:rsidRDefault="00000000">
            <w:r>
              <w:t>Committee majority vote, time-bound with remediation plan</w:t>
            </w:r>
          </w:p>
        </w:tc>
      </w:tr>
      <w:tr w:rsidR="00782543" w14:paraId="42FBE2DD" w14:textId="77777777">
        <w:tblPrEx>
          <w:tblCellMar>
            <w:top w:w="0" w:type="dxa"/>
            <w:bottom w:w="0" w:type="dxa"/>
          </w:tblCellMar>
        </w:tblPrEx>
        <w:tc>
          <w:tcPr>
            <w:tcW w:w="4300" w:type="dxa"/>
            <w:shd w:val="clear" w:color="auto" w:fill="F2F2F2"/>
            <w:tcMar>
              <w:top w:w="60" w:type="dxa"/>
              <w:left w:w="100" w:type="dxa"/>
              <w:bottom w:w="60" w:type="dxa"/>
              <w:right w:w="100" w:type="dxa"/>
            </w:tcMar>
          </w:tcPr>
          <w:p w14:paraId="6000AABB" w14:textId="77777777" w:rsidR="00782543" w:rsidRDefault="00000000">
            <w:r>
              <w:t>Classify a system as limited or minimal risk</w:t>
            </w:r>
          </w:p>
        </w:tc>
        <w:tc>
          <w:tcPr>
            <w:tcW w:w="5000" w:type="dxa"/>
            <w:shd w:val="clear" w:color="auto" w:fill="F2F2F2"/>
            <w:tcMar>
              <w:top w:w="60" w:type="dxa"/>
              <w:left w:w="100" w:type="dxa"/>
              <w:bottom w:w="60" w:type="dxa"/>
              <w:right w:w="100" w:type="dxa"/>
            </w:tcMar>
          </w:tcPr>
          <w:p w14:paraId="14A2C212" w14:textId="77777777" w:rsidR="00782543" w:rsidRDefault="00000000">
            <w:r>
              <w:t>AI Governance Office, with Committee spot-audit rights</w:t>
            </w:r>
          </w:p>
        </w:tc>
      </w:tr>
      <w:tr w:rsidR="00782543" w14:paraId="3CBBA362" w14:textId="77777777">
        <w:tblPrEx>
          <w:tblCellMar>
            <w:top w:w="0" w:type="dxa"/>
            <w:bottom w:w="0" w:type="dxa"/>
          </w:tblCellMar>
        </w:tblPrEx>
        <w:tc>
          <w:tcPr>
            <w:tcW w:w="4300" w:type="dxa"/>
            <w:tcMar>
              <w:top w:w="60" w:type="dxa"/>
              <w:left w:w="100" w:type="dxa"/>
              <w:bottom w:w="60" w:type="dxa"/>
              <w:right w:w="100" w:type="dxa"/>
            </w:tcMar>
          </w:tcPr>
          <w:p w14:paraId="543B0636" w14:textId="77777777" w:rsidR="00782543" w:rsidRDefault="00000000">
            <w:r>
              <w:t>Authorise emergency suspension of a live AI system</w:t>
            </w:r>
          </w:p>
        </w:tc>
        <w:tc>
          <w:tcPr>
            <w:tcW w:w="5000" w:type="dxa"/>
            <w:tcMar>
              <w:top w:w="60" w:type="dxa"/>
              <w:left w:w="100" w:type="dxa"/>
              <w:bottom w:w="60" w:type="dxa"/>
              <w:right w:w="100" w:type="dxa"/>
            </w:tcMar>
          </w:tcPr>
          <w:p w14:paraId="776A1BDB" w14:textId="77777777" w:rsidR="00782543" w:rsidRDefault="00000000">
            <w:r>
              <w:t>Chair + CISO or Chair + General Counsel, ratified at next meeting</w:t>
            </w:r>
          </w:p>
        </w:tc>
      </w:tr>
      <w:tr w:rsidR="00782543" w14:paraId="1024824A" w14:textId="77777777">
        <w:tblPrEx>
          <w:tblCellMar>
            <w:top w:w="0" w:type="dxa"/>
            <w:bottom w:w="0" w:type="dxa"/>
          </w:tblCellMar>
        </w:tblPrEx>
        <w:tc>
          <w:tcPr>
            <w:tcW w:w="4300" w:type="dxa"/>
            <w:shd w:val="clear" w:color="auto" w:fill="F2F2F2"/>
            <w:tcMar>
              <w:top w:w="60" w:type="dxa"/>
              <w:left w:w="100" w:type="dxa"/>
              <w:bottom w:w="60" w:type="dxa"/>
              <w:right w:w="100" w:type="dxa"/>
            </w:tcMar>
          </w:tcPr>
          <w:p w14:paraId="0577C624" w14:textId="77777777" w:rsidR="00782543" w:rsidRDefault="00000000">
            <w:r>
              <w:t>Close out a governance incident</w:t>
            </w:r>
          </w:p>
        </w:tc>
        <w:tc>
          <w:tcPr>
            <w:tcW w:w="5000" w:type="dxa"/>
            <w:shd w:val="clear" w:color="auto" w:fill="F2F2F2"/>
            <w:tcMar>
              <w:top w:w="60" w:type="dxa"/>
              <w:left w:w="100" w:type="dxa"/>
              <w:bottom w:w="60" w:type="dxa"/>
              <w:right w:w="100" w:type="dxa"/>
            </w:tcMar>
          </w:tcPr>
          <w:p w14:paraId="5EF8F6E4" w14:textId="77777777" w:rsidR="00782543" w:rsidRDefault="00000000">
            <w:r>
              <w:t>AI Governance Office recommendation, Committee sign-off for high-severity incidents</w:t>
            </w:r>
          </w:p>
        </w:tc>
      </w:tr>
    </w:tbl>
    <w:p w14:paraId="63A71537" w14:textId="77777777" w:rsidR="00782543" w:rsidRDefault="00000000">
      <w:pPr>
        <w:pStyle w:val="Heading1"/>
        <w:spacing w:before="360" w:after="160"/>
      </w:pPr>
      <w:r>
        <w:t>5. Operating Rhythm</w:t>
      </w:r>
    </w:p>
    <w:p w14:paraId="1BE5D1FF" w14:textId="77777777" w:rsidR="00782543" w:rsidRDefault="00000000">
      <w:pPr>
        <w:pStyle w:val="ListParagraph"/>
        <w:numPr>
          <w:ilvl w:val="0"/>
          <w:numId w:val="2"/>
        </w:numPr>
        <w:spacing w:after="80"/>
      </w:pPr>
      <w:r>
        <w:rPr>
          <w:sz w:val="22"/>
          <w:szCs w:val="22"/>
        </w:rPr>
        <w:t>Standing meeting: monthly, minimum 10 members' notice, quorum = 5 voting members including the Chair or delegate.</w:t>
      </w:r>
    </w:p>
    <w:p w14:paraId="5AB5F682" w14:textId="77777777" w:rsidR="00782543" w:rsidRDefault="00000000">
      <w:pPr>
        <w:pStyle w:val="ListParagraph"/>
        <w:numPr>
          <w:ilvl w:val="0"/>
          <w:numId w:val="2"/>
        </w:numPr>
        <w:spacing w:after="80"/>
      </w:pPr>
      <w:r>
        <w:rPr>
          <w:sz w:val="22"/>
          <w:szCs w:val="22"/>
        </w:rPr>
        <w:t>Ad hoc sessions convened within 5 business days for high-risk approval requests or Severity 1 incidents.</w:t>
      </w:r>
    </w:p>
    <w:p w14:paraId="11BEAF06" w14:textId="77777777" w:rsidR="00782543" w:rsidRDefault="00000000">
      <w:pPr>
        <w:pStyle w:val="ListParagraph"/>
        <w:numPr>
          <w:ilvl w:val="0"/>
          <w:numId w:val="2"/>
        </w:numPr>
        <w:spacing w:after="80"/>
      </w:pPr>
      <w:r>
        <w:rPr>
          <w:sz w:val="22"/>
          <w:szCs w:val="22"/>
        </w:rPr>
        <w:t>Quarterly deep-dive: portfolio-wide review of the AI System Inventory, Quarterly Governance Review submissions, and maturity assessment trend.</w:t>
      </w:r>
    </w:p>
    <w:p w14:paraId="5B4D2BD4" w14:textId="77777777" w:rsidR="00782543" w:rsidRDefault="00000000">
      <w:pPr>
        <w:pStyle w:val="ListParagraph"/>
        <w:numPr>
          <w:ilvl w:val="0"/>
          <w:numId w:val="2"/>
        </w:numPr>
        <w:spacing w:after="80"/>
      </w:pPr>
      <w:r>
        <w:rPr>
          <w:sz w:val="22"/>
          <w:szCs w:val="22"/>
        </w:rPr>
        <w:t>Annual session: review of the Framework, Policy, risk appetite statement, and regulatory horizon-scan.</w:t>
      </w:r>
    </w:p>
    <w:p w14:paraId="3A975C20" w14:textId="77777777" w:rsidR="00782543" w:rsidRDefault="00000000">
      <w:pPr>
        <w:pStyle w:val="Heading1"/>
        <w:spacing w:before="360" w:after="160"/>
      </w:pPr>
      <w:r>
        <w:t>6. Secretariat Responsibilities</w:t>
      </w:r>
    </w:p>
    <w:p w14:paraId="5BB617FB" w14:textId="77777777" w:rsidR="00782543" w:rsidRDefault="00000000">
      <w:pPr>
        <w:pStyle w:val="ListParagraph"/>
        <w:numPr>
          <w:ilvl w:val="0"/>
          <w:numId w:val="3"/>
        </w:numPr>
        <w:spacing w:after="80"/>
      </w:pPr>
      <w:r>
        <w:rPr>
          <w:sz w:val="22"/>
          <w:szCs w:val="22"/>
        </w:rPr>
        <w:t>Distribute agenda and papers at least 5 business days before each meeting.</w:t>
      </w:r>
    </w:p>
    <w:p w14:paraId="73C2E8A6" w14:textId="77777777" w:rsidR="00782543" w:rsidRDefault="00000000">
      <w:pPr>
        <w:pStyle w:val="ListParagraph"/>
        <w:numPr>
          <w:ilvl w:val="0"/>
          <w:numId w:val="3"/>
        </w:numPr>
        <w:spacing w:after="80"/>
      </w:pPr>
      <w:r>
        <w:rPr>
          <w:sz w:val="22"/>
          <w:szCs w:val="22"/>
        </w:rPr>
        <w:t>Maintain the official minute record, decision log, and action tracker.</w:t>
      </w:r>
    </w:p>
    <w:p w14:paraId="17641ACC" w14:textId="77777777" w:rsidR="00782543" w:rsidRDefault="00000000">
      <w:pPr>
        <w:pStyle w:val="ListParagraph"/>
        <w:numPr>
          <w:ilvl w:val="0"/>
          <w:numId w:val="3"/>
        </w:numPr>
        <w:spacing w:after="80"/>
      </w:pPr>
      <w:r>
        <w:rPr>
          <w:sz w:val="22"/>
          <w:szCs w:val="22"/>
        </w:rPr>
        <w:t>Maintain version control of the Framework, Policy, and Charter.</w:t>
      </w:r>
    </w:p>
    <w:p w14:paraId="7664CC90" w14:textId="77777777" w:rsidR="00782543" w:rsidRDefault="00000000">
      <w:pPr>
        <w:pStyle w:val="ListParagraph"/>
        <w:numPr>
          <w:ilvl w:val="0"/>
          <w:numId w:val="3"/>
        </w:numPr>
        <w:spacing w:after="80"/>
      </w:pPr>
      <w:r>
        <w:rPr>
          <w:sz w:val="22"/>
          <w:szCs w:val="22"/>
        </w:rPr>
        <w:t>Track open actions to closure and report status at each meeting.</w:t>
      </w:r>
    </w:p>
    <w:p w14:paraId="1408A2F5" w14:textId="77777777" w:rsidR="00782543" w:rsidRDefault="00000000">
      <w:pPr>
        <w:pStyle w:val="Heading1"/>
        <w:spacing w:before="360" w:after="160"/>
      </w:pPr>
      <w:r>
        <w:t>7. Reporting Lines</w:t>
      </w:r>
    </w:p>
    <w:p w14:paraId="2A60412F" w14:textId="77777777" w:rsidR="00782543" w:rsidRDefault="00000000">
      <w:pPr>
        <w:spacing w:after="160"/>
      </w:pPr>
      <w:r>
        <w:rPr>
          <w:sz w:val="22"/>
          <w:szCs w:val="22"/>
        </w:rPr>
        <w:t>The Committee reports to the [Executive Risk Committee / Board Risk Committee — organisation-specific] on a quarterly basis, summarising: inventory size and risk tier distribution, high-risk approvals granted or declined, incidents and remediation status, maturity assessment trend, and material regulatory developments.</w:t>
      </w:r>
    </w:p>
    <w:p w14:paraId="49B17A0C" w14:textId="77777777" w:rsidR="00782543" w:rsidRDefault="00000000">
      <w:pPr>
        <w:pStyle w:val="Heading1"/>
        <w:spacing w:before="360" w:after="160"/>
      </w:pPr>
      <w:r>
        <w:t>8. Conflicts of Interest</w:t>
      </w:r>
    </w:p>
    <w:p w14:paraId="38A3ED42" w14:textId="77777777" w:rsidR="00782543" w:rsidRDefault="00000000">
      <w:pPr>
        <w:spacing w:after="160"/>
      </w:pPr>
      <w:r>
        <w:rPr>
          <w:sz w:val="22"/>
          <w:szCs w:val="22"/>
        </w:rPr>
        <w:lastRenderedPageBreak/>
        <w:t>Members must declare any commercial, vendor, or personal interest relevant to an agenda item. Where a conflict exists, the member may contribute to discussion but is excluded from the related vote, recorded in the minutes.</w:t>
      </w:r>
    </w:p>
    <w:p w14:paraId="03D1E116" w14:textId="77777777" w:rsidR="00782543" w:rsidRDefault="00000000">
      <w:pPr>
        <w:pStyle w:val="Heading1"/>
        <w:spacing w:before="360" w:after="160"/>
      </w:pPr>
      <w:r>
        <w:t>9. Charter Review</w:t>
      </w:r>
    </w:p>
    <w:p w14:paraId="25B4AFE2" w14:textId="77777777" w:rsidR="00782543" w:rsidRDefault="00000000">
      <w:pPr>
        <w:spacing w:after="160"/>
      </w:pPr>
      <w:r>
        <w:rPr>
          <w:sz w:val="22"/>
          <w:szCs w:val="22"/>
        </w:rPr>
        <w:t>This Charter is reviewed annually by the Committee and approved by its executive sponsor. Material changes to membership, decision rights, or reporting lines require executive sponsor approval.</w:t>
      </w:r>
    </w:p>
    <w:sectPr w:rsidR="00782543">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321AF" w14:textId="77777777" w:rsidR="00F57DF2" w:rsidRDefault="00F57DF2">
      <w:r>
        <w:separator/>
      </w:r>
    </w:p>
  </w:endnote>
  <w:endnote w:type="continuationSeparator" w:id="0">
    <w:p w14:paraId="635FDA38" w14:textId="77777777" w:rsidR="00F57DF2" w:rsidRDefault="00F57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1706" w14:textId="77777777" w:rsidR="00782543" w:rsidRDefault="00000000">
    <w:pPr>
      <w:jc w:val="center"/>
    </w:pPr>
    <w:r>
      <w:rPr>
        <w:color w:val="44546A"/>
        <w:sz w:val="16"/>
        <w:szCs w:val="16"/>
      </w:rPr>
      <w:t xml:space="preserve">AI Governance Toolkit — Portfolio Artefact — Page </w:t>
    </w:r>
    <w:r>
      <w:rPr>
        <w:color w:val="44546A"/>
        <w:sz w:val="16"/>
        <w:szCs w:val="16"/>
      </w:rPr>
      <w:fldChar w:fldCharType="begin"/>
    </w:r>
    <w:r>
      <w:rPr>
        <w:color w:val="44546A"/>
        <w:sz w:val="16"/>
        <w:szCs w:val="16"/>
      </w:rPr>
      <w:instrText>PAGE</w:instrText>
    </w:r>
    <w:r>
      <w:rPr>
        <w:color w:val="44546A"/>
        <w:sz w:val="16"/>
        <w:szCs w:val="16"/>
      </w:rPr>
      <w:fldChar w:fldCharType="separate"/>
    </w:r>
    <w:r w:rsidR="00DF35CC">
      <w:rPr>
        <w:noProof/>
        <w:color w:val="44546A"/>
        <w:sz w:val="16"/>
        <w:szCs w:val="16"/>
      </w:rPr>
      <w:t>1</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2AFE6" w14:textId="77777777" w:rsidR="00F57DF2" w:rsidRDefault="00F57DF2">
      <w:r>
        <w:separator/>
      </w:r>
    </w:p>
  </w:footnote>
  <w:footnote w:type="continuationSeparator" w:id="0">
    <w:p w14:paraId="75D76C0E" w14:textId="77777777" w:rsidR="00F57DF2" w:rsidRDefault="00F57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56C15"/>
    <w:multiLevelType w:val="hybridMultilevel"/>
    <w:tmpl w:val="7408ECAA"/>
    <w:lvl w:ilvl="0" w:tplc="D5F0E5BA">
      <w:start w:val="1"/>
      <w:numFmt w:val="bullet"/>
      <w:lvlText w:val="•"/>
      <w:lvlJc w:val="left"/>
      <w:pPr>
        <w:ind w:left="360" w:hanging="200"/>
      </w:pPr>
    </w:lvl>
    <w:lvl w:ilvl="1" w:tplc="C9A074B8">
      <w:start w:val="1"/>
      <w:numFmt w:val="bullet"/>
      <w:lvlText w:val="◦"/>
      <w:lvlJc w:val="left"/>
      <w:pPr>
        <w:ind w:left="720" w:hanging="200"/>
      </w:pPr>
    </w:lvl>
    <w:lvl w:ilvl="2" w:tplc="3D987D5C">
      <w:numFmt w:val="decimal"/>
      <w:lvlText w:val=""/>
      <w:lvlJc w:val="left"/>
    </w:lvl>
    <w:lvl w:ilvl="3" w:tplc="CE900096">
      <w:numFmt w:val="decimal"/>
      <w:lvlText w:val=""/>
      <w:lvlJc w:val="left"/>
    </w:lvl>
    <w:lvl w:ilvl="4" w:tplc="B83A2D8C">
      <w:numFmt w:val="decimal"/>
      <w:lvlText w:val=""/>
      <w:lvlJc w:val="left"/>
    </w:lvl>
    <w:lvl w:ilvl="5" w:tplc="AD0E6316">
      <w:numFmt w:val="decimal"/>
      <w:lvlText w:val=""/>
      <w:lvlJc w:val="left"/>
    </w:lvl>
    <w:lvl w:ilvl="6" w:tplc="9ED4ACB2">
      <w:numFmt w:val="decimal"/>
      <w:lvlText w:val=""/>
      <w:lvlJc w:val="left"/>
    </w:lvl>
    <w:lvl w:ilvl="7" w:tplc="D0525EE0">
      <w:numFmt w:val="decimal"/>
      <w:lvlText w:val=""/>
      <w:lvlJc w:val="left"/>
    </w:lvl>
    <w:lvl w:ilvl="8" w:tplc="568210E4">
      <w:numFmt w:val="decimal"/>
      <w:lvlText w:val=""/>
      <w:lvlJc w:val="left"/>
    </w:lvl>
  </w:abstractNum>
  <w:abstractNum w:abstractNumId="1" w15:restartNumberingAfterBreak="0">
    <w:nsid w:val="54C007F7"/>
    <w:multiLevelType w:val="hybridMultilevel"/>
    <w:tmpl w:val="CC4AD148"/>
    <w:lvl w:ilvl="0" w:tplc="2F6A4578">
      <w:start w:val="1"/>
      <w:numFmt w:val="bullet"/>
      <w:lvlText w:val="●"/>
      <w:lvlJc w:val="left"/>
      <w:pPr>
        <w:ind w:left="720" w:hanging="360"/>
      </w:pPr>
    </w:lvl>
    <w:lvl w:ilvl="1" w:tplc="9D0A3490">
      <w:start w:val="1"/>
      <w:numFmt w:val="bullet"/>
      <w:lvlText w:val="○"/>
      <w:lvlJc w:val="left"/>
      <w:pPr>
        <w:ind w:left="1440" w:hanging="360"/>
      </w:pPr>
    </w:lvl>
    <w:lvl w:ilvl="2" w:tplc="08BC8D1C">
      <w:start w:val="1"/>
      <w:numFmt w:val="bullet"/>
      <w:lvlText w:val="■"/>
      <w:lvlJc w:val="left"/>
      <w:pPr>
        <w:ind w:left="2160" w:hanging="360"/>
      </w:pPr>
    </w:lvl>
    <w:lvl w:ilvl="3" w:tplc="0192A7BC">
      <w:start w:val="1"/>
      <w:numFmt w:val="bullet"/>
      <w:lvlText w:val="●"/>
      <w:lvlJc w:val="left"/>
      <w:pPr>
        <w:ind w:left="2880" w:hanging="360"/>
      </w:pPr>
    </w:lvl>
    <w:lvl w:ilvl="4" w:tplc="56F689D8">
      <w:start w:val="1"/>
      <w:numFmt w:val="bullet"/>
      <w:lvlText w:val="○"/>
      <w:lvlJc w:val="left"/>
      <w:pPr>
        <w:ind w:left="3600" w:hanging="360"/>
      </w:pPr>
    </w:lvl>
    <w:lvl w:ilvl="5" w:tplc="BCB8861C">
      <w:start w:val="1"/>
      <w:numFmt w:val="bullet"/>
      <w:lvlText w:val="■"/>
      <w:lvlJc w:val="left"/>
      <w:pPr>
        <w:ind w:left="4320" w:hanging="360"/>
      </w:pPr>
    </w:lvl>
    <w:lvl w:ilvl="6" w:tplc="865261AE">
      <w:start w:val="1"/>
      <w:numFmt w:val="bullet"/>
      <w:lvlText w:val="●"/>
      <w:lvlJc w:val="left"/>
      <w:pPr>
        <w:ind w:left="5040" w:hanging="360"/>
      </w:pPr>
    </w:lvl>
    <w:lvl w:ilvl="7" w:tplc="D0F28B5A">
      <w:start w:val="1"/>
      <w:numFmt w:val="bullet"/>
      <w:lvlText w:val="●"/>
      <w:lvlJc w:val="left"/>
      <w:pPr>
        <w:ind w:left="5760" w:hanging="360"/>
      </w:pPr>
    </w:lvl>
    <w:lvl w:ilvl="8" w:tplc="6CE02E28">
      <w:start w:val="1"/>
      <w:numFmt w:val="bullet"/>
      <w:lvlText w:val="●"/>
      <w:lvlJc w:val="left"/>
      <w:pPr>
        <w:ind w:left="6480" w:hanging="360"/>
      </w:pPr>
    </w:lvl>
  </w:abstractNum>
  <w:abstractNum w:abstractNumId="2" w15:restartNumberingAfterBreak="0">
    <w:nsid w:val="5B7D2324"/>
    <w:multiLevelType w:val="hybridMultilevel"/>
    <w:tmpl w:val="B0C030F8"/>
    <w:lvl w:ilvl="0" w:tplc="1BE6CB9C">
      <w:start w:val="1"/>
      <w:numFmt w:val="decimal"/>
      <w:lvlText w:val="%1."/>
      <w:lvlJc w:val="left"/>
      <w:pPr>
        <w:ind w:left="360" w:hanging="200"/>
      </w:pPr>
    </w:lvl>
    <w:lvl w:ilvl="1" w:tplc="CDFCF8E4">
      <w:numFmt w:val="decimal"/>
      <w:lvlText w:val=""/>
      <w:lvlJc w:val="left"/>
    </w:lvl>
    <w:lvl w:ilvl="2" w:tplc="CBA06062">
      <w:numFmt w:val="decimal"/>
      <w:lvlText w:val=""/>
      <w:lvlJc w:val="left"/>
    </w:lvl>
    <w:lvl w:ilvl="3" w:tplc="EE8C10AA">
      <w:numFmt w:val="decimal"/>
      <w:lvlText w:val=""/>
      <w:lvlJc w:val="left"/>
    </w:lvl>
    <w:lvl w:ilvl="4" w:tplc="9B349F1C">
      <w:numFmt w:val="decimal"/>
      <w:lvlText w:val=""/>
      <w:lvlJc w:val="left"/>
    </w:lvl>
    <w:lvl w:ilvl="5" w:tplc="7F9C27F0">
      <w:numFmt w:val="decimal"/>
      <w:lvlText w:val=""/>
      <w:lvlJc w:val="left"/>
    </w:lvl>
    <w:lvl w:ilvl="6" w:tplc="A62A2D6A">
      <w:numFmt w:val="decimal"/>
      <w:lvlText w:val=""/>
      <w:lvlJc w:val="left"/>
    </w:lvl>
    <w:lvl w:ilvl="7" w:tplc="99F0016E">
      <w:numFmt w:val="decimal"/>
      <w:lvlText w:val=""/>
      <w:lvlJc w:val="left"/>
    </w:lvl>
    <w:lvl w:ilvl="8" w:tplc="17162EA8">
      <w:numFmt w:val="decimal"/>
      <w:lvlText w:val=""/>
      <w:lvlJc w:val="left"/>
    </w:lvl>
  </w:abstractNum>
  <w:num w:numId="1" w16cid:durableId="1272711398">
    <w:abstractNumId w:val="1"/>
    <w:lvlOverride w:ilvl="0">
      <w:startOverride w:val="1"/>
    </w:lvlOverride>
  </w:num>
  <w:num w:numId="2" w16cid:durableId="477697632">
    <w:abstractNumId w:val="0"/>
    <w:lvlOverride w:ilvl="0">
      <w:startOverride w:val="1"/>
    </w:lvlOverride>
  </w:num>
  <w:num w:numId="3" w16cid:durableId="492456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543"/>
    <w:rsid w:val="00782543"/>
    <w:rsid w:val="00DF35CC"/>
    <w:rsid w:val="00E85F1C"/>
    <w:rsid w:val="00F5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1B96"/>
  <w15:docId w15:val="{4F41E989-917D-4696-8BC2-D6A42C55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692</Words>
  <Characters>3947</Characters>
  <Application>Microsoft Office Word</Application>
  <DocSecurity>0</DocSecurity>
  <Lines>32</Lines>
  <Paragraphs>9</Paragraphs>
  <ScaleCrop>false</ScaleCrop>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karun mehta</cp:lastModifiedBy>
  <cp:revision>3</cp:revision>
  <dcterms:created xsi:type="dcterms:W3CDTF">2026-07-03T15:28:00Z</dcterms:created>
  <dcterms:modified xsi:type="dcterms:W3CDTF">2026-07-03T18:15:00Z</dcterms:modified>
</cp:coreProperties>
</file>