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326C" w14:textId="77777777" w:rsidR="009E24BE" w:rsidRDefault="00000000">
      <w:pPr>
        <w:spacing w:after="200"/>
      </w:pPr>
      <w:r>
        <w:rPr>
          <w:b/>
          <w:bCs/>
          <w:color w:val="1F3864"/>
          <w:sz w:val="44"/>
          <w:szCs w:val="44"/>
        </w:rPr>
        <w:t>AI Use Case Assessment Form</w:t>
      </w:r>
    </w:p>
    <w:p w14:paraId="6F362BE1" w14:textId="77777777" w:rsidR="009E24BE" w:rsidRDefault="00000000">
      <w:pPr>
        <w:spacing w:after="100"/>
      </w:pPr>
      <w:r>
        <w:rPr>
          <w:i/>
          <w:iCs/>
          <w:color w:val="44546A"/>
          <w:sz w:val="24"/>
          <w:szCs w:val="24"/>
        </w:rPr>
        <w:t>Core Toolkit — Foundational Document 5 of 8</w:t>
      </w:r>
    </w:p>
    <w:p w14:paraId="0C3E3DFE" w14:textId="77777777" w:rsidR="009E24BE" w:rsidRDefault="00000000">
      <w:pPr>
        <w:pBdr>
          <w:bottom w:val="single" w:sz="6" w:space="8" w:color="D9D9D9"/>
        </w:pBdr>
        <w:spacing w:after="400"/>
      </w:pPr>
      <w:r>
        <w:rPr>
          <w:color w:val="44546A"/>
          <w:sz w:val="18"/>
          <w:szCs w:val="18"/>
        </w:rPr>
        <w:t>Doc ID: AIGV-CORE-005 · Version 1.0</w:t>
      </w:r>
    </w:p>
    <w:p w14:paraId="4ADCF870" w14:textId="77777777" w:rsidR="009E24BE" w:rsidRDefault="00000000">
      <w:pPr>
        <w:spacing w:before="100" w:after="60"/>
      </w:pPr>
      <w:r>
        <w:rPr>
          <w:b/>
          <w:bCs/>
          <w:color w:val="44546A"/>
          <w:sz w:val="18"/>
          <w:szCs w:val="18"/>
        </w:rPr>
        <w:t>Disclaimer</w:t>
      </w:r>
    </w:p>
    <w:p w14:paraId="1A33BF40" w14:textId="77777777" w:rsidR="009E24BE" w:rsidRDefault="00000000">
      <w:pPr>
        <w:spacing w:after="200"/>
      </w:pPr>
      <w:r>
        <w:rPr>
          <w:i/>
          <w:iCs/>
          <w:color w:val="44546A"/>
          <w:sz w:val="16"/>
          <w:szCs w:val="16"/>
        </w:rPr>
        <w:t xml:space="preserve">This document is a portfolio artefact created for demonstration and educational purposes only. It does not represent the policies, systems, or practices of any real </w:t>
      </w:r>
      <w:proofErr w:type="spellStart"/>
      <w:r>
        <w:rPr>
          <w:i/>
          <w:iCs/>
          <w:color w:val="44546A"/>
          <w:sz w:val="16"/>
          <w:szCs w:val="16"/>
        </w:rPr>
        <w:t>organisation</w:t>
      </w:r>
      <w:proofErr w:type="spellEnd"/>
      <w:r>
        <w:rPr>
          <w:i/>
          <w:iCs/>
          <w:color w:val="44546A"/>
          <w:sz w:val="16"/>
          <w:szCs w:val="16"/>
        </w:rPr>
        <w:t xml:space="preserve">, and no </w:t>
      </w:r>
      <w:proofErr w:type="spellStart"/>
      <w:r>
        <w:rPr>
          <w:i/>
          <w:iCs/>
          <w:color w:val="44546A"/>
          <w:sz w:val="16"/>
          <w:szCs w:val="16"/>
        </w:rPr>
        <w:t>organisation</w:t>
      </w:r>
      <w:proofErr w:type="spellEnd"/>
      <w:r>
        <w:rPr>
          <w:i/>
          <w:iCs/>
          <w:color w:val="44546A"/>
          <w:sz w:val="16"/>
          <w:szCs w:val="16"/>
        </w:rPr>
        <w:t>, vendor, or individual named or implied within it refers to an actual entity. All identifiers (e.g. ORG-AI-0XX) are fictional and used solely to illustrate a coherent governance scenario. This template does not constitute legal advice and should not be relied upon for regulatory compliance without review by qualified counsel and subject-matter experts.</w:t>
      </w:r>
    </w:p>
    <w:p w14:paraId="4E3CB691" w14:textId="648286C8" w:rsidR="009E24BE" w:rsidRDefault="00000000">
      <w:pPr>
        <w:spacing w:before="100" w:after="300"/>
      </w:pPr>
      <w:r>
        <w:rPr>
          <w:b/>
          <w:bCs/>
          <w:color w:val="1F3864"/>
          <w:sz w:val="18"/>
          <w:szCs w:val="18"/>
        </w:rPr>
        <w:t xml:space="preserve"> K</w:t>
      </w:r>
      <w:r w:rsidR="00D7112E">
        <w:rPr>
          <w:b/>
          <w:bCs/>
          <w:color w:val="1F3864"/>
          <w:sz w:val="18"/>
          <w:szCs w:val="18"/>
        </w:rPr>
        <w:t>arun</w:t>
      </w:r>
      <w:r>
        <w:rPr>
          <w:b/>
          <w:bCs/>
          <w:color w:val="1F3864"/>
          <w:sz w:val="18"/>
          <w:szCs w:val="18"/>
        </w:rPr>
        <w:t>. · AIGP (AI Governance Professional)</w:t>
      </w:r>
    </w:p>
    <w:p w14:paraId="0A34BAFC" w14:textId="77777777" w:rsidR="009E24BE" w:rsidRDefault="00000000">
      <w:pPr>
        <w:pStyle w:val="Heading1"/>
        <w:spacing w:before="360" w:after="160"/>
      </w:pPr>
      <w:r>
        <w:t>Instructions</w:t>
      </w:r>
    </w:p>
    <w:p w14:paraId="23F61503" w14:textId="77777777" w:rsidR="009E24BE" w:rsidRDefault="00000000">
      <w:pPr>
        <w:spacing w:after="160"/>
      </w:pPr>
      <w:r>
        <w:rPr>
          <w:sz w:val="22"/>
          <w:szCs w:val="22"/>
        </w:rPr>
        <w:t>Complete this form for any new AI use case before procurement approval or production deployment. Submit to the AI Governance Office, who will confirm risk classification within 10 business days. Fields marked with an asterisk (*) are mandatory.</w:t>
      </w:r>
    </w:p>
    <w:p w14:paraId="3290E829" w14:textId="77777777" w:rsidR="009E24BE" w:rsidRDefault="00000000">
      <w:pPr>
        <w:pStyle w:val="Heading1"/>
        <w:spacing w:before="360" w:after="160"/>
      </w:pPr>
      <w:r>
        <w:t>Section A — System Identification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00"/>
      </w:tblGrid>
      <w:tr w:rsidR="009E24BE" w14:paraId="5219B1A3"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7C273F16" w14:textId="77777777" w:rsidR="009E24BE" w:rsidRDefault="00000000">
            <w:r>
              <w:rPr>
                <w:b/>
                <w:bCs/>
                <w:color w:val="FFFFFF"/>
              </w:rPr>
              <w:t>Field</w:t>
            </w:r>
          </w:p>
        </w:tc>
        <w:tc>
          <w:tcPr>
            <w:tcW w:w="5900" w:type="dxa"/>
            <w:shd w:val="clear" w:color="auto" w:fill="1F3864"/>
            <w:tcMar>
              <w:top w:w="60" w:type="dxa"/>
              <w:left w:w="100" w:type="dxa"/>
              <w:bottom w:w="60" w:type="dxa"/>
              <w:right w:w="100" w:type="dxa"/>
            </w:tcMar>
          </w:tcPr>
          <w:p w14:paraId="08AC392A" w14:textId="77777777" w:rsidR="009E24BE" w:rsidRDefault="00000000">
            <w:r>
              <w:rPr>
                <w:b/>
                <w:bCs/>
                <w:color w:val="FFFFFF"/>
              </w:rPr>
              <w:t>Response</w:t>
            </w:r>
          </w:p>
        </w:tc>
      </w:tr>
      <w:tr w:rsidR="009E24BE" w14:paraId="1CB3D899" w14:textId="77777777">
        <w:tblPrEx>
          <w:tblCellMar>
            <w:top w:w="0" w:type="dxa"/>
            <w:bottom w:w="0" w:type="dxa"/>
          </w:tblCellMar>
        </w:tblPrEx>
        <w:tc>
          <w:tcPr>
            <w:tcW w:w="3400" w:type="dxa"/>
            <w:tcMar>
              <w:top w:w="60" w:type="dxa"/>
              <w:left w:w="100" w:type="dxa"/>
              <w:bottom w:w="60" w:type="dxa"/>
              <w:right w:w="100" w:type="dxa"/>
            </w:tcMar>
          </w:tcPr>
          <w:p w14:paraId="3EC08897" w14:textId="77777777" w:rsidR="009E24BE" w:rsidRDefault="00000000">
            <w:r>
              <w:t>System name / working title *</w:t>
            </w:r>
          </w:p>
        </w:tc>
        <w:tc>
          <w:tcPr>
            <w:tcW w:w="5900" w:type="dxa"/>
            <w:tcMar>
              <w:top w:w="60" w:type="dxa"/>
              <w:left w:w="100" w:type="dxa"/>
              <w:bottom w:w="60" w:type="dxa"/>
              <w:right w:w="100" w:type="dxa"/>
            </w:tcMar>
          </w:tcPr>
          <w:p w14:paraId="7B44E28B" w14:textId="77777777" w:rsidR="009E24BE" w:rsidRDefault="009E24BE"/>
        </w:tc>
      </w:tr>
      <w:tr w:rsidR="009E24BE" w14:paraId="4CC55148"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3A8920DA" w14:textId="77777777" w:rsidR="009E24BE" w:rsidRDefault="00000000">
            <w:r>
              <w:t>Proposed system ID (assigned by Governance Office)</w:t>
            </w:r>
          </w:p>
        </w:tc>
        <w:tc>
          <w:tcPr>
            <w:tcW w:w="5900" w:type="dxa"/>
            <w:shd w:val="clear" w:color="auto" w:fill="F2F2F2"/>
            <w:tcMar>
              <w:top w:w="60" w:type="dxa"/>
              <w:left w:w="100" w:type="dxa"/>
              <w:bottom w:w="60" w:type="dxa"/>
              <w:right w:w="100" w:type="dxa"/>
            </w:tcMar>
          </w:tcPr>
          <w:p w14:paraId="39BE18AC" w14:textId="77777777" w:rsidR="009E24BE" w:rsidRDefault="00000000">
            <w:r>
              <w:t>ORG-AI-0__</w:t>
            </w:r>
          </w:p>
        </w:tc>
      </w:tr>
      <w:tr w:rsidR="009E24BE" w14:paraId="7D6C5A28" w14:textId="77777777">
        <w:tblPrEx>
          <w:tblCellMar>
            <w:top w:w="0" w:type="dxa"/>
            <w:bottom w:w="0" w:type="dxa"/>
          </w:tblCellMar>
        </w:tblPrEx>
        <w:tc>
          <w:tcPr>
            <w:tcW w:w="3400" w:type="dxa"/>
            <w:tcMar>
              <w:top w:w="60" w:type="dxa"/>
              <w:left w:w="100" w:type="dxa"/>
              <w:bottom w:w="60" w:type="dxa"/>
              <w:right w:w="100" w:type="dxa"/>
            </w:tcMar>
          </w:tcPr>
          <w:p w14:paraId="48CC05FB" w14:textId="77777777" w:rsidR="009E24BE" w:rsidRDefault="00000000">
            <w:r>
              <w:t>Business owner *</w:t>
            </w:r>
          </w:p>
        </w:tc>
        <w:tc>
          <w:tcPr>
            <w:tcW w:w="5900" w:type="dxa"/>
            <w:tcMar>
              <w:top w:w="60" w:type="dxa"/>
              <w:left w:w="100" w:type="dxa"/>
              <w:bottom w:w="60" w:type="dxa"/>
              <w:right w:w="100" w:type="dxa"/>
            </w:tcMar>
          </w:tcPr>
          <w:p w14:paraId="560E4B52" w14:textId="77777777" w:rsidR="009E24BE" w:rsidRDefault="009E24BE"/>
        </w:tc>
      </w:tr>
      <w:tr w:rsidR="009E24BE" w14:paraId="585F69B4"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40CBBAC6" w14:textId="77777777" w:rsidR="009E24BE" w:rsidRDefault="00000000">
            <w:r>
              <w:t>Technical / ML owner *</w:t>
            </w:r>
          </w:p>
        </w:tc>
        <w:tc>
          <w:tcPr>
            <w:tcW w:w="5900" w:type="dxa"/>
            <w:shd w:val="clear" w:color="auto" w:fill="F2F2F2"/>
            <w:tcMar>
              <w:top w:w="60" w:type="dxa"/>
              <w:left w:w="100" w:type="dxa"/>
              <w:bottom w:w="60" w:type="dxa"/>
              <w:right w:w="100" w:type="dxa"/>
            </w:tcMar>
          </w:tcPr>
          <w:p w14:paraId="62C91CB6" w14:textId="77777777" w:rsidR="009E24BE" w:rsidRDefault="009E24BE"/>
        </w:tc>
      </w:tr>
      <w:tr w:rsidR="009E24BE" w14:paraId="37A87FE2" w14:textId="77777777">
        <w:tblPrEx>
          <w:tblCellMar>
            <w:top w:w="0" w:type="dxa"/>
            <w:bottom w:w="0" w:type="dxa"/>
          </w:tblCellMar>
        </w:tblPrEx>
        <w:tc>
          <w:tcPr>
            <w:tcW w:w="3400" w:type="dxa"/>
            <w:tcMar>
              <w:top w:w="60" w:type="dxa"/>
              <w:left w:w="100" w:type="dxa"/>
              <w:bottom w:w="60" w:type="dxa"/>
              <w:right w:w="100" w:type="dxa"/>
            </w:tcMar>
          </w:tcPr>
          <w:p w14:paraId="5F66F455" w14:textId="77777777" w:rsidR="009E24BE" w:rsidRDefault="00000000">
            <w:r>
              <w:t>Business unit / department *</w:t>
            </w:r>
          </w:p>
        </w:tc>
        <w:tc>
          <w:tcPr>
            <w:tcW w:w="5900" w:type="dxa"/>
            <w:tcMar>
              <w:top w:w="60" w:type="dxa"/>
              <w:left w:w="100" w:type="dxa"/>
              <w:bottom w:w="60" w:type="dxa"/>
              <w:right w:w="100" w:type="dxa"/>
            </w:tcMar>
          </w:tcPr>
          <w:p w14:paraId="0BB847D5" w14:textId="77777777" w:rsidR="009E24BE" w:rsidRDefault="009E24BE"/>
        </w:tc>
      </w:tr>
      <w:tr w:rsidR="009E24BE" w14:paraId="4C4F807E"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563EE235" w14:textId="77777777" w:rsidR="009E24BE" w:rsidRDefault="00000000">
            <w:r>
              <w:t>Vendor (if applicable)</w:t>
            </w:r>
          </w:p>
        </w:tc>
        <w:tc>
          <w:tcPr>
            <w:tcW w:w="5900" w:type="dxa"/>
            <w:shd w:val="clear" w:color="auto" w:fill="F2F2F2"/>
            <w:tcMar>
              <w:top w:w="60" w:type="dxa"/>
              <w:left w:w="100" w:type="dxa"/>
              <w:bottom w:w="60" w:type="dxa"/>
              <w:right w:w="100" w:type="dxa"/>
            </w:tcMar>
          </w:tcPr>
          <w:p w14:paraId="4578F4AE" w14:textId="77777777" w:rsidR="009E24BE" w:rsidRDefault="00000000">
            <w:r>
              <w:t>Vendor A / Vendor B / Vendor C / In-house</w:t>
            </w:r>
          </w:p>
        </w:tc>
      </w:tr>
      <w:tr w:rsidR="009E24BE" w14:paraId="4DE2FC0B" w14:textId="77777777">
        <w:tblPrEx>
          <w:tblCellMar>
            <w:top w:w="0" w:type="dxa"/>
            <w:bottom w:w="0" w:type="dxa"/>
          </w:tblCellMar>
        </w:tblPrEx>
        <w:tc>
          <w:tcPr>
            <w:tcW w:w="3400" w:type="dxa"/>
            <w:tcMar>
              <w:top w:w="60" w:type="dxa"/>
              <w:left w:w="100" w:type="dxa"/>
              <w:bottom w:w="60" w:type="dxa"/>
              <w:right w:w="100" w:type="dxa"/>
            </w:tcMar>
          </w:tcPr>
          <w:p w14:paraId="21012DFA" w14:textId="77777777" w:rsidR="009E24BE" w:rsidRDefault="00000000">
            <w:r>
              <w:t>Date submitted</w:t>
            </w:r>
          </w:p>
        </w:tc>
        <w:tc>
          <w:tcPr>
            <w:tcW w:w="5900" w:type="dxa"/>
            <w:tcMar>
              <w:top w:w="60" w:type="dxa"/>
              <w:left w:w="100" w:type="dxa"/>
              <w:bottom w:w="60" w:type="dxa"/>
              <w:right w:w="100" w:type="dxa"/>
            </w:tcMar>
          </w:tcPr>
          <w:p w14:paraId="454D9F3F" w14:textId="77777777" w:rsidR="009E24BE" w:rsidRDefault="009E24BE"/>
        </w:tc>
      </w:tr>
    </w:tbl>
    <w:p w14:paraId="17EC08C4" w14:textId="77777777" w:rsidR="009E24BE" w:rsidRDefault="00000000">
      <w:pPr>
        <w:pStyle w:val="Heading1"/>
        <w:spacing w:before="360" w:after="160"/>
      </w:pPr>
      <w:r>
        <w:t>Section B — Purpose and Function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00"/>
      </w:tblGrid>
      <w:tr w:rsidR="009E24BE" w14:paraId="7931CE7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551907B7" w14:textId="77777777" w:rsidR="009E24BE" w:rsidRDefault="00000000">
            <w:r>
              <w:rPr>
                <w:b/>
                <w:bCs/>
                <w:color w:val="FFFFFF"/>
              </w:rPr>
              <w:t>Question</w:t>
            </w:r>
          </w:p>
        </w:tc>
        <w:tc>
          <w:tcPr>
            <w:tcW w:w="5900" w:type="dxa"/>
            <w:shd w:val="clear" w:color="auto" w:fill="1F3864"/>
            <w:tcMar>
              <w:top w:w="60" w:type="dxa"/>
              <w:left w:w="100" w:type="dxa"/>
              <w:bottom w:w="60" w:type="dxa"/>
              <w:right w:w="100" w:type="dxa"/>
            </w:tcMar>
          </w:tcPr>
          <w:p w14:paraId="3C49E061" w14:textId="77777777" w:rsidR="009E24BE" w:rsidRDefault="00000000">
            <w:r>
              <w:rPr>
                <w:b/>
                <w:bCs/>
                <w:color w:val="FFFFFF"/>
              </w:rPr>
              <w:t>Response</w:t>
            </w:r>
          </w:p>
        </w:tc>
      </w:tr>
      <w:tr w:rsidR="009E24BE" w14:paraId="435F098D" w14:textId="77777777">
        <w:tblPrEx>
          <w:tblCellMar>
            <w:top w:w="0" w:type="dxa"/>
            <w:bottom w:w="0" w:type="dxa"/>
          </w:tblCellMar>
        </w:tblPrEx>
        <w:tc>
          <w:tcPr>
            <w:tcW w:w="3400" w:type="dxa"/>
            <w:tcMar>
              <w:top w:w="60" w:type="dxa"/>
              <w:left w:w="100" w:type="dxa"/>
              <w:bottom w:w="60" w:type="dxa"/>
              <w:right w:w="100" w:type="dxa"/>
            </w:tcMar>
          </w:tcPr>
          <w:p w14:paraId="06CA9449" w14:textId="77777777" w:rsidR="009E24BE" w:rsidRDefault="00000000">
            <w:r>
              <w:t>What business problem does this system solve?</w:t>
            </w:r>
          </w:p>
        </w:tc>
        <w:tc>
          <w:tcPr>
            <w:tcW w:w="5900" w:type="dxa"/>
            <w:tcMar>
              <w:top w:w="60" w:type="dxa"/>
              <w:left w:w="100" w:type="dxa"/>
              <w:bottom w:w="60" w:type="dxa"/>
              <w:right w:w="100" w:type="dxa"/>
            </w:tcMar>
          </w:tcPr>
          <w:p w14:paraId="24A75B1C" w14:textId="77777777" w:rsidR="009E24BE" w:rsidRDefault="009E24BE"/>
        </w:tc>
      </w:tr>
      <w:tr w:rsidR="009E24BE" w14:paraId="5B271B6A"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2FFE51E5" w14:textId="77777777" w:rsidR="009E24BE" w:rsidRDefault="00000000">
            <w:r>
              <w:t>Describe how the system works (model type, inputs, outputs) in plain language *</w:t>
            </w:r>
          </w:p>
        </w:tc>
        <w:tc>
          <w:tcPr>
            <w:tcW w:w="5900" w:type="dxa"/>
            <w:shd w:val="clear" w:color="auto" w:fill="F2F2F2"/>
            <w:tcMar>
              <w:top w:w="60" w:type="dxa"/>
              <w:left w:w="100" w:type="dxa"/>
              <w:bottom w:w="60" w:type="dxa"/>
              <w:right w:w="100" w:type="dxa"/>
            </w:tcMar>
          </w:tcPr>
          <w:p w14:paraId="4A9898B4" w14:textId="77777777" w:rsidR="009E24BE" w:rsidRDefault="009E24BE"/>
        </w:tc>
      </w:tr>
      <w:tr w:rsidR="009E24BE" w14:paraId="6CBB378C" w14:textId="77777777">
        <w:tblPrEx>
          <w:tblCellMar>
            <w:top w:w="0" w:type="dxa"/>
            <w:bottom w:w="0" w:type="dxa"/>
          </w:tblCellMar>
        </w:tblPrEx>
        <w:tc>
          <w:tcPr>
            <w:tcW w:w="3400" w:type="dxa"/>
            <w:tcMar>
              <w:top w:w="60" w:type="dxa"/>
              <w:left w:w="100" w:type="dxa"/>
              <w:bottom w:w="60" w:type="dxa"/>
              <w:right w:w="100" w:type="dxa"/>
            </w:tcMar>
          </w:tcPr>
          <w:p w14:paraId="06538C2D" w14:textId="77777777" w:rsidR="009E24BE" w:rsidRDefault="00000000">
            <w:r>
              <w:t>What decision or output does the system produce?</w:t>
            </w:r>
          </w:p>
        </w:tc>
        <w:tc>
          <w:tcPr>
            <w:tcW w:w="5900" w:type="dxa"/>
            <w:tcMar>
              <w:top w:w="60" w:type="dxa"/>
              <w:left w:w="100" w:type="dxa"/>
              <w:bottom w:w="60" w:type="dxa"/>
              <w:right w:w="100" w:type="dxa"/>
            </w:tcMar>
          </w:tcPr>
          <w:p w14:paraId="4E354595" w14:textId="77777777" w:rsidR="009E24BE" w:rsidRDefault="009E24BE"/>
        </w:tc>
      </w:tr>
      <w:tr w:rsidR="009E24BE" w14:paraId="7EEF123D"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654EEE91" w14:textId="77777777" w:rsidR="009E24BE" w:rsidRDefault="00000000">
            <w:r>
              <w:t>Who or what is affected by the system's output? *</w:t>
            </w:r>
          </w:p>
        </w:tc>
        <w:tc>
          <w:tcPr>
            <w:tcW w:w="5900" w:type="dxa"/>
            <w:shd w:val="clear" w:color="auto" w:fill="F2F2F2"/>
            <w:tcMar>
              <w:top w:w="60" w:type="dxa"/>
              <w:left w:w="100" w:type="dxa"/>
              <w:bottom w:w="60" w:type="dxa"/>
              <w:right w:w="100" w:type="dxa"/>
            </w:tcMar>
          </w:tcPr>
          <w:p w14:paraId="2023227E" w14:textId="77777777" w:rsidR="009E24BE" w:rsidRDefault="009E24BE"/>
        </w:tc>
      </w:tr>
      <w:tr w:rsidR="009E24BE" w14:paraId="31BB166A" w14:textId="77777777">
        <w:tblPrEx>
          <w:tblCellMar>
            <w:top w:w="0" w:type="dxa"/>
            <w:bottom w:w="0" w:type="dxa"/>
          </w:tblCellMar>
        </w:tblPrEx>
        <w:tc>
          <w:tcPr>
            <w:tcW w:w="3400" w:type="dxa"/>
            <w:tcMar>
              <w:top w:w="60" w:type="dxa"/>
              <w:left w:w="100" w:type="dxa"/>
              <w:bottom w:w="60" w:type="dxa"/>
              <w:right w:w="100" w:type="dxa"/>
            </w:tcMar>
          </w:tcPr>
          <w:p w14:paraId="349B9F87" w14:textId="77777777" w:rsidR="009E24BE" w:rsidRDefault="00000000">
            <w:r>
              <w:lastRenderedPageBreak/>
              <w:t>Is the output advisory (human makes the final call) or determinative (system decision stands without review)? *</w:t>
            </w:r>
          </w:p>
        </w:tc>
        <w:tc>
          <w:tcPr>
            <w:tcW w:w="5900" w:type="dxa"/>
            <w:tcMar>
              <w:top w:w="60" w:type="dxa"/>
              <w:left w:w="100" w:type="dxa"/>
              <w:bottom w:w="60" w:type="dxa"/>
              <w:right w:w="100" w:type="dxa"/>
            </w:tcMar>
          </w:tcPr>
          <w:p w14:paraId="5143D123" w14:textId="77777777" w:rsidR="009E24BE" w:rsidRDefault="009E24BE"/>
        </w:tc>
      </w:tr>
    </w:tbl>
    <w:p w14:paraId="7157AD28" w14:textId="77777777" w:rsidR="009E24BE" w:rsidRDefault="00000000">
      <w:pPr>
        <w:pStyle w:val="Heading1"/>
        <w:spacing w:before="360" w:after="160"/>
      </w:pPr>
      <w:r>
        <w:t>Section C — Risk Screening</w:t>
      </w:r>
    </w:p>
    <w:p w14:paraId="4B9AD0C4" w14:textId="77777777" w:rsidR="009E24BE" w:rsidRDefault="00000000">
      <w:pPr>
        <w:spacing w:after="160"/>
      </w:pPr>
      <w:r>
        <w:rPr>
          <w:sz w:val="22"/>
          <w:szCs w:val="22"/>
        </w:rPr>
        <w:t>Answer yes/no. Any "yes" in this section requires escalation to the AI Governance Office for detailed review regardless of the tier suggested elsewhere in this form.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00"/>
      </w:tblGrid>
      <w:tr w:rsidR="009E24BE" w14:paraId="12860333" w14:textId="77777777">
        <w:tblPrEx>
          <w:tblCellMar>
            <w:top w:w="0" w:type="dxa"/>
            <w:bottom w:w="0" w:type="dxa"/>
          </w:tblCellMar>
        </w:tblPrEx>
        <w:trPr>
          <w:tblHeader/>
        </w:trPr>
        <w:tc>
          <w:tcPr>
            <w:tcW w:w="7200" w:type="dxa"/>
            <w:shd w:val="clear" w:color="auto" w:fill="1F3864"/>
            <w:tcMar>
              <w:top w:w="60" w:type="dxa"/>
              <w:left w:w="100" w:type="dxa"/>
              <w:bottom w:w="60" w:type="dxa"/>
              <w:right w:w="100" w:type="dxa"/>
            </w:tcMar>
          </w:tcPr>
          <w:p w14:paraId="0D47C526" w14:textId="77777777" w:rsidR="009E24BE" w:rsidRDefault="00000000">
            <w:r>
              <w:rPr>
                <w:b/>
                <w:bCs/>
                <w:color w:val="FFFFFF"/>
              </w:rPr>
              <w:t>Screening question</w:t>
            </w:r>
          </w:p>
        </w:tc>
        <w:tc>
          <w:tcPr>
            <w:tcW w:w="2100" w:type="dxa"/>
            <w:shd w:val="clear" w:color="auto" w:fill="1F3864"/>
            <w:tcMar>
              <w:top w:w="60" w:type="dxa"/>
              <w:left w:w="100" w:type="dxa"/>
              <w:bottom w:w="60" w:type="dxa"/>
              <w:right w:w="100" w:type="dxa"/>
            </w:tcMar>
          </w:tcPr>
          <w:p w14:paraId="15630365" w14:textId="77777777" w:rsidR="009E24BE" w:rsidRDefault="00000000">
            <w:r>
              <w:rPr>
                <w:b/>
                <w:bCs/>
                <w:color w:val="FFFFFF"/>
              </w:rPr>
              <w:t>Yes / No</w:t>
            </w:r>
          </w:p>
        </w:tc>
      </w:tr>
      <w:tr w:rsidR="009E24BE" w14:paraId="1C29910E" w14:textId="77777777">
        <w:tblPrEx>
          <w:tblCellMar>
            <w:top w:w="0" w:type="dxa"/>
            <w:bottom w:w="0" w:type="dxa"/>
          </w:tblCellMar>
        </w:tblPrEx>
        <w:tc>
          <w:tcPr>
            <w:tcW w:w="7200" w:type="dxa"/>
            <w:tcMar>
              <w:top w:w="60" w:type="dxa"/>
              <w:left w:w="100" w:type="dxa"/>
              <w:bottom w:w="60" w:type="dxa"/>
              <w:right w:w="100" w:type="dxa"/>
            </w:tcMar>
          </w:tcPr>
          <w:p w14:paraId="3A357646" w14:textId="77777777" w:rsidR="009E24BE" w:rsidRDefault="00000000">
            <w:r>
              <w:t>Does the system make or materially inform decisions about credit, employment, education, insurance, benefits eligibility, or law enforcement?</w:t>
            </w:r>
          </w:p>
        </w:tc>
        <w:tc>
          <w:tcPr>
            <w:tcW w:w="2100" w:type="dxa"/>
            <w:tcMar>
              <w:top w:w="60" w:type="dxa"/>
              <w:left w:w="100" w:type="dxa"/>
              <w:bottom w:w="60" w:type="dxa"/>
              <w:right w:w="100" w:type="dxa"/>
            </w:tcMar>
          </w:tcPr>
          <w:p w14:paraId="30071E7E" w14:textId="77777777" w:rsidR="009E24BE" w:rsidRDefault="009E24BE"/>
        </w:tc>
      </w:tr>
      <w:tr w:rsidR="009E24BE" w14:paraId="20C5CEDC" w14:textId="77777777">
        <w:tblPrEx>
          <w:tblCellMar>
            <w:top w:w="0" w:type="dxa"/>
            <w:bottom w:w="0" w:type="dxa"/>
          </w:tblCellMar>
        </w:tblPrEx>
        <w:tc>
          <w:tcPr>
            <w:tcW w:w="7200" w:type="dxa"/>
            <w:shd w:val="clear" w:color="auto" w:fill="F2F2F2"/>
            <w:tcMar>
              <w:top w:w="60" w:type="dxa"/>
              <w:left w:w="100" w:type="dxa"/>
              <w:bottom w:w="60" w:type="dxa"/>
              <w:right w:w="100" w:type="dxa"/>
            </w:tcMar>
          </w:tcPr>
          <w:p w14:paraId="01AE924B" w14:textId="77777777" w:rsidR="009E24BE" w:rsidRDefault="00000000">
            <w:r>
              <w:t xml:space="preserve">Does the system process biometric data for identification or </w:t>
            </w:r>
            <w:proofErr w:type="spellStart"/>
            <w:r>
              <w:t>categorisation</w:t>
            </w:r>
            <w:proofErr w:type="spellEnd"/>
            <w:r>
              <w:t>?</w:t>
            </w:r>
          </w:p>
        </w:tc>
        <w:tc>
          <w:tcPr>
            <w:tcW w:w="2100" w:type="dxa"/>
            <w:shd w:val="clear" w:color="auto" w:fill="F2F2F2"/>
            <w:tcMar>
              <w:top w:w="60" w:type="dxa"/>
              <w:left w:w="100" w:type="dxa"/>
              <w:bottom w:w="60" w:type="dxa"/>
              <w:right w:w="100" w:type="dxa"/>
            </w:tcMar>
          </w:tcPr>
          <w:p w14:paraId="212EF04F" w14:textId="77777777" w:rsidR="009E24BE" w:rsidRDefault="009E24BE"/>
        </w:tc>
      </w:tr>
      <w:tr w:rsidR="009E24BE" w14:paraId="4F4B7AE0" w14:textId="77777777">
        <w:tblPrEx>
          <w:tblCellMar>
            <w:top w:w="0" w:type="dxa"/>
            <w:bottom w:w="0" w:type="dxa"/>
          </w:tblCellMar>
        </w:tblPrEx>
        <w:tc>
          <w:tcPr>
            <w:tcW w:w="7200" w:type="dxa"/>
            <w:tcMar>
              <w:top w:w="60" w:type="dxa"/>
              <w:left w:w="100" w:type="dxa"/>
              <w:bottom w:w="60" w:type="dxa"/>
              <w:right w:w="100" w:type="dxa"/>
            </w:tcMar>
          </w:tcPr>
          <w:p w14:paraId="5F9D9554" w14:textId="77777777" w:rsidR="009E24BE" w:rsidRDefault="00000000">
            <w:r>
              <w:t>Could the system's failure or error cause physical harm or safety risk?</w:t>
            </w:r>
          </w:p>
        </w:tc>
        <w:tc>
          <w:tcPr>
            <w:tcW w:w="2100" w:type="dxa"/>
            <w:tcMar>
              <w:top w:w="60" w:type="dxa"/>
              <w:left w:w="100" w:type="dxa"/>
              <w:bottom w:w="60" w:type="dxa"/>
              <w:right w:w="100" w:type="dxa"/>
            </w:tcMar>
          </w:tcPr>
          <w:p w14:paraId="3B769554" w14:textId="77777777" w:rsidR="009E24BE" w:rsidRDefault="009E24BE"/>
        </w:tc>
      </w:tr>
      <w:tr w:rsidR="009E24BE" w14:paraId="20C92D8D" w14:textId="77777777">
        <w:tblPrEx>
          <w:tblCellMar>
            <w:top w:w="0" w:type="dxa"/>
            <w:bottom w:w="0" w:type="dxa"/>
          </w:tblCellMar>
        </w:tblPrEx>
        <w:tc>
          <w:tcPr>
            <w:tcW w:w="7200" w:type="dxa"/>
            <w:shd w:val="clear" w:color="auto" w:fill="F2F2F2"/>
            <w:tcMar>
              <w:top w:w="60" w:type="dxa"/>
              <w:left w:w="100" w:type="dxa"/>
              <w:bottom w:w="60" w:type="dxa"/>
              <w:right w:w="100" w:type="dxa"/>
            </w:tcMar>
          </w:tcPr>
          <w:p w14:paraId="1DB5C888" w14:textId="77777777" w:rsidR="009E24BE" w:rsidRDefault="00000000">
            <w:r>
              <w:t>Does the system process special category / sensitive personal data?</w:t>
            </w:r>
          </w:p>
        </w:tc>
        <w:tc>
          <w:tcPr>
            <w:tcW w:w="2100" w:type="dxa"/>
            <w:shd w:val="clear" w:color="auto" w:fill="F2F2F2"/>
            <w:tcMar>
              <w:top w:w="60" w:type="dxa"/>
              <w:left w:w="100" w:type="dxa"/>
              <w:bottom w:w="60" w:type="dxa"/>
              <w:right w:w="100" w:type="dxa"/>
            </w:tcMar>
          </w:tcPr>
          <w:p w14:paraId="61DAC51F" w14:textId="77777777" w:rsidR="009E24BE" w:rsidRDefault="009E24BE"/>
        </w:tc>
      </w:tr>
      <w:tr w:rsidR="009E24BE" w14:paraId="1C43FBCC" w14:textId="77777777">
        <w:tblPrEx>
          <w:tblCellMar>
            <w:top w:w="0" w:type="dxa"/>
            <w:bottom w:w="0" w:type="dxa"/>
          </w:tblCellMar>
        </w:tblPrEx>
        <w:tc>
          <w:tcPr>
            <w:tcW w:w="7200" w:type="dxa"/>
            <w:tcMar>
              <w:top w:w="60" w:type="dxa"/>
              <w:left w:w="100" w:type="dxa"/>
              <w:bottom w:w="60" w:type="dxa"/>
              <w:right w:w="100" w:type="dxa"/>
            </w:tcMar>
          </w:tcPr>
          <w:p w14:paraId="60E5344A" w14:textId="77777777" w:rsidR="009E24BE" w:rsidRDefault="00000000">
            <w:r>
              <w:t>Does the system interact directly with consumers or the public (e.g. chatbot, generated content)?</w:t>
            </w:r>
          </w:p>
        </w:tc>
        <w:tc>
          <w:tcPr>
            <w:tcW w:w="2100" w:type="dxa"/>
            <w:tcMar>
              <w:top w:w="60" w:type="dxa"/>
              <w:left w:w="100" w:type="dxa"/>
              <w:bottom w:w="60" w:type="dxa"/>
              <w:right w:w="100" w:type="dxa"/>
            </w:tcMar>
          </w:tcPr>
          <w:p w14:paraId="5413F251" w14:textId="77777777" w:rsidR="009E24BE" w:rsidRDefault="009E24BE"/>
        </w:tc>
      </w:tr>
      <w:tr w:rsidR="009E24BE" w14:paraId="44E7B790" w14:textId="77777777">
        <w:tblPrEx>
          <w:tblCellMar>
            <w:top w:w="0" w:type="dxa"/>
            <w:bottom w:w="0" w:type="dxa"/>
          </w:tblCellMar>
        </w:tblPrEx>
        <w:tc>
          <w:tcPr>
            <w:tcW w:w="7200" w:type="dxa"/>
            <w:shd w:val="clear" w:color="auto" w:fill="F2F2F2"/>
            <w:tcMar>
              <w:top w:w="60" w:type="dxa"/>
              <w:left w:w="100" w:type="dxa"/>
              <w:bottom w:w="60" w:type="dxa"/>
              <w:right w:w="100" w:type="dxa"/>
            </w:tcMar>
          </w:tcPr>
          <w:p w14:paraId="771F89F0" w14:textId="77777777" w:rsidR="009E24BE" w:rsidRDefault="00000000">
            <w:r>
              <w:t>Is the system, or could it be, used for real-time biometric identification in public spaces, social scoring, or emotion inference in workplace/education settings?</w:t>
            </w:r>
          </w:p>
        </w:tc>
        <w:tc>
          <w:tcPr>
            <w:tcW w:w="2100" w:type="dxa"/>
            <w:shd w:val="clear" w:color="auto" w:fill="F2F2F2"/>
            <w:tcMar>
              <w:top w:w="60" w:type="dxa"/>
              <w:left w:w="100" w:type="dxa"/>
              <w:bottom w:w="60" w:type="dxa"/>
              <w:right w:w="100" w:type="dxa"/>
            </w:tcMar>
          </w:tcPr>
          <w:p w14:paraId="0FFBAB4F" w14:textId="77777777" w:rsidR="009E24BE" w:rsidRDefault="009E24BE"/>
        </w:tc>
      </w:tr>
    </w:tbl>
    <w:p w14:paraId="0879DC31" w14:textId="77777777" w:rsidR="009E24BE" w:rsidRDefault="00000000">
      <w:pPr>
        <w:pStyle w:val="Heading1"/>
        <w:spacing w:before="360" w:after="160"/>
      </w:pPr>
      <w:r>
        <w:t>Section D — Data Governance</w:t>
      </w:r>
    </w:p>
    <w:p w14:paraId="46010537" w14:textId="77777777" w:rsidR="009E24BE" w:rsidRDefault="00000000">
      <w:pPr>
        <w:pStyle w:val="ListParagraph"/>
        <w:numPr>
          <w:ilvl w:val="0"/>
          <w:numId w:val="2"/>
        </w:numPr>
        <w:spacing w:after="80"/>
      </w:pPr>
      <w:r>
        <w:rPr>
          <w:sz w:val="22"/>
          <w:szCs w:val="22"/>
        </w:rPr>
        <w:t>Data sources used for training/fine-tuning or retrieval, and their lawful basis.</w:t>
      </w:r>
    </w:p>
    <w:p w14:paraId="3031D869" w14:textId="77777777" w:rsidR="009E24BE" w:rsidRDefault="00000000">
      <w:pPr>
        <w:pStyle w:val="ListParagraph"/>
        <w:numPr>
          <w:ilvl w:val="0"/>
          <w:numId w:val="2"/>
        </w:numPr>
        <w:spacing w:after="80"/>
      </w:pPr>
      <w:r>
        <w:rPr>
          <w:sz w:val="22"/>
          <w:szCs w:val="22"/>
        </w:rPr>
        <w:t>Whether personal data is processed, and if a DPIA or FRIA is required or already completed.</w:t>
      </w:r>
    </w:p>
    <w:p w14:paraId="03480E4A" w14:textId="77777777" w:rsidR="009E24BE" w:rsidRDefault="00000000">
      <w:pPr>
        <w:pStyle w:val="ListParagraph"/>
        <w:numPr>
          <w:ilvl w:val="0"/>
          <w:numId w:val="2"/>
        </w:numPr>
        <w:spacing w:after="80"/>
      </w:pPr>
      <w:r>
        <w:rPr>
          <w:sz w:val="22"/>
          <w:szCs w:val="22"/>
        </w:rPr>
        <w:t>Data retention period and deletion process.</w:t>
      </w:r>
    </w:p>
    <w:p w14:paraId="7E58CDB3" w14:textId="77777777" w:rsidR="009E24BE" w:rsidRDefault="00000000">
      <w:pPr>
        <w:pStyle w:val="ListParagraph"/>
        <w:numPr>
          <w:ilvl w:val="0"/>
          <w:numId w:val="2"/>
        </w:numPr>
        <w:spacing w:after="80"/>
      </w:pPr>
      <w:proofErr w:type="gramStart"/>
      <w:r>
        <w:rPr>
          <w:sz w:val="22"/>
          <w:szCs w:val="22"/>
        </w:rPr>
        <w:t>Known</w:t>
      </w:r>
      <w:proofErr w:type="gramEnd"/>
      <w:r>
        <w:rPr>
          <w:sz w:val="22"/>
          <w:szCs w:val="22"/>
        </w:rPr>
        <w:t xml:space="preserve"> data quality or bias considerations (e.g. representativeness of training data for the affected population).</w:t>
      </w:r>
    </w:p>
    <w:p w14:paraId="2FD83B4D" w14:textId="77777777" w:rsidR="009E24BE" w:rsidRDefault="00000000">
      <w:pPr>
        <w:pStyle w:val="Heading1"/>
        <w:spacing w:before="360" w:after="160"/>
      </w:pPr>
      <w:r>
        <w:t>Section E — Human Oversight</w:t>
      </w:r>
    </w:p>
    <w:p w14:paraId="1567B957" w14:textId="77777777" w:rsidR="009E24BE" w:rsidRDefault="00000000">
      <w:pPr>
        <w:pStyle w:val="ListParagraph"/>
        <w:numPr>
          <w:ilvl w:val="0"/>
          <w:numId w:val="2"/>
        </w:numPr>
        <w:spacing w:after="80"/>
      </w:pPr>
      <w:r>
        <w:rPr>
          <w:sz w:val="22"/>
          <w:szCs w:val="22"/>
        </w:rPr>
        <w:t>Named individual empowered to override, pause, or stop the system.</w:t>
      </w:r>
    </w:p>
    <w:p w14:paraId="473DF334" w14:textId="77777777" w:rsidR="009E24BE" w:rsidRDefault="00000000">
      <w:pPr>
        <w:pStyle w:val="ListParagraph"/>
        <w:numPr>
          <w:ilvl w:val="0"/>
          <w:numId w:val="2"/>
        </w:numPr>
        <w:spacing w:after="80"/>
      </w:pPr>
      <w:r>
        <w:rPr>
          <w:sz w:val="22"/>
          <w:szCs w:val="22"/>
        </w:rPr>
        <w:t>Point at which human review occurs (pre-decision, post-decision, sampling-based).</w:t>
      </w:r>
    </w:p>
    <w:p w14:paraId="2EA7FF5D" w14:textId="77777777" w:rsidR="009E24BE" w:rsidRDefault="00000000">
      <w:pPr>
        <w:pStyle w:val="ListParagraph"/>
        <w:numPr>
          <w:ilvl w:val="0"/>
          <w:numId w:val="2"/>
        </w:numPr>
        <w:spacing w:after="80"/>
      </w:pPr>
      <w:r>
        <w:rPr>
          <w:sz w:val="22"/>
          <w:szCs w:val="22"/>
        </w:rPr>
        <w:t>Process for an affected individual to request human review or challenge an output.</w:t>
      </w:r>
    </w:p>
    <w:p w14:paraId="7DFC54B8" w14:textId="77777777" w:rsidR="009E24BE" w:rsidRDefault="00000000">
      <w:pPr>
        <w:pStyle w:val="Heading1"/>
        <w:spacing w:before="360" w:after="160"/>
      </w:pPr>
      <w:r>
        <w:t>Section F — Governance Office Determination (internal use 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00"/>
      </w:tblGrid>
      <w:tr w:rsidR="009E24BE" w14:paraId="6CC349E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544B110D" w14:textId="77777777" w:rsidR="009E24BE" w:rsidRDefault="00000000">
            <w:r>
              <w:rPr>
                <w:b/>
                <w:bCs/>
                <w:color w:val="FFFFFF"/>
              </w:rPr>
              <w:t>Field</w:t>
            </w:r>
          </w:p>
        </w:tc>
        <w:tc>
          <w:tcPr>
            <w:tcW w:w="5900" w:type="dxa"/>
            <w:shd w:val="clear" w:color="auto" w:fill="1F3864"/>
            <w:tcMar>
              <w:top w:w="60" w:type="dxa"/>
              <w:left w:w="100" w:type="dxa"/>
              <w:bottom w:w="60" w:type="dxa"/>
              <w:right w:w="100" w:type="dxa"/>
            </w:tcMar>
          </w:tcPr>
          <w:p w14:paraId="5EDA0373" w14:textId="77777777" w:rsidR="009E24BE" w:rsidRDefault="00000000">
            <w:r>
              <w:rPr>
                <w:b/>
                <w:bCs/>
                <w:color w:val="FFFFFF"/>
              </w:rPr>
              <w:t>Determination</w:t>
            </w:r>
          </w:p>
        </w:tc>
      </w:tr>
      <w:tr w:rsidR="009E24BE" w14:paraId="28A3E9D7" w14:textId="77777777">
        <w:tblPrEx>
          <w:tblCellMar>
            <w:top w:w="0" w:type="dxa"/>
            <w:bottom w:w="0" w:type="dxa"/>
          </w:tblCellMar>
        </w:tblPrEx>
        <w:tc>
          <w:tcPr>
            <w:tcW w:w="3400" w:type="dxa"/>
            <w:tcMar>
              <w:top w:w="60" w:type="dxa"/>
              <w:left w:w="100" w:type="dxa"/>
              <w:bottom w:w="60" w:type="dxa"/>
              <w:right w:w="100" w:type="dxa"/>
            </w:tcMar>
          </w:tcPr>
          <w:p w14:paraId="1AF76882" w14:textId="77777777" w:rsidR="009E24BE" w:rsidRDefault="00000000">
            <w:r>
              <w:t>Risk tier assigned</w:t>
            </w:r>
          </w:p>
        </w:tc>
        <w:tc>
          <w:tcPr>
            <w:tcW w:w="5900" w:type="dxa"/>
            <w:tcMar>
              <w:top w:w="60" w:type="dxa"/>
              <w:left w:w="100" w:type="dxa"/>
              <w:bottom w:w="60" w:type="dxa"/>
              <w:right w:w="100" w:type="dxa"/>
            </w:tcMar>
          </w:tcPr>
          <w:p w14:paraId="2070F641" w14:textId="77777777" w:rsidR="009E24BE" w:rsidRDefault="00000000">
            <w:r>
              <w:t>Unacceptable / High / Limited / Minimal</w:t>
            </w:r>
          </w:p>
        </w:tc>
      </w:tr>
      <w:tr w:rsidR="009E24BE" w14:paraId="788B176F"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334EA8DC" w14:textId="77777777" w:rsidR="009E24BE" w:rsidRDefault="00000000">
            <w:r>
              <w:t>Rationale</w:t>
            </w:r>
          </w:p>
        </w:tc>
        <w:tc>
          <w:tcPr>
            <w:tcW w:w="5900" w:type="dxa"/>
            <w:shd w:val="clear" w:color="auto" w:fill="F2F2F2"/>
            <w:tcMar>
              <w:top w:w="60" w:type="dxa"/>
              <w:left w:w="100" w:type="dxa"/>
              <w:bottom w:w="60" w:type="dxa"/>
              <w:right w:w="100" w:type="dxa"/>
            </w:tcMar>
          </w:tcPr>
          <w:p w14:paraId="6BB0CBE6" w14:textId="77777777" w:rsidR="009E24BE" w:rsidRDefault="009E24BE"/>
        </w:tc>
      </w:tr>
      <w:tr w:rsidR="009E24BE" w14:paraId="39413265" w14:textId="77777777">
        <w:tblPrEx>
          <w:tblCellMar>
            <w:top w:w="0" w:type="dxa"/>
            <w:bottom w:w="0" w:type="dxa"/>
          </w:tblCellMar>
        </w:tblPrEx>
        <w:tc>
          <w:tcPr>
            <w:tcW w:w="3400" w:type="dxa"/>
            <w:tcMar>
              <w:top w:w="60" w:type="dxa"/>
              <w:left w:w="100" w:type="dxa"/>
              <w:bottom w:w="60" w:type="dxa"/>
              <w:right w:w="100" w:type="dxa"/>
            </w:tcMar>
          </w:tcPr>
          <w:p w14:paraId="0B0EF849" w14:textId="77777777" w:rsidR="009E24BE" w:rsidRDefault="00000000">
            <w:r>
              <w:t>Applicable regulatory triggers</w:t>
            </w:r>
          </w:p>
        </w:tc>
        <w:tc>
          <w:tcPr>
            <w:tcW w:w="5900" w:type="dxa"/>
            <w:tcMar>
              <w:top w:w="60" w:type="dxa"/>
              <w:left w:w="100" w:type="dxa"/>
              <w:bottom w:w="60" w:type="dxa"/>
              <w:right w:w="100" w:type="dxa"/>
            </w:tcMar>
          </w:tcPr>
          <w:p w14:paraId="5857BED7" w14:textId="77777777" w:rsidR="009E24BE" w:rsidRDefault="00000000">
            <w:r>
              <w:t>EU AI Act Annex III / NIST RMF category / other</w:t>
            </w:r>
          </w:p>
        </w:tc>
      </w:tr>
      <w:tr w:rsidR="009E24BE" w14:paraId="6FD85AE7"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153722F0" w14:textId="77777777" w:rsidR="009E24BE" w:rsidRDefault="00000000">
            <w:r>
              <w:t>Required next step</w:t>
            </w:r>
          </w:p>
        </w:tc>
        <w:tc>
          <w:tcPr>
            <w:tcW w:w="5900" w:type="dxa"/>
            <w:shd w:val="clear" w:color="auto" w:fill="F2F2F2"/>
            <w:tcMar>
              <w:top w:w="60" w:type="dxa"/>
              <w:left w:w="100" w:type="dxa"/>
              <w:bottom w:w="60" w:type="dxa"/>
              <w:right w:w="100" w:type="dxa"/>
            </w:tcMar>
          </w:tcPr>
          <w:p w14:paraId="7F440748" w14:textId="77777777" w:rsidR="009E24BE" w:rsidRDefault="00000000">
            <w:r>
              <w:t>Full conformity pack / transparency review / log only / block</w:t>
            </w:r>
          </w:p>
        </w:tc>
      </w:tr>
      <w:tr w:rsidR="009E24BE" w14:paraId="15433F2A" w14:textId="77777777">
        <w:tblPrEx>
          <w:tblCellMar>
            <w:top w:w="0" w:type="dxa"/>
            <w:bottom w:w="0" w:type="dxa"/>
          </w:tblCellMar>
        </w:tblPrEx>
        <w:tc>
          <w:tcPr>
            <w:tcW w:w="3400" w:type="dxa"/>
            <w:tcMar>
              <w:top w:w="60" w:type="dxa"/>
              <w:left w:w="100" w:type="dxa"/>
              <w:bottom w:w="60" w:type="dxa"/>
              <w:right w:w="100" w:type="dxa"/>
            </w:tcMar>
          </w:tcPr>
          <w:p w14:paraId="5A243299" w14:textId="77777777" w:rsidR="009E24BE" w:rsidRDefault="00000000">
            <w:r>
              <w:lastRenderedPageBreak/>
              <w:t>Committee approval required?</w:t>
            </w:r>
          </w:p>
        </w:tc>
        <w:tc>
          <w:tcPr>
            <w:tcW w:w="5900" w:type="dxa"/>
            <w:tcMar>
              <w:top w:w="60" w:type="dxa"/>
              <w:left w:w="100" w:type="dxa"/>
              <w:bottom w:w="60" w:type="dxa"/>
              <w:right w:w="100" w:type="dxa"/>
            </w:tcMar>
          </w:tcPr>
          <w:p w14:paraId="39B5F9F7" w14:textId="77777777" w:rsidR="009E24BE" w:rsidRDefault="00000000">
            <w:r>
              <w:t>Yes / No</w:t>
            </w:r>
          </w:p>
        </w:tc>
      </w:tr>
      <w:tr w:rsidR="009E24BE" w14:paraId="6920C3EF"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4FDAFE35" w14:textId="77777777" w:rsidR="009E24BE" w:rsidRDefault="00000000">
            <w:r>
              <w:t>Reviewed by</w:t>
            </w:r>
          </w:p>
        </w:tc>
        <w:tc>
          <w:tcPr>
            <w:tcW w:w="5900" w:type="dxa"/>
            <w:shd w:val="clear" w:color="auto" w:fill="F2F2F2"/>
            <w:tcMar>
              <w:top w:w="60" w:type="dxa"/>
              <w:left w:w="100" w:type="dxa"/>
              <w:bottom w:w="60" w:type="dxa"/>
              <w:right w:w="100" w:type="dxa"/>
            </w:tcMar>
          </w:tcPr>
          <w:p w14:paraId="1F5709D4" w14:textId="77777777" w:rsidR="009E24BE" w:rsidRDefault="009E24BE"/>
        </w:tc>
      </w:tr>
      <w:tr w:rsidR="009E24BE" w14:paraId="2A585080" w14:textId="77777777">
        <w:tblPrEx>
          <w:tblCellMar>
            <w:top w:w="0" w:type="dxa"/>
            <w:bottom w:w="0" w:type="dxa"/>
          </w:tblCellMar>
        </w:tblPrEx>
        <w:tc>
          <w:tcPr>
            <w:tcW w:w="3400" w:type="dxa"/>
            <w:tcMar>
              <w:top w:w="60" w:type="dxa"/>
              <w:left w:w="100" w:type="dxa"/>
              <w:bottom w:w="60" w:type="dxa"/>
              <w:right w:w="100" w:type="dxa"/>
            </w:tcMar>
          </w:tcPr>
          <w:p w14:paraId="29099153" w14:textId="77777777" w:rsidR="009E24BE" w:rsidRDefault="00000000">
            <w:r>
              <w:t>Date of determination</w:t>
            </w:r>
          </w:p>
        </w:tc>
        <w:tc>
          <w:tcPr>
            <w:tcW w:w="5900" w:type="dxa"/>
            <w:tcMar>
              <w:top w:w="60" w:type="dxa"/>
              <w:left w:w="100" w:type="dxa"/>
              <w:bottom w:w="60" w:type="dxa"/>
              <w:right w:w="100" w:type="dxa"/>
            </w:tcMar>
          </w:tcPr>
          <w:p w14:paraId="6F18ED66" w14:textId="77777777" w:rsidR="009E24BE" w:rsidRDefault="009E24BE"/>
        </w:tc>
      </w:tr>
    </w:tbl>
    <w:p w14:paraId="19150E74" w14:textId="77777777" w:rsidR="00B6673D" w:rsidRDefault="00B6673D"/>
    <w:sectPr w:rsidR="00B6673D">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5BDC" w14:textId="77777777" w:rsidR="00B6673D" w:rsidRDefault="00B6673D">
      <w:r>
        <w:separator/>
      </w:r>
    </w:p>
  </w:endnote>
  <w:endnote w:type="continuationSeparator" w:id="0">
    <w:p w14:paraId="2A6CA042" w14:textId="77777777" w:rsidR="00B6673D" w:rsidRDefault="00B66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F6DD" w14:textId="77777777" w:rsidR="009E24BE" w:rsidRDefault="00000000">
    <w:pPr>
      <w:jc w:val="center"/>
    </w:pPr>
    <w:r>
      <w:rPr>
        <w:color w:val="44546A"/>
        <w:sz w:val="16"/>
        <w:szCs w:val="16"/>
      </w:rPr>
      <w:t xml:space="preserve">AI Governance Toolkit — Portfolio Artefact — Page </w:t>
    </w:r>
    <w:r>
      <w:rPr>
        <w:color w:val="44546A"/>
        <w:sz w:val="16"/>
        <w:szCs w:val="16"/>
      </w:rPr>
      <w:fldChar w:fldCharType="begin"/>
    </w:r>
    <w:r>
      <w:rPr>
        <w:color w:val="44546A"/>
        <w:sz w:val="16"/>
        <w:szCs w:val="16"/>
      </w:rPr>
      <w:instrText>PAGE</w:instrText>
    </w:r>
    <w:r>
      <w:rPr>
        <w:color w:val="44546A"/>
        <w:sz w:val="16"/>
        <w:szCs w:val="16"/>
      </w:rPr>
      <w:fldChar w:fldCharType="separate"/>
    </w:r>
    <w:r w:rsidR="00D7112E">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50C" w14:textId="77777777" w:rsidR="00B6673D" w:rsidRDefault="00B6673D">
      <w:r>
        <w:separator/>
      </w:r>
    </w:p>
  </w:footnote>
  <w:footnote w:type="continuationSeparator" w:id="0">
    <w:p w14:paraId="65B36E7B" w14:textId="77777777" w:rsidR="00B6673D" w:rsidRDefault="00B66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13C"/>
    <w:multiLevelType w:val="hybridMultilevel"/>
    <w:tmpl w:val="DCA8CC50"/>
    <w:lvl w:ilvl="0" w:tplc="CD7C8914">
      <w:start w:val="1"/>
      <w:numFmt w:val="bullet"/>
      <w:lvlText w:val="●"/>
      <w:lvlJc w:val="left"/>
      <w:pPr>
        <w:ind w:left="720" w:hanging="360"/>
      </w:pPr>
    </w:lvl>
    <w:lvl w:ilvl="1" w:tplc="2F9A9CFE">
      <w:start w:val="1"/>
      <w:numFmt w:val="bullet"/>
      <w:lvlText w:val="○"/>
      <w:lvlJc w:val="left"/>
      <w:pPr>
        <w:ind w:left="1440" w:hanging="360"/>
      </w:pPr>
    </w:lvl>
    <w:lvl w:ilvl="2" w:tplc="51ACA8AC">
      <w:start w:val="1"/>
      <w:numFmt w:val="bullet"/>
      <w:lvlText w:val="■"/>
      <w:lvlJc w:val="left"/>
      <w:pPr>
        <w:ind w:left="2160" w:hanging="360"/>
      </w:pPr>
    </w:lvl>
    <w:lvl w:ilvl="3" w:tplc="64B2567E">
      <w:start w:val="1"/>
      <w:numFmt w:val="bullet"/>
      <w:lvlText w:val="●"/>
      <w:lvlJc w:val="left"/>
      <w:pPr>
        <w:ind w:left="2880" w:hanging="360"/>
      </w:pPr>
    </w:lvl>
    <w:lvl w:ilvl="4" w:tplc="B24A61C4">
      <w:start w:val="1"/>
      <w:numFmt w:val="bullet"/>
      <w:lvlText w:val="○"/>
      <w:lvlJc w:val="left"/>
      <w:pPr>
        <w:ind w:left="3600" w:hanging="360"/>
      </w:pPr>
    </w:lvl>
    <w:lvl w:ilvl="5" w:tplc="051A0E64">
      <w:start w:val="1"/>
      <w:numFmt w:val="bullet"/>
      <w:lvlText w:val="■"/>
      <w:lvlJc w:val="left"/>
      <w:pPr>
        <w:ind w:left="4320" w:hanging="360"/>
      </w:pPr>
    </w:lvl>
    <w:lvl w:ilvl="6" w:tplc="696A62C0">
      <w:start w:val="1"/>
      <w:numFmt w:val="bullet"/>
      <w:lvlText w:val="●"/>
      <w:lvlJc w:val="left"/>
      <w:pPr>
        <w:ind w:left="5040" w:hanging="360"/>
      </w:pPr>
    </w:lvl>
    <w:lvl w:ilvl="7" w:tplc="B9848518">
      <w:start w:val="1"/>
      <w:numFmt w:val="bullet"/>
      <w:lvlText w:val="●"/>
      <w:lvlJc w:val="left"/>
      <w:pPr>
        <w:ind w:left="5760" w:hanging="360"/>
      </w:pPr>
    </w:lvl>
    <w:lvl w:ilvl="8" w:tplc="78E6885C">
      <w:start w:val="1"/>
      <w:numFmt w:val="bullet"/>
      <w:lvlText w:val="●"/>
      <w:lvlJc w:val="left"/>
      <w:pPr>
        <w:ind w:left="6480" w:hanging="360"/>
      </w:pPr>
    </w:lvl>
  </w:abstractNum>
  <w:abstractNum w:abstractNumId="1" w15:restartNumberingAfterBreak="0">
    <w:nsid w:val="160F7BAE"/>
    <w:multiLevelType w:val="hybridMultilevel"/>
    <w:tmpl w:val="4188489A"/>
    <w:lvl w:ilvl="0" w:tplc="B41E81D6">
      <w:start w:val="1"/>
      <w:numFmt w:val="decimal"/>
      <w:lvlText w:val="%1."/>
      <w:lvlJc w:val="left"/>
      <w:pPr>
        <w:ind w:left="360" w:hanging="200"/>
      </w:pPr>
    </w:lvl>
    <w:lvl w:ilvl="1" w:tplc="55B8DA70">
      <w:numFmt w:val="decimal"/>
      <w:lvlText w:val=""/>
      <w:lvlJc w:val="left"/>
    </w:lvl>
    <w:lvl w:ilvl="2" w:tplc="A93E6438">
      <w:numFmt w:val="decimal"/>
      <w:lvlText w:val=""/>
      <w:lvlJc w:val="left"/>
    </w:lvl>
    <w:lvl w:ilvl="3" w:tplc="3AC4C386">
      <w:numFmt w:val="decimal"/>
      <w:lvlText w:val=""/>
      <w:lvlJc w:val="left"/>
    </w:lvl>
    <w:lvl w:ilvl="4" w:tplc="635AFD9E">
      <w:numFmt w:val="decimal"/>
      <w:lvlText w:val=""/>
      <w:lvlJc w:val="left"/>
    </w:lvl>
    <w:lvl w:ilvl="5" w:tplc="3208E950">
      <w:numFmt w:val="decimal"/>
      <w:lvlText w:val=""/>
      <w:lvlJc w:val="left"/>
    </w:lvl>
    <w:lvl w:ilvl="6" w:tplc="38F6ADD4">
      <w:numFmt w:val="decimal"/>
      <w:lvlText w:val=""/>
      <w:lvlJc w:val="left"/>
    </w:lvl>
    <w:lvl w:ilvl="7" w:tplc="2D628B74">
      <w:numFmt w:val="decimal"/>
      <w:lvlText w:val=""/>
      <w:lvlJc w:val="left"/>
    </w:lvl>
    <w:lvl w:ilvl="8" w:tplc="7A1C03FA">
      <w:numFmt w:val="decimal"/>
      <w:lvlText w:val=""/>
      <w:lvlJc w:val="left"/>
    </w:lvl>
  </w:abstractNum>
  <w:abstractNum w:abstractNumId="2" w15:restartNumberingAfterBreak="0">
    <w:nsid w:val="743309C7"/>
    <w:multiLevelType w:val="hybridMultilevel"/>
    <w:tmpl w:val="99968BC8"/>
    <w:lvl w:ilvl="0" w:tplc="ECA2843E">
      <w:start w:val="1"/>
      <w:numFmt w:val="bullet"/>
      <w:lvlText w:val="•"/>
      <w:lvlJc w:val="left"/>
      <w:pPr>
        <w:ind w:left="360" w:hanging="200"/>
      </w:pPr>
    </w:lvl>
    <w:lvl w:ilvl="1" w:tplc="DCDC9E70">
      <w:start w:val="1"/>
      <w:numFmt w:val="bullet"/>
      <w:lvlText w:val="◦"/>
      <w:lvlJc w:val="left"/>
      <w:pPr>
        <w:ind w:left="720" w:hanging="200"/>
      </w:pPr>
    </w:lvl>
    <w:lvl w:ilvl="2" w:tplc="D08ABACC">
      <w:numFmt w:val="decimal"/>
      <w:lvlText w:val=""/>
      <w:lvlJc w:val="left"/>
    </w:lvl>
    <w:lvl w:ilvl="3" w:tplc="D4CC5590">
      <w:numFmt w:val="decimal"/>
      <w:lvlText w:val=""/>
      <w:lvlJc w:val="left"/>
    </w:lvl>
    <w:lvl w:ilvl="4" w:tplc="05FAB5AE">
      <w:numFmt w:val="decimal"/>
      <w:lvlText w:val=""/>
      <w:lvlJc w:val="left"/>
    </w:lvl>
    <w:lvl w:ilvl="5" w:tplc="86A61210">
      <w:numFmt w:val="decimal"/>
      <w:lvlText w:val=""/>
      <w:lvlJc w:val="left"/>
    </w:lvl>
    <w:lvl w:ilvl="6" w:tplc="4B88F320">
      <w:numFmt w:val="decimal"/>
      <w:lvlText w:val=""/>
      <w:lvlJc w:val="left"/>
    </w:lvl>
    <w:lvl w:ilvl="7" w:tplc="DC846DCC">
      <w:numFmt w:val="decimal"/>
      <w:lvlText w:val=""/>
      <w:lvlJc w:val="left"/>
    </w:lvl>
    <w:lvl w:ilvl="8" w:tplc="CA5E111A">
      <w:numFmt w:val="decimal"/>
      <w:lvlText w:val=""/>
      <w:lvlJc w:val="left"/>
    </w:lvl>
  </w:abstractNum>
  <w:num w:numId="1" w16cid:durableId="1330985678">
    <w:abstractNumId w:val="0"/>
    <w:lvlOverride w:ilvl="0">
      <w:startOverride w:val="1"/>
    </w:lvlOverride>
  </w:num>
  <w:num w:numId="2" w16cid:durableId="9949165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4BE"/>
    <w:rsid w:val="00966288"/>
    <w:rsid w:val="009E24BE"/>
    <w:rsid w:val="00B6673D"/>
    <w:rsid w:val="00D71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6FC7"/>
  <w15:docId w15:val="{06085E9C-E097-454A-A98C-70561A76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karun mehta</cp:lastModifiedBy>
  <cp:revision>2</cp:revision>
  <dcterms:created xsi:type="dcterms:W3CDTF">2026-07-03T15:29:00Z</dcterms:created>
  <dcterms:modified xsi:type="dcterms:W3CDTF">2026-07-03T18:17:00Z</dcterms:modified>
</cp:coreProperties>
</file>