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DATAPILOT AGENT OS</w:t>
      </w:r>
    </w:p>
    <w:p>
      <w:pPr>
        <w:spacing w:after="120"/>
      </w:pPr>
      <w:r>
        <w:rPr>
          <w:b/>
          <w:bCs/>
          <w:color w:val="1E2761"/>
          <w:sz w:val="56"/>
          <w:szCs w:val="56"/>
        </w:rPr>
        <w:t xml:space="preserve">Demo Storyboard</w:t>
      </w:r>
    </w:p>
    <w:p>
      <w:pPr>
        <w:spacing w:after="400"/>
      </w:pPr>
      <w:r>
        <w:rPr>
          <w:i/>
          <w:iCs/>
          <w:color w:val="5B6485"/>
          <w:sz w:val="24"/>
          <w:szCs w:val="24"/>
        </w:rPr>
        <w:t xml:space="preserve">Click-by-click script for the live demo, the recorded video, and documentation screenshots</w:t>
      </w:r>
    </w:p>
    <w:p>
      <w:pPr>
        <w:pBdr>
          <w:bottom w:val="single" w:color="D9DCEA" w:sz="6"/>
        </w:pBdr>
        <w:spacing w:after="300"/>
      </w:pPr>
    </w:p>
    <w:p>
      <w:pPr>
        <w:pStyle w:val="Heading2"/>
        <w:spacing w:after="120" w:before="260"/>
      </w:pPr>
      <w:r>
        <w:t xml:space="preserve">Why this document exists</w:t>
      </w:r>
    </w:p>
    <w:p>
      <w:pPr>
        <w:spacing w:after="140"/>
      </w:pPr>
      <w:r>
        <w:t xml:space="preserve">This storyboard is the single script for three things at once: rehearsing the 5-minute live demo, recording a reference demo video, and capturing screenshots for documentation. It maps directly onto the sequence diagrams in the deck — every step below is a real message on one of those diagrams, not a separate script. Run it once on a machine with the Docker Compose stack running, and all three outputs come out of one pass.</w:t>
      </w:r>
    </w:p>
    <w:p>
      <w:pPr>
        <w:pStyle w:val="Heading2"/>
        <w:spacing w:after="120" w:before="260"/>
      </w:pPr>
      <w:r>
        <w:t xml:space="preserve">Before you record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Start the stack: `docker compose up --build` from the project root (add `--profile analytics` if you want Superset in the recording). Wait for http://localhost:8000/health/ready to report healthy.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Sign in as the seeded administrator: admin@datapilot.local / ChangeMe123! — or create a fresh user from Admin if you'd rather not show the default credentials on camera.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Have a real file ready to upload — sample_data/banking/transactions.csv is already in the repo and works end to end without extra setup.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Set your browser window to 1920×1080 (or your recorder's target resolution), hide the bookmarks bar, and zoom to 100% so SQL and JSON stay legible.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Pick a recorder: OBS Studio (free, cross-platform), Xbox Game Bar (Windows, Win+G), or QuickTime screen recording (macOS). Record system audio off, microphone on if you're narrating live.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 one full silent run-through first to catch slow-loading screens or stale data before you record for real.</w:t>
      </w:r>
    </w:p>
    <w:p>
      <w:pPr>
        <w:pStyle w:val="Heading2"/>
        <w:spacing w:after="120" w:before="260"/>
      </w:pPr>
      <w:r>
        <w:t xml:space="preserve">Screenshot naming convention</w:t>
      </w:r>
    </w:p>
    <w:p>
      <w:pPr>
        <w:spacing w:after="140"/>
      </w:pPr>
      <w:r>
        <w:t xml:space="preserve">Save every capture into docs/screenshots/ using the numbered names below — this keeps them in walkthrough order and matches the flow the deck's sequence diagrams show.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3540"/>
      </w:tblGrid>
      <w:tr>
        <w:trPr>
          <w:tblHeader/>
        </w:trPr>
        <w:tc>
          <w:tcPr>
            <w:tcW w:type="dxa" w:w="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354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Approx. time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01-login.png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~15s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02-file-upload.png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~30s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03-mapping-review.png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~30s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04-stage-load.png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05-catalog-search.png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~25s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06-ask-question.png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~40s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07-sql-preview.png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~35s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08-agent-run.png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~40s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09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09-approval.png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~25s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10-quality-rules.png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~30s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11-pipeline-lineage.png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~40s</w:t>
            </w:r>
          </w:p>
        </w:tc>
      </w:tr>
      <w:tr>
        <w:tc>
          <w:tcPr>
            <w:tcW w:type="dxa" w:w="9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6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12-security-dashboard.png</w:t>
            </w:r>
          </w:p>
        </w:tc>
        <w:tc>
          <w:tcPr>
            <w:tcW w:type="dxa" w:w="35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~20s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13-superset-embed.png</w:t>
            </w:r>
          </w:p>
        </w:tc>
        <w:tc>
          <w:tcPr>
            <w:tcW w:type="dxa" w:w="35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~20s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Step 01 — Sign in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docs/screenshots/01-login.png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~15s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http://localhost:3001, sign in with the seeded admin (or a created user).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“This is DataPilot — local sign-in, no external identity provider required to evaluate it.”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login screen, then the landing page immediately after sign-in.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02 — Upload a file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docs/screenshots/02-file-upload.png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~30s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Go to Files (or Data/Ingestion). Upload sample_data/banking/transactions.csv.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“CSV, JSON, Excel, or Parquet — the same path handles all four. This is step one of the Data Engineer sequence diagram.”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upload dialog and the resulting file list entry.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03 — Review &amp; edit mapping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docs/screenshots/03-mapping-review.png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~30s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the profiled file, review the source-to-target column mapping, adjust one field if useful for the story.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“We review and edit the mapping before anything is staged — nothing gets loaded blind.”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mapping editor with a visible edit.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04 — Stage into PostgreSQL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docs/screenshots/04-stage-load.png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Confirm the mapping, choose a load mode (versioned replace/append/key-merge), and stage.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“A real, versioned load into PostgreSQL — not a preview.”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staged-relation confirmation or the resulting dataset entry.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05 — Catalog &amp; hybrid search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docs/screenshots/05-catalog-search.png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~25s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Go to the Dataset explorer / catalog, search for the newly staged table by keyword.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“Combined PostgreSQL keyword search and Qdrant vector search — the same index the AI grounds its answers in.”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search results showing the new asset.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06 — Ask a grounded question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docs/screenshots/06-ask-question.png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~40s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a conversation/SQL workspace, ask a natural-language question about the staged table.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“This is the Data Analyst sequence diagram, live — the model gets catalog context first, then proposes SQL.”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question box and the generated SQL + narrative.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07 — Guarded SQL preview + Why this result?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docs/screenshots/07-sql-preview.png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~35s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Run the bounded read-only preview. Open the “Why this result?” explainability drawer.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“One read-only SELECT, enforced server-side — and you can see exactly what grounded the answer.”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results/chart, then the explainability drawer open.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08 — Start a bounded agent run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docs/screenshots/08-agent-run.png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~40s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Start an agent objective related to the staged data. Show the job appear with plan/status.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“This is the agent orchestration diagram — Temporal-backed, bounded to a 3-to-6 step plan, at most 12 tool calls.”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job detail view mid-run or on completion, showing plan/evidence.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09 — Approve a risky action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docs/screenshots/09-approval.png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~25s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If the run (or a pipeline deploy) triggers an approval, open Approvals and approve it.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“This is the enforcement architecture in practice — a risky action stops and waits for exactly this decision.”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approval queue entry and the approved state.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10 — Data quality run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docs/screenshots/10-quality-rules.png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~30s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Quality, run or view an existing rule against the staged table, show pass rate / quarantined rows.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“Failures land in quarantine under physical tables — queryable, not silently dropped.”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quality run results and a quarantined row sample.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11 — Generate &amp; deploy a pipeline, view lineage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docs/screenshots/11-pipeline-lineage.png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~40s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Generate a pipeline from the staged dataset, approve the view deployment, then open the lineage graph.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“Approved, deployed, and now traceable — closing the Data Engineer sequence diagram.”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pipeline artifact and the lineage graph view.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12 — Security posture dashboard (optional)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docs/screenshots/12-security-dashboard.png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the security overview / posture dashboard.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“Prompt-injection, PII exposure, and toxic-content incidents, scored and trended.”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dashboard with its score, trend, and top risks.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Step 13 — Embedded analytics (optional, needs --profile analytics)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Target file: </w:t>
      </w:r>
      <w:r>
        <w:rPr>
          <w:sz w:val="21"/>
          <w:szCs w:val="21"/>
        </w:rPr>
        <w:t xml:space="preserve">docs/screenshots/13-superset-embed.png</w:t>
      </w:r>
      <w:r>
        <w:rPr>
          <w:b/>
          <w:bCs/>
          <w:sz w:val="21"/>
          <w:szCs w:val="21"/>
        </w:rPr>
        <w:t xml:space="preserve">    Time: </w:t>
      </w:r>
      <w:r>
        <w:rPr>
          <w:sz w:val="21"/>
          <w:szCs w:val="21"/>
        </w:rPr>
        <w:t xml:space="preserve">~20s</w:t>
      </w:r>
    </w:p>
    <w:p>
      <w:pPr>
        <w:pStyle w:val="Heading3"/>
        <w:spacing w:after="100" w:before="200"/>
      </w:pPr>
      <w:r>
        <w:t xml:space="preserve">What to click</w:t>
      </w:r>
    </w:p>
    <w:p>
      <w:pPr>
        <w:spacing w:after="140"/>
      </w:pPr>
      <w:r>
        <w:t xml:space="preserve">Open the Superset navigation item inside DataPilot.</w:t>
      </w:r>
    </w:p>
    <w:p>
      <w:pPr>
        <w:pStyle w:val="Heading3"/>
        <w:spacing w:after="100" w:before="200"/>
      </w:pPr>
      <w:r>
        <w:t xml:space="preserve">What to say (live demo / narration)</w:t>
      </w:r>
    </w:p>
    <w:p>
      <w:pPr>
        <w:spacing w:after="140"/>
      </w:pPr>
      <w:r>
        <w:rPr>
          <w:i/>
          <w:iCs/>
        </w:rPr>
        <w:t xml:space="preserve">“Embedded with a brokered guest token — no second login.”</w:t>
      </w:r>
    </w:p>
    <w:p>
      <w:pPr>
        <w:pStyle w:val="Heading3"/>
        <w:spacing w:after="100" w:before="200"/>
      </w:pPr>
      <w:r>
        <w:t xml:space="preserve">What to capture</w:t>
      </w:r>
    </w:p>
    <w:p>
      <w:pPr>
        <w:spacing w:after="140"/>
      </w:pPr>
      <w:r>
        <w:t xml:space="preserve">Capture the embedded dashboard.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Mapping to the 5-Minute Live Demo Slot</w:t>
      </w:r>
    </w:p>
    <w:p>
      <w:pPr>
        <w:spacing w:after="140"/>
      </w:pPr>
      <w:r>
        <w:t xml:space="preserve">The full storyboard above (steps 1–13) is meant for the recorded video, run at a comfortable narration pace — expect 6–8 minutes end to end. For the 5-minute live slot inside the 45-minute session, compress to the core spine and skip the optional steps: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01 Sign in (skip narration, just show it)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02–04 Upload → mapping → stage (compress into one fast pass)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06–07 Ask a question → SQL preview (this is the moment to slow down)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08–09 Agent run → approval (show the job appear, approve on camera)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11 Pipeline + lineage (quick — generate, approve, glance at the graph)</w:t>
      </w:r>
    </w:p>
    <w:p>
      <w:pPr>
        <w:spacing w:after="140"/>
      </w:pPr>
      <w:r>
        <w:t xml:space="preserve">Steps 05, 10, 12, and 13 are good material for the full video but expendable live if time is tight.</w:t>
      </w:r>
    </w:p>
    <w:p>
      <w:pPr>
        <w:pStyle w:val="Heading1"/>
        <w:spacing w:after="160" w:before="320"/>
      </w:pPr>
      <w:r>
        <w:t xml:space="preserve">After Recording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Save the raw recording into docs/videos/ (replace placeholder.txt) — e.g. docs/videos/datapilot-walkthrough.mp4.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Trim dead air (loading spinners, typing pauses) but keep narration intact — a 3–5 minute finished cut works for both documentation and as the live-demo fallback.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Update docs/videos/README.md to point at the real file instead of describing the placeholder.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Drop all 13 (or however many you captured) screenshots into docs/screenshots/ using the exact filenames above so any existing doc references resolve.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Do one more pass through docs/README.md and DATAPILOT_SYSTEM_SPEC.md to confirm screenshot/video links point at the new files, not the placeholder.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rPr>
      <w:rFonts w:ascii="Cambria" w:cs="Cambria" w:eastAsia="Cambria" w:hAnsi="Cambria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00A8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2026-08-09T03:17:09.530Z</dcterms:created>
  <dcterms:modified xsi:type="dcterms:W3CDTF">2026-08-09T03:17:09.530Z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