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120"/>
      </w:pPr>
      <w:r>
        <w:rPr>
          <w:rFonts w:ascii="Arial Black" w:hAnsi="Arial Black"/>
          <w:b/>
          <w:sz w:val="52"/>
          <w:color w:val="0F172A"/>
        </w:rPr>
        <w:t>SignalX Test Document</w:t>
      </w:r>
    </w:p>
    <w:p>
      <w:pPr>
        <w:jc w:val="center"/>
        <w:spacing w:before="0" w:after="300"/>
      </w:pPr>
      <w:r>
        <w:rPr>
          <w:rFonts w:ascii="Calibri" w:hAnsi="Calibri"/>
          <w:sz w:val="26"/>
          <w:color w:val="0284C7"/>
          <w:b/>
        </w:rPr>
        <w:t>Verification of pure-Python DOCX generation</w:t>
      </w:r>
    </w:p>
    <w:p>
      <w:pPr>
        <w:spacing w:before="400" w:after="160"/>
        <w:pBdr>
          <w:bottom w:val="single" w:sz="12" w:space="4" w:color="0284C7"/>
        </w:pBdr>
      </w:pPr>
      <w:r>
        <w:rPr>
          <w:rFonts w:ascii="Arial" w:hAnsi="Arial"/>
          <w:b/>
          <w:sz w:val="34"/>
          <w:color w:val="0369A1"/>
        </w:rPr>
        <w:t>Section 1: Test</w:t>
      </w:r>
    </w:p>
    <w:p>
      <w:pPr>
        <w:spacing w:before="60" w:after="100"/>
        <w:line w:line="276" w:lineRule="auto"/>
      </w:pPr>
      <w:r>
        <w:rPr>
          <w:rFonts w:ascii="Calibri" w:hAnsi="Calibri"/>
          <w:sz w:val="22"/>
          <w:color w:val="334155"/>
        </w:rPr>
        <w:t xml:space="preserve">This is a test paragraph with pure-Python OpenXML writer.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4155"/>
      </w:rPr>
    </w:rPrDefault>
  </w:docDefaults>
  <w:style w:type="paragraph" w:styleId="ListBullet">
    <w:name w:val="List Bullet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SignalX Automated Platform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SignalX — Automated RF Signal Intelligence Platform Complete System Manual</dc:title>
  <dc:creator>National Technical Research Organisation (NTRO) / SignalX Engineering Team</dc:creator>
  <dc:subject>SIH 2026 Problem Statement SIH26147 System Walkthrough and Operational Guide</dc:subject>
  <cp:keywords>SignalX, RF, DSP, Signal Intelligence, NTRO, SIH2026, Demodulation, FEC, Waterfall, Constellation</cp:keywords>
</cp:coreProperties>
</file>