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F1408" w14:textId="77777777" w:rsidR="00FB4884" w:rsidRDefault="00FB4884" w:rsidP="00FB4884">
      <w:pPr>
        <w:tabs>
          <w:tab w:val="left" w:pos="1680"/>
        </w:tabs>
        <w:spacing w:after="492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KAUNO TECHNOLOGIJOS UNIVERSITETAS</w:t>
      </w:r>
      <w:r>
        <w:rPr>
          <w:rFonts w:ascii="Arial" w:hAnsi="Arial" w:cs="Arial"/>
          <w:b/>
          <w:sz w:val="32"/>
        </w:rPr>
        <w:br/>
        <w:t>INFORMATIKOS FAKULTETAS</w:t>
      </w:r>
    </w:p>
    <w:p w14:paraId="13A073AA" w14:textId="77777777" w:rsidR="00FB4884" w:rsidRPr="00FB4884" w:rsidRDefault="00FB4884" w:rsidP="00FB4884">
      <w:pPr>
        <w:pStyle w:val="Index"/>
        <w:jc w:val="center"/>
        <w:rPr>
          <w:rFonts w:asciiTheme="minorHAnsi" w:hAnsiTheme="minorHAnsi"/>
          <w:b/>
          <w:sz w:val="36"/>
        </w:rPr>
      </w:pPr>
      <w:r w:rsidRPr="00FB4884">
        <w:rPr>
          <w:rFonts w:asciiTheme="minorHAnsi" w:hAnsiTheme="minorHAnsi"/>
          <w:b/>
          <w:sz w:val="36"/>
        </w:rPr>
        <w:t>T120B029 Programų sistemų analizės ir projektavimo įrankiai</w:t>
      </w:r>
    </w:p>
    <w:p w14:paraId="0D8204DF" w14:textId="77777777" w:rsidR="00FB4884" w:rsidRDefault="00FB4884" w:rsidP="00FB4884"/>
    <w:p w14:paraId="500196C2" w14:textId="77777777" w:rsidR="00FB4884" w:rsidRDefault="00FB4884" w:rsidP="00FB4884"/>
    <w:p w14:paraId="68016FB5" w14:textId="77777777" w:rsidR="00FB4884" w:rsidRPr="00FB4884" w:rsidRDefault="00FB4884" w:rsidP="00FB4884"/>
    <w:p w14:paraId="1A276DCA" w14:textId="77777777" w:rsidR="00FB4884" w:rsidRDefault="00FB4884" w:rsidP="00FB4884">
      <w:pPr>
        <w:tabs>
          <w:tab w:val="left" w:pos="567"/>
        </w:tabs>
        <w:spacing w:after="280" w:line="360" w:lineRule="auto"/>
        <w:ind w:left="2268" w:hanging="386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Atliko:</w:t>
      </w:r>
      <w:r>
        <w:rPr>
          <w:rFonts w:ascii="Arial" w:hAnsi="Arial" w:cs="Arial"/>
          <w:sz w:val="24"/>
        </w:rPr>
        <w:tab/>
        <w:t xml:space="preserve">              „GatherUP“ komanda</w:t>
      </w:r>
      <w:r>
        <w:rPr>
          <w:rFonts w:ascii="Arial" w:hAnsi="Arial" w:cs="Arial"/>
          <w:sz w:val="24"/>
        </w:rPr>
        <w:tab/>
      </w:r>
    </w:p>
    <w:p w14:paraId="75AB9B99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  <w:t>IFF-4/1 grupės studentai:</w:t>
      </w:r>
      <w:r>
        <w:rPr>
          <w:rFonts w:ascii="Arial" w:hAnsi="Arial" w:cs="Arial"/>
          <w:sz w:val="24"/>
        </w:rPr>
        <w:tab/>
      </w:r>
    </w:p>
    <w:p w14:paraId="537D25C8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031F4466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618FAF41" w14:textId="77777777" w:rsidR="00FB4884" w:rsidRDefault="00FB4884" w:rsidP="00FB4884">
      <w:pPr>
        <w:spacing w:after="280" w:line="360" w:lineRule="auto"/>
        <w:ind w:left="3261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                  Priėmė: </w:t>
      </w:r>
    </w:p>
    <w:p w14:paraId="60434547" w14:textId="77777777" w:rsidR="00FB4884" w:rsidRDefault="00FB4884" w:rsidP="00FB4884">
      <w:pPr>
        <w:spacing w:after="280" w:line="360" w:lineRule="auto"/>
        <w:ind w:left="3261"/>
        <w:jc w:val="right"/>
      </w:pPr>
    </w:p>
    <w:p w14:paraId="0FC59E85" w14:textId="77777777" w:rsidR="00FB4884" w:rsidRPr="003E5555" w:rsidRDefault="00FB4884" w:rsidP="00FB4884">
      <w:pPr>
        <w:spacing w:after="280" w:line="360" w:lineRule="auto"/>
        <w:ind w:left="3261"/>
        <w:jc w:val="right"/>
      </w:pPr>
    </w:p>
    <w:p w14:paraId="2B5F131C" w14:textId="77777777" w:rsidR="00FB4884" w:rsidRDefault="00FB4884" w:rsidP="00FB4884">
      <w:pPr>
        <w:pStyle w:val="TOCHeading"/>
        <w:numPr>
          <w:ilvl w:val="0"/>
          <w:numId w:val="2"/>
        </w:numPr>
      </w:pPr>
      <w:bookmarkStart w:id="0" w:name="_Toc474876521"/>
      <w:r>
        <w:lastRenderedPageBreak/>
        <w:t>Turinys</w:t>
      </w:r>
      <w:bookmarkEnd w:id="0"/>
    </w:p>
    <w:p w14:paraId="796CD4E3" w14:textId="77777777" w:rsidR="00E93FF6" w:rsidRDefault="00FB488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74876521" w:history="1">
        <w:r w:rsidR="00E93FF6" w:rsidRPr="0090189D">
          <w:rPr>
            <w:rStyle w:val="Hyperlink"/>
            <w:noProof/>
          </w:rPr>
          <w:t>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Turinys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_Toc474876521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2</w:t>
        </w:r>
        <w:r w:rsidR="00E93FF6">
          <w:rPr>
            <w:noProof/>
          </w:rPr>
          <w:fldChar w:fldCharType="end"/>
        </w:r>
      </w:hyperlink>
    </w:p>
    <w:p w14:paraId="5F2FFFC0" w14:textId="77777777" w:rsidR="00E93FF6" w:rsidRDefault="009C0E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2" w:history="1">
        <w:r w:rsidR="00E93FF6" w:rsidRPr="0090189D">
          <w:rPr>
            <w:rStyle w:val="Hyperlink"/>
            <w:noProof/>
          </w:rPr>
          <w:t>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Sistemos vartotojų tipai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_Toc474876522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4F73492F" w14:textId="77777777" w:rsidR="00E93FF6" w:rsidRDefault="009C0E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3" w:history="1">
        <w:r w:rsidR="00E93FF6" w:rsidRPr="0090189D">
          <w:rPr>
            <w:rStyle w:val="Hyperlink"/>
            <w:noProof/>
          </w:rPr>
          <w:t>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GatherUP sistemos aprašymas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_Toc474876523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14CB6126" w14:textId="77777777" w:rsidR="00E93FF6" w:rsidRDefault="009C0EFF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4" w:history="1">
        <w:r w:rsidR="00E93FF6" w:rsidRPr="0090189D">
          <w:rPr>
            <w:rStyle w:val="Hyperlink"/>
            <w:rFonts w:cs="Times New Roman"/>
            <w:noProof/>
          </w:rPr>
          <w:t>3.1.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Regiono vadybininko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_Toc474876524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595AB6CF" w14:textId="77777777" w:rsidR="00E93FF6" w:rsidRDefault="009C0EFF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5" w:history="1">
        <w:r w:rsidR="00E93FF6" w:rsidRPr="0090189D">
          <w:rPr>
            <w:rStyle w:val="Hyperlink"/>
            <w:rFonts w:cs="Times New Roman"/>
            <w:noProof/>
          </w:rPr>
          <w:t>3.2.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Įstaigos savininko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_Toc474876525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08241266" w14:textId="77777777" w:rsidR="00E93FF6" w:rsidRDefault="009C0EFF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6" w:history="1">
        <w:r w:rsidR="00E93FF6" w:rsidRPr="0090189D">
          <w:rPr>
            <w:rStyle w:val="Hyperlink"/>
            <w:rFonts w:cs="Times New Roman"/>
            <w:noProof/>
          </w:rPr>
          <w:t>3.3.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Narių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_Toc474876526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6AE27572" w14:textId="77777777" w:rsidR="00E93FF6" w:rsidRDefault="009C0EFF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7" w:history="1">
        <w:r w:rsidR="00E93FF6" w:rsidRPr="0090189D">
          <w:rPr>
            <w:rStyle w:val="Hyperlink"/>
            <w:noProof/>
          </w:rPr>
          <w:t>3.4.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Administratoriaus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_Toc474876527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0CC07E91" w14:textId="77777777" w:rsidR="00FB4884" w:rsidRDefault="00FB4884" w:rsidP="00FB4884">
      <w:r>
        <w:fldChar w:fldCharType="end"/>
      </w:r>
    </w:p>
    <w:p w14:paraId="4FC446BC" w14:textId="77777777" w:rsidR="00FB4884" w:rsidRDefault="00FB4884" w:rsidP="00FB4884">
      <w:pPr>
        <w:spacing w:after="0" w:line="240" w:lineRule="auto"/>
        <w:ind w:left="0" w:firstLine="0"/>
      </w:pPr>
      <w:r>
        <w:br w:type="page"/>
      </w:r>
    </w:p>
    <w:p w14:paraId="37DA6DC5" w14:textId="77777777" w:rsidR="00FB4884" w:rsidRPr="007E7858" w:rsidRDefault="00FB4884" w:rsidP="00FB4884"/>
    <w:p w14:paraId="51B1DF61" w14:textId="77777777" w:rsidR="00FB4884" w:rsidRDefault="00FB4884" w:rsidP="00FB4884">
      <w:pPr>
        <w:pStyle w:val="Heading1"/>
        <w:numPr>
          <w:ilvl w:val="0"/>
          <w:numId w:val="2"/>
        </w:numPr>
      </w:pPr>
      <w:bookmarkStart w:id="1" w:name="_Toc474876522"/>
      <w:r>
        <w:t>Sistemos vartotojų tipai</w:t>
      </w:r>
      <w:bookmarkEnd w:id="1"/>
    </w:p>
    <w:p w14:paraId="2FD36AA6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5CAF370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 xml:space="preserve">Regiono </w:t>
      </w:r>
      <w:proofErr w:type="spellStart"/>
      <w:r>
        <w:rPr>
          <w:lang w:val="lt-LT"/>
        </w:rPr>
        <w:t>vadybinkas</w:t>
      </w:r>
      <w:proofErr w:type="spellEnd"/>
    </w:p>
    <w:p w14:paraId="48DFB1E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48B8F65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AD0028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18FE16D1" w14:textId="77777777" w:rsidR="00FB4884" w:rsidRPr="00FB4884" w:rsidRDefault="00FB4884" w:rsidP="00FB4884">
      <w:pPr>
        <w:pStyle w:val="Index"/>
        <w:spacing w:line="240" w:lineRule="auto"/>
        <w:ind w:left="1344" w:firstLine="0"/>
        <w:rPr>
          <w:lang w:val="lt-LT"/>
        </w:rPr>
      </w:pPr>
    </w:p>
    <w:p w14:paraId="66BE09B2" w14:textId="77777777" w:rsidR="00114264" w:rsidRDefault="00114264" w:rsidP="00114264">
      <w:pPr>
        <w:pStyle w:val="Heading1"/>
        <w:numPr>
          <w:ilvl w:val="0"/>
          <w:numId w:val="2"/>
        </w:numPr>
      </w:pPr>
      <w:bookmarkStart w:id="2" w:name="_Toc474876523"/>
      <w:r>
        <w:t xml:space="preserve">GatherUP </w:t>
      </w:r>
      <w:r w:rsidR="00FB4884">
        <w:t>sistemos aprašymas</w:t>
      </w:r>
      <w:bookmarkEnd w:id="2"/>
    </w:p>
    <w:p w14:paraId="2386CD3A" w14:textId="77777777" w:rsidR="00114264" w:rsidRPr="00114264" w:rsidRDefault="00114264" w:rsidP="00FB4884">
      <w:pPr>
        <w:pStyle w:val="Index"/>
        <w:ind w:firstLine="303"/>
        <w:rPr>
          <w:sz w:val="8"/>
          <w:lang w:val="lt-LT"/>
        </w:rPr>
      </w:pPr>
    </w:p>
    <w:p w14:paraId="057C0291" w14:textId="77777777" w:rsidR="00114264" w:rsidRDefault="0011426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GatherUP sistema yra skirta efektyviam pramogų/paslaugų vietų registravimui, reitingavimui, paprastam ir greitam susitikimų planavimui kliento draugų rate.</w:t>
      </w:r>
    </w:p>
    <w:p w14:paraId="017B15A6" w14:textId="77777777" w:rsidR="00FB4884" w:rsidRDefault="00FB488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9FA31C8" w14:textId="77777777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3" w:name="_Toc474876524"/>
      <w:r>
        <w:rPr>
          <w:rFonts w:cs="Times New Roman"/>
          <w:sz w:val="24"/>
          <w:szCs w:val="24"/>
        </w:rPr>
        <w:t>Regiono vadybininko posistemė ( )</w:t>
      </w:r>
      <w:bookmarkEnd w:id="3"/>
    </w:p>
    <w:p w14:paraId="3E54B381" w14:textId="11B50235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</w:t>
      </w:r>
      <w:r w:rsidR="00E81A17">
        <w:rPr>
          <w:rFonts w:ascii="Times New Roman" w:hAnsi="Times New Roman" w:cs="Times New Roman"/>
          <w:sz w:val="24"/>
          <w:szCs w:val="24"/>
        </w:rPr>
        <w:t xml:space="preserve"> jis</w:t>
      </w:r>
      <w:r w:rsidRPr="007812E4">
        <w:rPr>
          <w:rFonts w:ascii="Times New Roman" w:hAnsi="Times New Roman" w:cs="Times New Roman"/>
          <w:sz w:val="24"/>
          <w:szCs w:val="24"/>
        </w:rPr>
        <w:t xml:space="preserve"> yra priskirtas.</w:t>
      </w:r>
    </w:p>
    <w:p w14:paraId="527725BE" w14:textId="32D2572A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vadybininkui priskiriamos visos naujai </w:t>
      </w:r>
      <w:r w:rsidR="00E81A17">
        <w:rPr>
          <w:rFonts w:ascii="Times New Roman" w:hAnsi="Times New Roman" w:cs="Times New Roman"/>
          <w:sz w:val="24"/>
          <w:szCs w:val="24"/>
        </w:rPr>
        <w:t>užregistruotos</w:t>
      </w:r>
      <w:r w:rsidRPr="007812E4">
        <w:rPr>
          <w:rFonts w:ascii="Times New Roman" w:hAnsi="Times New Roman" w:cs="Times New Roman"/>
          <w:sz w:val="24"/>
          <w:szCs w:val="24"/>
        </w:rPr>
        <w:t xml:space="preserve"> vietos regione, kurias jis tu</w:t>
      </w:r>
      <w:r w:rsidR="008044F9" w:rsidRPr="007812E4">
        <w:rPr>
          <w:rFonts w:ascii="Times New Roman" w:hAnsi="Times New Roman" w:cs="Times New Roman"/>
          <w:sz w:val="24"/>
          <w:szCs w:val="24"/>
        </w:rPr>
        <w:t>ri įvertinti, parašyti apžvalgą, parašyti pastabas, kurias matys tik savininkas.</w:t>
      </w:r>
    </w:p>
    <w:p w14:paraId="3FEFC79C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vadybinkui</w:t>
      </w:r>
      <w:r w:rsidR="008044F9" w:rsidRPr="007812E4">
        <w:rPr>
          <w:rFonts w:ascii="Times New Roman" w:hAnsi="Times New Roman" w:cs="Times New Roman"/>
          <w:sz w:val="24"/>
          <w:szCs w:val="24"/>
        </w:rPr>
        <w:t xml:space="preserve"> taip pat reikia pakartotinai įvertinti visas įstaigas, kurios prašo pakartotinio įvertinimo,  įvertinti, ar ankščiau aprašyti trūkumai įgyvendinti.</w:t>
      </w:r>
    </w:p>
    <w:p w14:paraId="6CC9807D" w14:textId="77777777" w:rsidR="008044F9" w:rsidRPr="007812E4" w:rsidRDefault="007812E4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ištrinti įstaigų profilius. </w:t>
      </w:r>
    </w:p>
    <w:p w14:paraId="09532CEE" w14:textId="62FE3B17" w:rsidR="00FB4884" w:rsidRDefault="00E81A17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4" w:name="_Toc474876525"/>
      <w:r>
        <w:rPr>
          <w:rFonts w:cs="Times New Roman"/>
          <w:sz w:val="24"/>
          <w:szCs w:val="24"/>
        </w:rPr>
        <w:t>Įstaigos savininko</w:t>
      </w:r>
      <w:r w:rsidR="00FB4884">
        <w:rPr>
          <w:rFonts w:cs="Times New Roman"/>
          <w:sz w:val="24"/>
          <w:szCs w:val="24"/>
        </w:rPr>
        <w:t xml:space="preserve"> posistemė ( )</w:t>
      </w:r>
      <w:bookmarkEnd w:id="4"/>
    </w:p>
    <w:p w14:paraId="4DC64411" w14:textId="740B4B52" w:rsidR="00E81A17" w:rsidRPr="00E81A17" w:rsidRDefault="00E81A17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prisiregistruoti</w:t>
      </w:r>
      <w:r w:rsidR="009C0EFF">
        <w:rPr>
          <w:rFonts w:ascii="Times New Roman" w:hAnsi="Times New Roman" w:cs="Times New Roman"/>
          <w:sz w:val="24"/>
          <w:szCs w:val="24"/>
        </w:rPr>
        <w:t xml:space="preserve"> prie sistemos.</w:t>
      </w:r>
    </w:p>
    <w:p w14:paraId="56EF6121" w14:textId="0742F8C4" w:rsidR="009D5E4A" w:rsidRDefault="009D5E4A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Įstaigos savininkas gali registruoti savo įstaigą sistemoje, pasirinkti įstaigos pobūdį, </w:t>
      </w:r>
      <w:r w:rsidR="00E93FF6">
        <w:rPr>
          <w:rFonts w:ascii="Times New Roman" w:hAnsi="Times New Roman" w:cs="Times New Roman"/>
          <w:sz w:val="24"/>
          <w:szCs w:val="24"/>
        </w:rPr>
        <w:t xml:space="preserve"> pateikti aprašymą, </w:t>
      </w:r>
      <w:r w:rsidR="009C0EFF">
        <w:rPr>
          <w:rFonts w:ascii="Times New Roman" w:hAnsi="Times New Roman" w:cs="Times New Roman"/>
          <w:sz w:val="24"/>
          <w:szCs w:val="24"/>
        </w:rPr>
        <w:t>jeigu nori, pridėti meniu,</w:t>
      </w:r>
      <w:r w:rsidR="00742B82">
        <w:rPr>
          <w:rFonts w:ascii="Times New Roman" w:hAnsi="Times New Roman" w:cs="Times New Roman"/>
          <w:sz w:val="24"/>
          <w:szCs w:val="24"/>
        </w:rPr>
        <w:t>, nurod</w:t>
      </w:r>
      <w:r w:rsidR="00E93FF6">
        <w:rPr>
          <w:rFonts w:ascii="Times New Roman" w:hAnsi="Times New Roman" w:cs="Times New Roman"/>
          <w:sz w:val="24"/>
          <w:szCs w:val="24"/>
        </w:rPr>
        <w:t>yti maksimalų lankytojų ar staliukų skaičių, nurodyti kokiai kategorijai paslaugų įstaiga priskiriama.</w:t>
      </w:r>
    </w:p>
    <w:p w14:paraId="386E1172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71A00FD0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248B90C1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193D0F10" w14:textId="77777777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5" w:name="_Toc474876526"/>
      <w:r>
        <w:rPr>
          <w:rFonts w:cs="Times New Roman"/>
          <w:sz w:val="24"/>
          <w:szCs w:val="24"/>
        </w:rPr>
        <w:lastRenderedPageBreak/>
        <w:t>Narių posistemė ( )</w:t>
      </w:r>
      <w:bookmarkEnd w:id="5"/>
    </w:p>
    <w:p w14:paraId="56778F36" w14:textId="77777777" w:rsidR="009D5E4A" w:rsidRPr="00E93FF6" w:rsidRDefault="00114264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GatherUP sistemoje yra du narių tipai: registruotas narys ir neregistruotas. </w:t>
      </w:r>
    </w:p>
    <w:p w14:paraId="43BDDF83" w14:textId="77777777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663476B6" w14:textId="77777777" w:rsidR="00114264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Sistemoje galima registracija dviem būdais. Neregistruotas narys gali pildyti pilną registracijos formą suvesdamas savo duomenis, arba užsiregistruoti  naudodamasis sistemoje integruotais socialiniais tinklais.</w:t>
      </w:r>
    </w:p>
    <w:p w14:paraId="05BB00F5" w14:textId="3114713C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Registruotas narys gali rezervuoti pramogų/paslaugų vietas, </w:t>
      </w:r>
      <w:r w:rsidR="009C0EFF">
        <w:rPr>
          <w:rFonts w:ascii="Times New Roman" w:hAnsi="Times New Roman" w:cs="Times New Roman"/>
          <w:sz w:val="24"/>
        </w:rPr>
        <w:t xml:space="preserve">jeigu įmanoma, </w:t>
      </w:r>
      <w:r w:rsidRPr="00E93FF6">
        <w:rPr>
          <w:rFonts w:ascii="Times New Roman" w:hAnsi="Times New Roman" w:cs="Times New Roman"/>
          <w:sz w:val="24"/>
        </w:rPr>
        <w:t>užsisakyti ten teikiamas paslaugas iš anksto, siųsti pakvietimus, į savo organizuojamą renginį, draugams. Narys gali atšaukti rezervaciją, arba tik papildomai užsakytas paslaugas. Gali rašyti apžvalgas ir reitinguoti lankytas vietas.</w:t>
      </w:r>
    </w:p>
    <w:p w14:paraId="72206C80" w14:textId="77777777" w:rsidR="00FB4884" w:rsidRDefault="00FB4884" w:rsidP="00FB4884">
      <w:pPr>
        <w:pStyle w:val="Heading2"/>
        <w:numPr>
          <w:ilvl w:val="1"/>
          <w:numId w:val="2"/>
        </w:numPr>
      </w:pPr>
      <w:bookmarkStart w:id="6" w:name="_Toc474876527"/>
      <w:r>
        <w:t>Administratoriaus  posistemė ( )</w:t>
      </w:r>
      <w:bookmarkEnd w:id="6"/>
    </w:p>
    <w:p w14:paraId="485B12EC" w14:textId="2CCBFB42" w:rsidR="009C0EFF" w:rsidRDefault="009C0EFF">
      <w:r>
        <w:t>Administratorius turi savo administratoriaus sąsają, kurią gali pasiekti tik jis pats.</w:t>
      </w:r>
    </w:p>
    <w:p w14:paraId="60EF5EDD" w14:textId="211F49B3" w:rsidR="00215F19" w:rsidRDefault="007812E4">
      <w:r>
        <w:t>Administratorius gali paskirti regionų vadybininkus, redaguoti ir ištrinti jų informaciją.</w:t>
      </w:r>
    </w:p>
    <w:p w14:paraId="1E783E66" w14:textId="253E7E71" w:rsidR="009C0EFF" w:rsidRDefault="009C0EFF">
      <w:r>
        <w:t>Administratorius valdo ir visus esančius vartotojus, mato jų informaciją, seka, kad vartotojai nepiktnaudžiautų sistema.</w:t>
      </w:r>
    </w:p>
    <w:p w14:paraId="6985781C" w14:textId="1CC3DDC3" w:rsidR="009C0EFF" w:rsidRDefault="009C0EFF">
      <w:r>
        <w:t xml:space="preserve">Administratorius gali blokuoti vartotojus. </w:t>
      </w:r>
      <w:bookmarkStart w:id="7" w:name="_GoBack"/>
      <w:bookmarkEnd w:id="7"/>
    </w:p>
    <w:p w14:paraId="5A172192" w14:textId="77777777" w:rsidR="007812E4" w:rsidRDefault="007812E4"/>
    <w:sectPr w:rsidR="007812E4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4"/>
    <w:rsid w:val="00114264"/>
    <w:rsid w:val="006759A7"/>
    <w:rsid w:val="00742B82"/>
    <w:rsid w:val="007812E4"/>
    <w:rsid w:val="008044F9"/>
    <w:rsid w:val="0096199F"/>
    <w:rsid w:val="009C0EFF"/>
    <w:rsid w:val="009D5E4A"/>
    <w:rsid w:val="00C76D45"/>
    <w:rsid w:val="00E81A17"/>
    <w:rsid w:val="00E93FF6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B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884"/>
    <w:pPr>
      <w:spacing w:after="200" w:line="276" w:lineRule="auto"/>
      <w:ind w:left="57" w:firstLine="567"/>
    </w:pPr>
    <w:rPr>
      <w:rFonts w:ascii="Calibri" w:eastAsia="Calibri" w:hAnsi="Calibri" w:cs="DejaVu Sans"/>
      <w:color w:val="00000A"/>
      <w:sz w:val="22"/>
      <w:szCs w:val="22"/>
      <w:lang w:val="lt-LT"/>
    </w:rPr>
  </w:style>
  <w:style w:type="paragraph" w:styleId="Heading1">
    <w:name w:val="heading 1"/>
    <w:basedOn w:val="Normal"/>
    <w:link w:val="Heading1Char"/>
    <w:qFormat/>
    <w:rsid w:val="00FB4884"/>
    <w:pPr>
      <w:keepNext/>
      <w:keepLines/>
      <w:spacing w:before="240" w:after="0"/>
      <w:outlineLvl w:val="0"/>
    </w:pPr>
    <w:rPr>
      <w:rFonts w:ascii="Cambria" w:hAnsi="Cambria"/>
      <w:color w:val="1F497D"/>
      <w:sz w:val="32"/>
      <w:szCs w:val="32"/>
    </w:rPr>
  </w:style>
  <w:style w:type="paragraph" w:styleId="Heading2">
    <w:name w:val="heading 2"/>
    <w:basedOn w:val="Heading1"/>
    <w:link w:val="Heading2Char"/>
    <w:qFormat/>
    <w:rsid w:val="00FB4884"/>
    <w:pPr>
      <w:spacing w:before="40" w:after="120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884"/>
    <w:rPr>
      <w:rFonts w:ascii="Cambria" w:eastAsia="Calibri" w:hAnsi="Cambria" w:cs="DejaVu Sans"/>
      <w:color w:val="1F497D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rsid w:val="00FB4884"/>
    <w:rPr>
      <w:rFonts w:ascii="Times New Roman" w:eastAsia="Calibri" w:hAnsi="Times New Roman" w:cs="DejaVu Sans"/>
      <w:color w:val="1F497D"/>
      <w:sz w:val="26"/>
      <w:szCs w:val="26"/>
      <w:lang w:val="lt-LT"/>
    </w:rPr>
  </w:style>
  <w:style w:type="paragraph" w:customStyle="1" w:styleId="Index">
    <w:name w:val="Index"/>
    <w:basedOn w:val="Normal"/>
    <w:qFormat/>
    <w:rsid w:val="00FB4884"/>
    <w:pPr>
      <w:suppressLineNumbers/>
    </w:pPr>
    <w:rPr>
      <w:rFonts w:ascii="Times New Roman" w:hAnsi="Times New Roman" w:cs="FreeSans"/>
      <w:sz w:val="24"/>
      <w:lang w:val="en-US"/>
    </w:rPr>
  </w:style>
  <w:style w:type="paragraph" w:styleId="TOCHeading">
    <w:name w:val="TOC Heading"/>
    <w:basedOn w:val="Heading1"/>
    <w:qFormat/>
    <w:rsid w:val="00FB4884"/>
    <w:pPr>
      <w:spacing w:line="259" w:lineRule="auto"/>
    </w:pPr>
    <w:rPr>
      <w:lang w:eastAsia="lt-LT"/>
    </w:rPr>
  </w:style>
  <w:style w:type="paragraph" w:styleId="TOC1">
    <w:name w:val="toc 1"/>
    <w:basedOn w:val="Normal"/>
    <w:autoRedefine/>
    <w:uiPriority w:val="39"/>
    <w:rsid w:val="00FB4884"/>
    <w:pPr>
      <w:tabs>
        <w:tab w:val="left" w:pos="1100"/>
        <w:tab w:val="right" w:leader="dot" w:pos="9628"/>
      </w:tabs>
      <w:spacing w:before="120" w:after="0"/>
      <w:ind w:left="0"/>
    </w:pPr>
    <w:rPr>
      <w:b/>
      <w:bCs/>
      <w:sz w:val="24"/>
      <w:szCs w:val="24"/>
    </w:rPr>
  </w:style>
  <w:style w:type="paragraph" w:styleId="TOC2">
    <w:name w:val="toc 2"/>
    <w:basedOn w:val="Normal"/>
    <w:autoRedefine/>
    <w:uiPriority w:val="39"/>
    <w:rsid w:val="00FB4884"/>
    <w:pPr>
      <w:spacing w:after="0"/>
      <w:ind w:left="220"/>
    </w:pPr>
    <w:rPr>
      <w:b/>
      <w:bCs/>
    </w:rPr>
  </w:style>
  <w:style w:type="paragraph" w:styleId="TOC3">
    <w:name w:val="toc 3"/>
    <w:basedOn w:val="Normal"/>
    <w:autoRedefine/>
    <w:uiPriority w:val="39"/>
    <w:rsid w:val="00FB4884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FB48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84"/>
    <w:rPr>
      <w:rFonts w:asciiTheme="majorHAnsi" w:eastAsiaTheme="majorEastAsia" w:hAnsiTheme="majorHAnsi" w:cstheme="majorBidi"/>
      <w:color w:val="1F4D78" w:themeColor="accent1" w:themeShade="7F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Balčaitis Aidas</cp:lastModifiedBy>
  <cp:revision>2</cp:revision>
  <dcterms:created xsi:type="dcterms:W3CDTF">2017-02-14T20:24:00Z</dcterms:created>
  <dcterms:modified xsi:type="dcterms:W3CDTF">2017-02-15T08:52:00Z</dcterms:modified>
</cp:coreProperties>
</file>