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Arduino Mega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60"/>
        <w:gridCol w:w="4740"/>
        <w:tblGridChange w:id="0">
          <w:tblGrid>
            <w:gridCol w:w="5160"/>
            <w:gridCol w:w="4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ATmega2560 5V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Operating Voltage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7-12V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Voltage (recommended) Input Voltage (limits)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6-20V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Digital I/O 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54 (of which 14 provide PWM output) 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Analog Input 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 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 Current per I/O 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 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 Current for 3.3V Pin Flash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KB of which 8 KB used by bootloader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KB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EEPROM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KB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Clock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MHz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Bluetooth HC-05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Modo esclavo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Vcc: 3.3 - 6 V </w:t>
        <w:tab/>
        <w:tab/>
        <w:tab/>
        <w:t xml:space="preserve">Pin: 22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Rx, Tx: 3.3 V</w:t>
        <w:tab/>
        <w:tab/>
        <w:tab/>
        <w:t xml:space="preserve">Pines: Rx -&gt; 1, Tx -&gt;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Servos DG02S 48:1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Alimentación: 3 V </w:t>
        <w:tab/>
        <w:tab/>
        <w:t xml:space="preserve">Pin: Puente en H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Puente en H L298N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Voltaje de alimentación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Voltaje de alimentación (lógica)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Voltaje de entrada y de habilitación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-0.3 a 7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Corriente de salida pico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A en operación DC, 2.5 A en repetitivo (80% ON 20% OFF), 3 A en no repetitivo.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Voltaje de percepción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 a 2.3 V</w:t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Conexiones con el Microcontrolador: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Vin:</w:t>
        <w:tab/>
        <w:tab/>
        <w:tab/>
        <w:tab/>
        <w:t xml:space="preserve">Pin: Vin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GND:</w:t>
        <w:tab/>
        <w:tab/>
        <w:tab/>
        <w:tab/>
        <w:t xml:space="preserve">Pin: GND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 lógico:</w:t>
        <w:tab/>
        <w:tab/>
        <w:tab/>
        <w:t xml:space="preserve">Pin: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Motor D: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EN: PWM </w:t>
        <w:tab/>
        <w:tab/>
        <w:t xml:space="preserve">Pin: 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IN3:</w:t>
        <w:tab/>
        <w:tab/>
        <w:tab/>
        <w:t xml:space="preserve">Pin: 23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IN4:</w:t>
        <w:tab/>
        <w:tab/>
        <w:tab/>
        <w:t xml:space="preserve">Pin: 24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Motor I: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EN: PWM </w:t>
        <w:tab/>
        <w:tab/>
        <w:t xml:space="preserve">Pin: 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IN1:</w:t>
        <w:tab/>
        <w:tab/>
        <w:tab/>
        <w:t xml:space="preserve">Pin: 25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IN2:</w:t>
        <w:tab/>
        <w:tab/>
        <w:tab/>
        <w:t xml:space="preserve">Pin: 26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Portapilas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 pilas de 2500 mAh (1.2 V x 6 = 7.2 V).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Ultrasonidos HC-SR04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-Alimentación de 5 V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-Tierra de 0V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-Precaución: alimentar por pin (no directamente a electricidad y </w:t>
      </w:r>
      <w:r w:rsidDel="00000000" w:rsidR="00000000" w:rsidRPr="00000000">
        <w:rPr>
          <w:b w:val="1"/>
          <w:rtl w:val="0"/>
        </w:rPr>
        <w:t xml:space="preserve">conectar antes</w:t>
      </w:r>
      <w:r w:rsidDel="00000000" w:rsidR="00000000" w:rsidRPr="00000000">
        <w:rPr>
          <w:rtl w:val="0"/>
        </w:rPr>
        <w:t xml:space="preserve"> el pin GND que VCC)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Derecho: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Vcc:</w:t>
        <w:tab/>
        <w:tab/>
        <w:t xml:space="preserve">Pin: 27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Echo:</w:t>
        <w:tab/>
        <w:tab/>
        <w:t xml:space="preserve">Pin: 40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Trig:</w:t>
        <w:tab/>
        <w:tab/>
        <w:t xml:space="preserve">Pin: 41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Izquierdo: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Vcc: </w:t>
        <w:tab/>
        <w:tab/>
        <w:t xml:space="preserve">Pin: 28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Echo:</w:t>
        <w:tab/>
        <w:tab/>
        <w:t xml:space="preserve">Pin: 42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Trig:</w:t>
        <w:tab/>
        <w:tab/>
        <w:t xml:space="preserve">Pin: 43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Voltaje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5V DC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Corriente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Frecuencia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Hz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Máximo rango (medida)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metros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Mínimo rango (medida)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centímetros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Ángulo de medida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grados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Dimensiones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40*20*15 mm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