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Supply voltage: 3 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Current consumption: 125 mA ( 170 mA max.)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Gear: 48:1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Rotation speed: 65 ± 10 rpm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Torque: 0.8 kg*cm (0,078 Nm)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Connection: red wire and black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Shaft diameter: 5.4 mm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Shaft type: metal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Shaft, beveled on both sides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shaft has a threaded hole suitable for screws M3 (not supplied)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engine has double shaft what allows for mounting of sensors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Engine weight: 35 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Datasheet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Voltage to 3.0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Voltage from 3.0 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Motor - current 125 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Motor - gear 48:1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Rotation speed 65 obr/min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Torque 0,8 kg*cm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Mass 35 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Motor - shaft: 5.4 mm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