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
              <w:rPr>
                <w:rFonts w:ascii="Calibri" w:hAnsi="Calibri"/>
                <w:b/>
                <w:sz w:val="17"/>
              </w:rPr>
              <w:t>2</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3</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4</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5</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6</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7</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8</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9</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10</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11</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12</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13</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14</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15</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16</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15</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16</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17</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18</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19</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20</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21</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22</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23</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24</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