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p>
      <w:r>
        <w:rPr>
          <w:rFonts w:ascii="Calibri" w:hAnsi="Calibri"/>
          <w:b/>
          <w:sz w:val="18"/>
        </w:rPr>
        <w:t xml:space="preserve">Note — recipe_items on Create/Update Menu Item: </w:t>
      </w:r>
      <w:r>
        <w:rPr>
          <w:rFonts w:ascii="Calibri" w:hAnsi="Calibri"/>
          <w:sz w:val="18"/>
        </w:rPr>
        <w:t>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p>
    <w:p>
      <w:r>
        <w:rPr>
          <w:rFonts w:ascii="Calibri" w:hAnsi="Calibri"/>
          <w:b/>
          <w:sz w:val="18"/>
        </w:rPr>
        <w:t xml:space="preserve">Note — ?category= and ?search= on menu list endpoints: </w:t>
      </w:r>
      <w:r>
        <w:rPr>
          <w:rFonts w:ascii="Calibri" w:hAnsi="Calibri"/>
          <w:sz w:val="18"/>
        </w:rPr>
        <w:t>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p>
    <w:p>
      <w:r>
        <w:rPr>
          <w:rFonts w:ascii="Calibri" w:hAnsi="Calibri"/>
          <w:b/>
          <w:sz w:val="20"/>
        </w:rPr>
        <w:t>Create/Update Menu Item — All Fields</w:t>
      </w:r>
    </w:p>
    <w:tbl>
      <w:tblPr>
        <w:tblW w:type="auto" w:w="0"/>
        <w:tblLook w:firstColumn="1" w:firstRow="1" w:lastColumn="0" w:lastRow="0" w:noHBand="0" w:noVBand="1" w:val="04A0"/>
      </w:tblPr>
      <w:tblGrid>
        <w:gridCol w:w="2635"/>
        <w:gridCol w:w="2635"/>
        <w:gridCol w:w="2635"/>
        <w:gridCol w:w="2635"/>
      </w:tblGrid>
      <w:tr>
        <w:tc>
          <w:tcPr>
            <w:tcW w:type="dxa" w:w="2635"/>
          </w:tcPr>
          <w:p>
            <w:r>
              <w:rPr>
                <w:rFonts w:ascii="Calibri" w:hAnsi="Calibri"/>
                <w:b/>
                <w:sz w:val="20"/>
              </w:rPr>
              <w:t>Field</w:t>
            </w:r>
          </w:p>
        </w:tc>
        <w:tc>
          <w:tcPr>
            <w:tcW w:type="dxa" w:w="2635"/>
          </w:tcPr>
          <w:p>
            <w:r>
              <w:rPr>
                <w:rFonts w:ascii="Calibri" w:hAnsi="Calibri"/>
                <w:b/>
                <w:sz w:val="20"/>
              </w:rPr>
              <w:t>Required?</w:t>
            </w:r>
          </w:p>
        </w:tc>
        <w:tc>
          <w:tcPr>
            <w:tcW w:type="dxa" w:w="2635"/>
          </w:tcPr>
          <w:p>
            <w:r>
              <w:rPr>
                <w:rFonts w:ascii="Calibri" w:hAnsi="Calibri"/>
                <w:b/>
                <w:sz w:val="20"/>
              </w:rPr>
              <w:t>Default if Omitted</w:t>
            </w:r>
          </w:p>
        </w:tc>
        <w:tc>
          <w:tcPr>
            <w:tcW w:type="dxa" w:w="2635"/>
          </w:tcPr>
          <w:p>
            <w:r>
              <w:rPr>
                <w:rFonts w:ascii="Calibri" w:hAnsi="Calibri"/>
                <w:b/>
                <w:sz w:val="20"/>
              </w:rPr>
              <w:t>Notes</w:t>
            </w:r>
          </w:p>
        </w:tc>
      </w:tr>
      <w:tr>
        <w:tc>
          <w:tcPr>
            <w:tcW w:type="dxa" w:w="2635"/>
          </w:tcPr>
          <w:p>
            <w:r>
              <w:rPr>
                <w:rFonts w:ascii="Consolas" w:hAnsi="Consolas"/>
                <w:sz w:val="18"/>
              </w:rPr>
              <w:t>category</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t>Numeric id, must belong to the caller's own restaurant</w:t>
            </w:r>
          </w:p>
        </w:tc>
      </w:tr>
      <w:tr>
        <w:tc>
          <w:tcPr>
            <w:tcW w:type="dxa" w:w="2635"/>
          </w:tcPr>
          <w:p>
            <w:r>
              <w:rPr>
                <w:rFonts w:ascii="Consolas" w:hAnsi="Consolas"/>
                <w:sz w:val="18"/>
              </w:rPr>
              <w:t>name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price</w:t>
            </w:r>
          </w:p>
        </w:tc>
        <w:tc>
          <w:tcPr>
            <w:tcW w:type="dxa" w:w="2635"/>
          </w:tcPr>
          <w:p>
            <w:r>
              <w:rPr>
                <w:rFonts w:ascii="Consolas" w:hAnsi="Consolas"/>
                <w:sz w:val="18"/>
              </w:rPr>
              <w:t>Required</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description</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image_url</w:t>
            </w:r>
          </w:p>
        </w:tc>
        <w:tc>
          <w:tcPr>
            <w:tcW w:type="dxa" w:w="2635"/>
          </w:tcPr>
          <w:p>
            <w:r>
              <w:rPr>
                <w:rFonts w:ascii="Consolas" w:hAnsi="Consolas"/>
                <w:sz w:val="18"/>
              </w:rPr>
              <w:t>Optional</w:t>
            </w:r>
          </w:p>
        </w:tc>
        <w:tc>
          <w:tcPr>
            <w:tcW w:type="dxa" w:w="2635"/>
          </w:tcPr>
          <w:p>
            <w:r>
              <w:rPr>
                <w:rFonts w:ascii="Consolas" w:hAnsi="Consolas"/>
                <w:sz w:val="18"/>
              </w:rPr>
              <w:t>""</w:t>
            </w:r>
          </w:p>
        </w:tc>
        <w:tc>
          <w:tcPr>
            <w:tcW w:type="dxa" w:w="2635"/>
          </w:tcPr>
          <w:p>
            <w:r>
              <w:rPr>
                <w:rFonts w:ascii="Consolas" w:hAnsi="Consolas"/>
                <w:sz w:val="18"/>
              </w:rPr>
            </w:r>
          </w:p>
        </w:tc>
      </w:tr>
      <w:tr>
        <w:tc>
          <w:tcPr>
            <w:tcW w:type="dxa" w:w="2635"/>
          </w:tcPr>
          <w:p>
            <w:r>
              <w:rPr>
                <w:rFonts w:ascii="Consolas" w:hAnsi="Consolas"/>
                <w:sz w:val="18"/>
              </w:rPr>
              <w:t>is_veg</w:t>
            </w:r>
          </w:p>
        </w:tc>
        <w:tc>
          <w:tcPr>
            <w:tcW w:type="dxa" w:w="2635"/>
          </w:tcPr>
          <w:p>
            <w:r>
              <w:rPr>
                <w:rFonts w:ascii="Consolas" w:hAnsi="Consolas"/>
                <w:sz w:val="18"/>
              </w:rPr>
              <w:t>Optional</w:t>
            </w:r>
          </w:p>
        </w:tc>
        <w:tc>
          <w:tcPr>
            <w:tcW w:type="dxa" w:w="2635"/>
          </w:tcPr>
          <w:p>
            <w:r>
              <w:rPr>
                <w:rFonts w:ascii="Consolas" w:hAnsi="Consolas"/>
                <w:sz w:val="18"/>
              </w:rPr>
              <w:t>false</w:t>
            </w:r>
          </w:p>
        </w:tc>
        <w:tc>
          <w:tcPr>
            <w:tcW w:type="dxa" w:w="2635"/>
          </w:tcPr>
          <w:p>
            <w:r>
              <w:rPr>
                <w:rFonts w:ascii="Consolas" w:hAnsi="Consolas"/>
                <w:sz w:val="18"/>
              </w:rPr>
              <w:t>Vegetarian flag</w:t>
            </w:r>
          </w:p>
        </w:tc>
      </w:tr>
      <w:tr>
        <w:tc>
          <w:tcPr>
            <w:tcW w:type="dxa" w:w="2635"/>
          </w:tcPr>
          <w:p>
            <w:r>
              <w:rPr>
                <w:rFonts w:ascii="Consolas" w:hAnsi="Consolas"/>
                <w:sz w:val="18"/>
              </w:rPr>
              <w:t>is_available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Whether it can currently be ordered</w:t>
            </w:r>
          </w:p>
        </w:tc>
      </w:tr>
      <w:tr>
        <w:tc>
          <w:tcPr>
            <w:tcW w:type="dxa" w:w="2635"/>
          </w:tcPr>
          <w:p>
            <w:r>
              <w:rPr>
                <w:rFonts w:ascii="Consolas" w:hAnsi="Consolas"/>
                <w:sz w:val="18"/>
              </w:rPr>
              <w:t>is_active</w:t>
            </w:r>
          </w:p>
        </w:tc>
        <w:tc>
          <w:tcPr>
            <w:tcW w:type="dxa" w:w="2635"/>
          </w:tcPr>
          <w:p>
            <w:r>
              <w:rPr>
                <w:rFonts w:ascii="Consolas" w:hAnsi="Consolas"/>
                <w:sz w:val="18"/>
              </w:rPr>
              <w:t>Optional</w:t>
            </w:r>
          </w:p>
        </w:tc>
        <w:tc>
          <w:tcPr>
            <w:tcW w:type="dxa" w:w="2635"/>
          </w:tcPr>
          <w:p>
            <w:r>
              <w:rPr>
                <w:rFonts w:ascii="Consolas" w:hAnsi="Consolas"/>
                <w:sz w:val="18"/>
              </w:rPr>
              <w:t>true</w:t>
            </w:r>
          </w:p>
        </w:tc>
        <w:tc>
          <w:tcPr>
            <w:tcW w:type="dxa" w:w="2635"/>
          </w:tcPr>
          <w:p>
            <w:r>
              <w:rPr>
                <w:rFonts w:ascii="Consolas" w:hAnsi="Consolas"/>
                <w:sz w:val="18"/>
              </w:rPr>
              <w:t>Soft-delete flag — set false instead of removing the row</w:t>
            </w:r>
          </w:p>
        </w:tc>
      </w:tr>
      <w:tr>
        <w:tc>
          <w:tcPr>
            <w:tcW w:type="dxa" w:w="2635"/>
          </w:tcPr>
          <w:p>
            <w:r>
              <w:rPr>
                <w:rFonts w:ascii="Consolas" w:hAnsi="Consolas"/>
                <w:sz w:val="18"/>
              </w:rPr>
              <w:t>sort_order</w:t>
            </w:r>
          </w:p>
        </w:tc>
        <w:tc>
          <w:tcPr>
            <w:tcW w:type="dxa" w:w="2635"/>
          </w:tcPr>
          <w:p>
            <w:r>
              <w:rPr>
                <w:rFonts w:ascii="Consolas" w:hAnsi="Consolas"/>
                <w:sz w:val="18"/>
              </w:rPr>
              <w:t>Optional</w:t>
            </w:r>
          </w:p>
        </w:tc>
        <w:tc>
          <w:tcPr>
            <w:tcW w:type="dxa" w:w="2635"/>
          </w:tcPr>
          <w:p>
            <w:r>
              <w:rPr>
                <w:rFonts w:ascii="Consolas" w:hAnsi="Consolas"/>
                <w:sz w:val="18"/>
              </w:rPr>
              <w:t>0</w:t>
            </w:r>
          </w:p>
        </w:tc>
        <w:tc>
          <w:tcPr>
            <w:tcW w:type="dxa" w:w="2635"/>
          </w:tcPr>
          <w:p>
            <w:r>
              <w:rPr>
                <w:rFonts w:ascii="Consolas" w:hAnsi="Consolas"/>
                <w:sz w:val="18"/>
              </w:rPr>
              <w:t>Display order within its category</w:t>
            </w:r>
          </w:p>
        </w:tc>
      </w:tr>
      <w:tr>
        <w:tc>
          <w:tcPr>
            <w:tcW w:type="dxa" w:w="2635"/>
          </w:tcPr>
          <w:p>
            <w:r>
              <w:rPr>
                <w:rFonts w:ascii="Consolas" w:hAnsi="Consolas"/>
                <w:sz w:val="18"/>
              </w:rPr>
              <w:t>recipe_items</w:t>
            </w:r>
          </w:p>
        </w:tc>
        <w:tc>
          <w:tcPr>
            <w:tcW w:type="dxa" w:w="2635"/>
          </w:tcPr>
          <w:p>
            <w:r>
              <w:rPr>
                <w:rFonts w:ascii="Consolas" w:hAnsi="Consolas"/>
                <w:sz w:val="18"/>
              </w:rPr>
              <w:t>Optional</w:t>
            </w:r>
          </w:p>
        </w:tc>
        <w:tc>
          <w:tcPr>
            <w:tcW w:type="dxa" w:w="2635"/>
          </w:tcPr>
          <w:p>
            <w:r>
              <w:rPr>
                <w:rFonts w:ascii="Consolas" w:hAnsi="Consolas"/>
                <w:sz w:val="18"/>
              </w:rPr>
              <w:t>omitted (no recipe)</w:t>
            </w:r>
          </w:p>
        </w:tc>
        <w:tc>
          <w:tcPr>
            <w:tcW w:type="dxa" w:w="2635"/>
          </w:tcPr>
          <w:p>
            <w:r>
              <w:rPr>
                <w:rFonts w:ascii="Consolas" w:hAnsi="Consolas"/>
                <w:sz w:val="18"/>
              </w:rPr>
              <w:t>See Note above — array of {ingredient, quantity_per_serving}; on update, sending this REPLACES the entire existing recipe</w:t>
            </w:r>
          </w:p>
        </w:tc>
      </w:tr>
    </w:tbl>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
              <w:rPr>
                <w:rFonts w:ascii="Calibri" w:hAnsi="Calibri"/>
                <w:b/>
                <w:sz w:val="17"/>
              </w:rPr>
              <w:t>1</w:t>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
              <w:rPr>
                <w:rFonts w:ascii="Calibri" w:hAnsi="Calibri"/>
                <w:b/>
                <w:sz w:val="17"/>
              </w:rPr>
              <w:t>2</w:t>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
              <w:rPr>
                <w:rFonts w:ascii="Calibri" w:hAnsi="Calibri"/>
                <w:b/>
                <w:sz w:val="17"/>
              </w:rPr>
              <w:t>3</w:t>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
              <w:rPr>
                <w:rFonts w:ascii="Calibri" w:hAnsi="Calibri"/>
                <w:b/>
                <w:sz w:val="17"/>
              </w:rPr>
              <w:t>4</w:t>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c>
          <w:tcPr>
            <w:tcW w:type="dxa" w:w="1171"/>
          </w:tcPr>
          <w:p>
            <w:r/>
            <w:r>
              <w:rPr>
                <w:rFonts w:ascii="Calibri" w:hAnsi="Calibri"/>
                <w:b/>
                <w:sz w:val="17"/>
              </w:rPr>
              <w:t>5</w:t>
            </w:r>
          </w:p>
        </w:tc>
        <w:tc>
          <w:tcPr>
            <w:tcW w:type="dxa" w:w="1171"/>
          </w:tcPr>
          <w:p>
            <w:r>
              <w:rPr>
                <w:rFonts w:ascii="Calibri" w:hAnsi="Calibri"/>
                <w:b w:val="0"/>
                <w:sz w:val="17"/>
              </w:rPr>
              <w:t>Create Menu Item with Recipe (Manager)</w:t>
            </w:r>
          </w:p>
        </w:tc>
        <w:tc>
          <w:tcPr>
            <w:tcW w:type="dxa" w:w="1171"/>
          </w:tcPr>
          <w:p>
            <w:r>
              <w:rPr>
                <w:rFonts w:ascii="Calibri" w:hAnsi="Calibri"/>
                <w:b/>
                <w:sz w:val="17"/>
              </w:rPr>
              <w:t>POST</w:t>
            </w:r>
          </w:p>
        </w:tc>
        <w:tc>
          <w:tcPr>
            <w:tcW w:type="dxa" w:w="1171"/>
          </w:tcPr>
          <w:p>
            <w:r>
              <w:rPr>
                <w:rFonts w:ascii="Consolas" w:hAnsi="Consolas"/>
                <w:b w:val="0"/>
                <w:sz w:val="15"/>
              </w:rPr>
              <w:t>/v1/menu/</w:t>
            </w:r>
          </w:p>
        </w:tc>
        <w:tc>
          <w:tcPr>
            <w:tcW w:type="dxa" w:w="1171"/>
          </w:tcPr>
          <w:p>
            <w:r>
              <w:rPr>
                <w:rFonts w:ascii="Consolas" w:hAnsi="Consolas"/>
                <w:b w:val="0"/>
                <w:sz w:val="14"/>
              </w:rPr>
              <w:t>{</w:t>
              <w:br/>
              <w:t xml:space="preserve">  "category": 23,</w:t>
              <w:br/>
              <w:t xml:space="preserve">  "name": "Paneer Tikka",</w:t>
              <w:br/>
              <w:t xml:space="preserve">  "price": "180.00",</w:t>
              <w:br/>
              <w:t xml:space="preserve">  "description": "Grilled paneer",</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tcW w:type="dxa" w:w="1171"/>
          </w:tcPr>
          <w:p>
            <w:r>
              <w:rPr>
                <w:rFonts w:ascii="Consolas" w:hAnsi="Consolas"/>
                <w:b w:val="0"/>
                <w:sz w:val="14"/>
              </w:rPr>
              <w:t>{</w:t>
              <w:br/>
              <w:t xml:space="preserve">  "id": 75,</w:t>
              <w:br/>
              <w:t xml:space="preserve">  "category": 23,</w:t>
              <w:br/>
              <w:t xml:space="preserve">  "category_name": "Main Course",</w:t>
              <w:br/>
              <w:t xml:space="preserve">  "name": "Paneer Tikka",</w:t>
              <w:br/>
              <w:t xml:space="preserve">  "description": "Grilled paneer",</w:t>
              <w:br/>
              <w:t xml:space="preserve">  "price": "180.00",</w:t>
              <w:br/>
              <w:t xml:space="preserve">  "image_url": "",</w:t>
              <w:br/>
              <w:t xml:space="preserve">  "is_veg": false,</w:t>
              <w:br/>
              <w:t xml:space="preserve">  "is_available": true,</w:t>
              <w:br/>
              <w:t xml:space="preserve">  "is_active": true,</w:t>
              <w:br/>
              <w:t xml:space="preserve">  "sort_order": 0,</w:t>
              <w:br/>
              <w:t xml:space="preserve">  "portions_remaining_today": null,</w:t>
              <w:br/>
              <w:t xml:space="preserve">  "recipe": [</w:t>
              <w:br/>
              <w:t xml:space="preserve">    {</w:t>
              <w:br/>
              <w:t xml:space="preserve">      "id": 32,</w:t>
              <w:br/>
              <w:t xml:space="preserve">      "menu_item": 75,</w:t>
              <w:br/>
              <w:t xml:space="preserve">      "menu_item_name": "Paneer Tikka",</w:t>
              <w:br/>
              <w:t xml:space="preserve">      "ingredient": "0825e047-48ab-457d-bfd3-73700a7b6d27",</w:t>
              <w:br/>
              <w:t xml:space="preserve">      "ingredient_name": "Ginger",</w:t>
              <w:br/>
              <w:t xml:space="preserve">      "unit": "G",</w:t>
              <w:br/>
              <w:t xml:space="preserve">      "quantity_per_serving": "0.010"</w:t>
              <w:br/>
              <w:t xml:space="preserve">    },</w:t>
              <w:br/>
              <w:t xml:space="preserve">    {</w:t>
              <w:br/>
              <w:t xml:space="preserve">      "id": 33,</w:t>
              <w:br/>
              <w:t xml:space="preserve">      "menu_item": 75,</w:t>
              <w:br/>
              <w:t xml:space="preserve">      "menu_item_name": "Paneer Tikka",</w:t>
              <w:br/>
              <w:t xml:space="preserve">      "ingredient": "c47a7ac7-dec2-4212-87ac-cc53b650bcba",</w:t>
              <w:br/>
              <w:t xml:space="preserve">      "ingredient_name": "Chicken",</w:t>
              <w:br/>
              <w:t xml:space="preserve">      "unit": "KG",</w:t>
              <w:br/>
              <w:t xml:space="preserve">      "quantity_per_serving": "0.250"</w:t>
              <w:br/>
              <w:t xml:space="preserve">    }</w:t>
              <w:br/>
              <w:t xml:space="preserve">  ],</w:t>
              <w:br/>
              <w:t xml:space="preserve">  "created_at": "2026-08-14T06:30:18.275494Z",</w:t>
              <w:br/>
              <w:t xml:space="preserve">  "updated_at": "2026-08-14T06:30:18.275504Z"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w:t>
            </w:r>
          </w:p>
        </w:tc>
      </w:tr>
      <w:tr>
        <w:trPr>
          <w:cantSplit w:val="0"/>
          <w:tblHeader w:val="0"/>
        </w:trPr>
        <w:tc>
          <w:tcPr>
            <w:vAlign w:val="top"/>
          </w:tcPr>
          <w:p w:rsidR="00000000" w:rsidDel="00000000" w:rsidP="00000000" w:rsidRDefault="00000000" w:rsidRPr="00000000" w14:paraId="000002D7">
            <w:pPr>
              <w:spacing w:after="0" w:lineRule="auto"/>
              <w:rPr/>
            </w:pPr>
            <w:r/>
            <w:r>
              <w:rPr>
                <w:rFonts w:ascii="Calibri" w:hAnsi="Calibri"/>
                <w:b/>
                <w:sz w:val="17"/>
              </w:rPr>
              <w:t>6</w:t>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
              <w:rPr>
                <w:rFonts w:ascii="Calibri" w:hAnsi="Calibri"/>
                <w:b/>
                <w:sz w:val="17"/>
              </w:rPr>
              <w:t>7</w:t>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
              <w:rPr>
                <w:rFonts w:ascii="Calibri" w:hAnsi="Calibri"/>
                <w:b/>
                <w:sz w:val="17"/>
              </w:rPr>
              <w:t>8</w:t>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
              <w:rPr>
                <w:rFonts w:ascii="Calibri" w:hAnsi="Calibri"/>
                <w:b/>
                <w:sz w:val="17"/>
              </w:rPr>
              <w:t>9</w:t>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
              <w:rPr>
                <w:rFonts w:ascii="Calibri" w:hAnsi="Calibri"/>
                <w:b/>
                <w:sz w:val="17"/>
              </w:rPr>
              <w:t>10</w:t>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
              <w:rPr>
                <w:rFonts w:ascii="Calibri" w:hAnsi="Calibri"/>
                <w:b/>
                <w:sz w:val="17"/>
              </w:rPr>
              <w:t>11</w:t>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
              <w:rPr>
                <w:rFonts w:ascii="Calibri" w:hAnsi="Calibri"/>
                <w:b/>
                <w:sz w:val="17"/>
              </w:rPr>
              <w:t>12</w:t>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Management Menu — Filter by Category</w:t>
            </w:r>
          </w:p>
        </w:tc>
        <w:tc>
          <w:tcPr>
            <w:tcW w:type="dxa" w:w="1171"/>
          </w:tcPr>
          <w:p>
            <w:r>
              <w:rPr>
                <w:rFonts w:ascii="Calibri" w:hAnsi="Calibri"/>
                <w:b/>
                <w:sz w:val="17"/>
              </w:rPr>
              <w:t>GET</w:t>
            </w:r>
          </w:p>
        </w:tc>
        <w:tc>
          <w:tcPr>
            <w:tcW w:type="dxa" w:w="1171"/>
          </w:tcPr>
          <w:p>
            <w:r>
              <w:rPr>
                <w:rFonts w:ascii="Consolas" w:hAnsi="Consolas"/>
                <w:b w:val="0"/>
                <w:sz w:val="15"/>
              </w:rPr>
              <w:t>/v1/menu/all/?category=23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1,</w:t>
              <w:br/>
              <w:t xml:space="preserve">  "next": null,</w:t>
              <w:br/>
              <w:t xml:space="preserve">  "previous": null,</w:t>
              <w:br/>
              <w:t xml:space="preserve">  "results": [ /* only items in category 23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Management Menu — Search by Name</w:t>
            </w:r>
          </w:p>
        </w:tc>
        <w:tc>
          <w:tcPr>
            <w:tcW w:type="dxa" w:w="1171"/>
          </w:tcPr>
          <w:p>
            <w:r>
              <w:rPr>
                <w:rFonts w:ascii="Calibri" w:hAnsi="Calibri"/>
                <w:b/>
                <w:sz w:val="17"/>
              </w:rPr>
              <w:t>GET</w:t>
            </w:r>
          </w:p>
        </w:tc>
        <w:tc>
          <w:tcPr>
            <w:tcW w:type="dxa" w:w="1171"/>
          </w:tcPr>
          <w:p>
            <w:r>
              <w:rPr>
                <w:rFonts w:ascii="Consolas" w:hAnsi="Consolas"/>
                <w:b w:val="0"/>
                <w:sz w:val="15"/>
              </w:rPr>
              <w:t>/v1/menu/all/?search=chicken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w:t>
              <w:br/>
              <w:t xml:space="preserve">  "next": null,</w:t>
              <w:br/>
              <w:t xml:space="preserve">  "previous": null,</w:t>
              <w:br/>
              <w:t xml:space="preserve">  "results": [ /* only items whose name contains "chicken" (case-insensitive) */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16">
            <w:pPr>
              <w:spacing w:after="0" w:lineRule="auto"/>
              <w:rPr/>
            </w:pPr>
            <w:r/>
            <w:r>
              <w:rPr>
                <w:rFonts w:ascii="Calibri" w:hAnsi="Calibri"/>
                <w:b/>
                <w:sz w:val="17"/>
              </w:rPr>
              <w:t>15</w:t>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
              <w:rPr>
                <w:rFonts w:ascii="Calibri" w:hAnsi="Calibri"/>
                <w:b/>
                <w:sz w:val="17"/>
              </w:rPr>
              <w:t>16</w:t>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
              <w:rPr>
                <w:rFonts w:ascii="Calibri" w:hAnsi="Calibri"/>
                <w:b/>
                <w:sz w:val="17"/>
              </w:rPr>
              <w:t>17</w:t>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
              <w:rPr>
                <w:rFonts w:ascii="Calibri" w:hAnsi="Calibri"/>
                <w:b/>
                <w:sz w:val="17"/>
              </w:rPr>
              <w:t>18</w:t>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
              <w:rPr>
                <w:rFonts w:ascii="Calibri" w:hAnsi="Calibri"/>
                <w:b/>
                <w:sz w:val="17"/>
              </w:rPr>
              <w:t>19</w:t>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
              <w:rPr>
                <w:rFonts w:ascii="Calibri" w:hAnsi="Calibri"/>
                <w:b/>
                <w:sz w:val="17"/>
              </w:rPr>
              <w:t>20</w:t>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
              <w:rPr>
                <w:rFonts w:ascii="Calibri" w:hAnsi="Calibri"/>
                <w:b/>
                <w:sz w:val="17"/>
              </w:rPr>
              <w:t>21</w:t>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
              <w:rPr>
                <w:rFonts w:ascii="Calibri" w:hAnsi="Calibri"/>
                <w:b/>
                <w:sz w:val="17"/>
              </w:rPr>
              <w:t>22</w:t>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p>
      <w:r>
        <w:rPr>
          <w:rFonts w:ascii="Calibri" w:hAnsi="Calibri"/>
          <w:b/>
          <w:sz w:val="18"/>
        </w:rPr>
        <w:t xml:space="preserve">Note — AI Prep Forecast: </w:t>
      </w:r>
      <w:r>
        <w:rPr>
          <w:rFonts w:ascii="Calibri" w:hAnsi="Calibri"/>
          <w:sz w:val="18"/>
        </w:rPr>
        <w:t>‘Based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
              <w:rPr>
                <w:rFonts w:ascii="Calibri" w:hAnsi="Calibri"/>
                <w:b/>
                <w:sz w:val="17"/>
              </w:rPr>
              <w:t>1</w:t>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
              <w:rPr>
                <w:rFonts w:ascii="Calibri" w:hAnsi="Calibri"/>
                <w:b/>
                <w:sz w:val="17"/>
              </w:rPr>
              <w:t>2</w:t>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3</w:t>
            </w:r>
          </w:p>
        </w:tc>
        <w:tc>
          <w:tcPr>
            <w:tcW w:type="dxa" w:w="1171"/>
          </w:tcPr>
          <w:p>
            <w:r>
              <w:rPr>
                <w:rFonts w:ascii="Calibri" w:hAnsi="Calibri"/>
                <w:b w:val="0"/>
                <w:sz w:val="17"/>
              </w:rPr>
              <w:t>AI Prep Forecast (Admin/Manager)</w:t>
            </w:r>
          </w:p>
        </w:tc>
        <w:tc>
          <w:tcPr>
            <w:tcW w:type="dxa" w:w="1171"/>
          </w:tcPr>
          <w:p>
            <w:r>
              <w:rPr>
                <w:rFonts w:ascii="Calibri" w:hAnsi="Calibri"/>
                <w:b/>
                <w:sz w:val="17"/>
              </w:rPr>
              <w:t>GET</w:t>
            </w:r>
          </w:p>
        </w:tc>
        <w:tc>
          <w:tcPr>
            <w:tcW w:type="dxa" w:w="1171"/>
          </w:tcPr>
          <w:p>
            <w:r>
              <w:rPr>
                <w:rFonts w:ascii="Consolas" w:hAnsi="Consolas"/>
                <w:b w:val="0"/>
                <w:sz w:val="15"/>
              </w:rPr>
              <w:t>/v1/prepared-dishes/prep-forecast/</w:t>
            </w:r>
          </w:p>
        </w:tc>
        <w:tc>
          <w:tcPr>
            <w:tcW w:type="dxa" w:w="1171"/>
          </w:tcPr>
          <w:p>
            <w:r>
              <w:rPr>
                <w:rFonts w:ascii="Consolas" w:hAnsi="Consolas"/>
                <w:b w:val="0"/>
                <w:sz w:val="14"/>
              </w:rPr>
              <w:t>(no body)</w:t>
              <w:br/>
              <w:t/>
              <w:br/>
              <w:t>Optional query params:</w:t>
              <w:br/>
              <w:t>?date=YYYY-MM-DD (default: today)</w:t>
              <w:br/>
              <w:t>?branch=&lt;id&gt;</w:t>
              <w:br/>
              <w:t>?lookback=&lt;n&gt; (default: 4)</w:t>
            </w:r>
          </w:p>
        </w:tc>
        <w:tc>
          <w:tcPr>
            <w:tcW w:type="dxa" w:w="1171"/>
          </w:tcPr>
          <w:p>
            <w:r>
              <w:rPr>
                <w:rFonts w:ascii="Consolas" w:hAnsi="Consolas"/>
                <w:b w:val="0"/>
                <w:sz w:val="14"/>
              </w:rPr>
              <w:t>{</w:t>
              <w:br/>
              <w:t xml:space="preserve">  "target_date": "2026-08-14",</w:t>
              <w:br/>
              <w:t xml:space="preserve">  "weekday": "Friday",</w:t>
              <w:br/>
              <w:t xml:space="preserve">  "lookback_occurrences": 4,</w:t>
              <w:br/>
              <w:t xml:space="preserve">  "forecasts": [</w:t>
              <w:br/>
              <w:t xml:space="preserve">    {</w:t>
              <w:br/>
              <w:t xml:space="preserve">      "menu_item_id": "23",</w:t>
              <w:br/>
              <w:t xml:space="preserve">      "menu_item_name": "Paneer Tikka",</w:t>
              <w:br/>
              <w:t xml:space="preserve">      "suggested_prep_quantity": 2,</w:t>
              <w:br/>
              <w:t xml:space="preserve">      "average_quantity": 1.5,</w:t>
              <w:br/>
              <w:t xml:space="preserve">      "occurrence_quantities": [</w:t>
              <w:br/>
              <w:t xml:space="preserve">        6,</w:t>
              <w:br/>
              <w:t xml:space="preserve">        0,</w:t>
              <w:br/>
              <w:t xml:space="preserve">        0,</w:t>
              <w:br/>
              <w:t xml:space="preserve">        0</w:t>
              <w:br/>
              <w:t xml:space="preserve">      ],</w:t>
              <w:br/>
              <w:t xml:space="preserve">      "headline": "On recent Fridays, Paneer Tikka orders were 0, 0, 0, and 6.",</w:t>
              <w:br/>
              <w:t xml:space="preserve">      "reasoning": "The orders for Paneer Tikka have shown a rising trend across the occurrences, with the first three Fridays having no orders and the most recent Friday having 6 orders."</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
              <w:rPr>
                <w:rFonts w:ascii="Calibri" w:hAnsi="Calibri"/>
                <w:b/>
                <w:sz w:val="17"/>
              </w:rPr>
              <w:t>1</w:t>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
              <w:rPr>
                <w:rFonts w:ascii="Calibri" w:hAnsi="Calibri"/>
                <w:b/>
                <w:sz w:val="17"/>
              </w:rPr>
              <w:t>2</w:t>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
              <w:rPr>
                <w:rFonts w:ascii="Calibri" w:hAnsi="Calibri"/>
                <w:b/>
                <w:sz w:val="17"/>
              </w:rPr>
              <w:t>3</w:t>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A">
            <w:pPr>
              <w:spacing w:after="0" w:lineRule="auto"/>
              <w:rPr/>
            </w:pPr>
            <w:r/>
            <w:r>
              <w:rPr>
                <w:rFonts w:ascii="Calibri" w:hAnsi="Calibri"/>
                <w:b/>
                <w:sz w:val="17"/>
              </w:rPr>
              <w:t>4</w:t>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5</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6</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pPr>
        <w:pStyle w:val="Heading2"/>
      </w:pPr>
      <w:r>
        <w:t>15. AI Insights ✅</w:t>
      </w:r>
    </w:p>
    <w:p>
      <w:r>
        <w:rPr>
          <w:rFonts w:ascii="Calibri" w:hAnsi="Calibri"/>
          <w:i/>
          <w:sz w:val="18"/>
        </w:rPr>
        <w:t>Created on 2026-08-13.</w:t>
      </w:r>
    </w:p>
    <w:p>
      <w:r>
        <w:rPr>
          <w:rFonts w:ascii="Calibri" w:hAnsi="Calibri"/>
          <w:b/>
          <w:sz w:val="18"/>
        </w:rPr>
        <w:t xml:space="preserve">Note — AI Insights engine: </w:t>
      </w:r>
      <w:r>
        <w:rPr>
          <w:rFonts w:ascii="Calibri" w:hAnsi="Calibri"/>
          <w:sz w:val="18"/>
        </w:rPr>
        <w:t>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p>
    <w:p>
      <w:r>
        <w:rPr>
          <w:rFonts w:ascii="Calibri" w:hAnsi="Calibri"/>
          <w:b/>
          <w:sz w:val="18"/>
        </w:rPr>
        <w:t xml:space="preserve">Note — vs. Low Stock AI Alerts (Section 13): </w:t>
      </w:r>
      <w:r>
        <w:rPr>
          <w:rFonts w:ascii="Calibri" w:hAnsi="Calibri"/>
          <w:sz w:val="18"/>
        </w:rPr>
        <w:t>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Generate AI Insights (Admin/Manager)</w:t>
            </w:r>
          </w:p>
        </w:tc>
        <w:tc>
          <w:tcPr>
            <w:tcW w:type="dxa" w:w="1170"/>
          </w:tcPr>
          <w:p>
            <w:r>
              <w:rPr>
                <w:rFonts w:ascii="Calibri" w:hAnsi="Calibri"/>
                <w:b/>
                <w:sz w:val="17"/>
              </w:rPr>
              <w:t>POST</w:t>
            </w:r>
          </w:p>
        </w:tc>
        <w:tc>
          <w:tcPr>
            <w:tcW w:type="dxa" w:w="1170"/>
          </w:tcPr>
          <w:p>
            <w:r>
              <w:rPr>
                <w:rFonts w:ascii="Consolas" w:hAnsi="Consolas"/>
                <w:b w:val="0"/>
                <w:sz w:val="15"/>
              </w:rPr>
              <w:t>/v1/inventory/ai-insights/generate/</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(201)</w:t>
            </w:r>
          </w:p>
        </w:tc>
      </w:tr>
      <w:tr>
        <w:tc>
          <w:tcPr>
            <w:tcW w:type="dxa" w:w="1170"/>
          </w:tcPr>
          <w:p>
            <w:r>
              <w:rPr>
                <w:rFonts w:ascii="Calibri" w:hAnsi="Calibri"/>
                <w:b/>
                <w:sz w:val="17"/>
              </w:rPr>
              <w:t>2</w:t>
            </w:r>
          </w:p>
        </w:tc>
        <w:tc>
          <w:tcPr>
            <w:tcW w:type="dxa" w:w="1170"/>
          </w:tcPr>
          <w:p>
            <w:r>
              <w:rPr>
                <w:rFonts w:ascii="Calibri" w:hAnsi="Calibri"/>
                <w:b w:val="0"/>
                <w:sz w:val="17"/>
              </w:rPr>
              <w:t>List AI Insights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false,</w:t>
              <w:br/>
              <w:t xml:space="preserve">      "generated_at": "2026-08-13T14:33:03.582611Z",</w:t>
              <w:br/>
              <w:t xml:space="preserve">      "dismissed_at": null</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c>
          <w:tcPr>
            <w:tcW w:type="dxa" w:w="1170"/>
          </w:tcPr>
          <w:p>
            <w:r>
              <w:rPr>
                <w:rFonts w:ascii="Calibri" w:hAnsi="Calibri"/>
                <w:b/>
                <w:sz w:val="17"/>
              </w:rPr>
              <w:t>3</w:t>
            </w:r>
          </w:p>
        </w:tc>
        <w:tc>
          <w:tcPr>
            <w:tcW w:type="dxa" w:w="1170"/>
          </w:tcPr>
          <w:p>
            <w:r>
              <w:rPr>
                <w:rFonts w:ascii="Calibri" w:hAnsi="Calibri"/>
                <w:b w:val="0"/>
                <w:sz w:val="17"/>
              </w:rPr>
              <w:t>Dismiss AI Insight (Admin/Manager)</w:t>
            </w:r>
          </w:p>
        </w:tc>
        <w:tc>
          <w:tcPr>
            <w:tcW w:type="dxa" w:w="1170"/>
          </w:tcPr>
          <w:p>
            <w:r>
              <w:rPr>
                <w:rFonts w:ascii="Calibri" w:hAnsi="Calibri"/>
                <w:b/>
                <w:sz w:val="17"/>
              </w:rPr>
              <w:t>PATCH</w:t>
            </w:r>
          </w:p>
        </w:tc>
        <w:tc>
          <w:tcPr>
            <w:tcW w:type="dxa" w:w="1170"/>
          </w:tcPr>
          <w:p>
            <w:r>
              <w:rPr>
                <w:rFonts w:ascii="Consolas" w:hAnsi="Consolas"/>
                <w:b w:val="0"/>
                <w:sz w:val="15"/>
              </w:rPr>
              <w:t>/v1/inventory/ai-insights/{id}/dismiss/</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"bd3589ff-38c7-4d5e-8b61-2b8c3b1a076f",</w:t>
              <w:br/>
              <w:t xml:space="preserve">  "branch": null,</w:t>
              <w:br/>
              <w:t xml:space="preserve">  "ingredient": "eda81aa1-5c14-474a-bf1e-047b91457844",</w:t>
              <w:br/>
              <w:t xml:space="preserve">  "ingredient_name": "Chicken",</w:t>
              <w:br/>
              <w:t xml:space="preserve">  "unit": "KG",</w:t>
              <w:br/>
              <w:t xml:space="preserve">  "severity": "CRITICAL",</w:t>
              <w:br/>
              <w:t xml:space="preserve">  "headline": "Current stock of Chicken is 0.0 KG, below the minimum stock level of 5.0 KG.",</w:t>
              <w:br/>
              <w:t xml:space="preserve">  "reason_breakdown": "The current stock is 0.0 KG, which is below the minimum required stock level of 5.0 KG. This indicates a critical shortage of the ingredient.",</w:t>
              <w:br/>
              <w:t xml:space="preserve">  "recommended_action": "Restock Chicken by at least 5.0 KG to meet the minimum stock level.",</w:t>
              <w:br/>
              <w:t xml:space="preserve">  "is_dismissed": true,</w:t>
              <w:br/>
              <w:t xml:space="preserve">  "generated_at": "2026-08-13T14:33:03.582611Z",</w:t>
              <w:br/>
              <w:t xml:space="preserve">  "dismissed_at": "2026-08-13T14:33:34.933056Z"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