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A1" w:rsidRPr="007715EA" w:rsidRDefault="000D79A1" w:rsidP="000D79A1">
      <w:r>
        <w:t>2.  (*) Zaprojektować i połączyć układ sygnalizujący podzielność przez 3 liczby binarnej trzybitowej. W rozwiązaniu zaznaczyć czy liczbę zero uznano za podzielną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D79A1" w:rsidTr="0036759B">
        <w:tc>
          <w:tcPr>
            <w:tcW w:w="1812" w:type="dxa"/>
          </w:tcPr>
          <w:p w:rsidR="000D79A1" w:rsidRDefault="000D79A1" w:rsidP="0036759B">
            <w:r>
              <w:t>A</w:t>
            </w:r>
          </w:p>
        </w:tc>
        <w:tc>
          <w:tcPr>
            <w:tcW w:w="1812" w:type="dxa"/>
          </w:tcPr>
          <w:p w:rsidR="000D79A1" w:rsidRDefault="000D79A1" w:rsidP="0036759B">
            <w:r>
              <w:t>B</w:t>
            </w:r>
          </w:p>
        </w:tc>
        <w:tc>
          <w:tcPr>
            <w:tcW w:w="1812" w:type="dxa"/>
          </w:tcPr>
          <w:p w:rsidR="000D79A1" w:rsidRDefault="000D79A1" w:rsidP="0036759B">
            <w:r>
              <w:t>C</w:t>
            </w:r>
          </w:p>
        </w:tc>
        <w:tc>
          <w:tcPr>
            <w:tcW w:w="1813" w:type="dxa"/>
          </w:tcPr>
          <w:p w:rsidR="000D79A1" w:rsidRDefault="000D79A1" w:rsidP="0036759B">
            <w:r>
              <w:t>Teoretyczna podzielność</w:t>
            </w:r>
          </w:p>
        </w:tc>
        <w:tc>
          <w:tcPr>
            <w:tcW w:w="1813" w:type="dxa"/>
          </w:tcPr>
          <w:p w:rsidR="000D79A1" w:rsidRDefault="000D79A1" w:rsidP="0036759B">
            <w:r>
              <w:t xml:space="preserve">Praktyczna podzielność 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1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1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0</w:t>
            </w:r>
          </w:p>
        </w:tc>
      </w:tr>
      <w:tr w:rsidR="000D79A1" w:rsidTr="0036759B"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2" w:type="dxa"/>
          </w:tcPr>
          <w:p w:rsidR="000D79A1" w:rsidRDefault="000D79A1" w:rsidP="0036759B">
            <w:r>
              <w:t>0</w:t>
            </w:r>
          </w:p>
        </w:tc>
        <w:tc>
          <w:tcPr>
            <w:tcW w:w="1813" w:type="dxa"/>
          </w:tcPr>
          <w:p w:rsidR="000D79A1" w:rsidRDefault="000D79A1" w:rsidP="0036759B">
            <w:r>
              <w:t>1</w:t>
            </w:r>
          </w:p>
        </w:tc>
        <w:tc>
          <w:tcPr>
            <w:tcW w:w="1813" w:type="dxa"/>
          </w:tcPr>
          <w:p w:rsidR="000D79A1" w:rsidRDefault="000D79A1" w:rsidP="0036759B">
            <w:r>
              <w:t>1</w:t>
            </w:r>
          </w:p>
        </w:tc>
      </w:tr>
    </w:tbl>
    <w:p w:rsidR="000D79A1" w:rsidRDefault="000D79A1" w:rsidP="000D79A1"/>
    <w:p w:rsidR="0050759D" w:rsidRDefault="000D79A1">
      <w:bookmarkStart w:id="0" w:name="_GoBack"/>
      <w:r w:rsidRPr="00920BC1">
        <w:drawing>
          <wp:inline distT="0" distB="0" distL="0" distR="0" wp14:anchorId="0CE0739B" wp14:editId="19BFAFB1">
            <wp:extent cx="5760720" cy="39230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A1"/>
    <w:rsid w:val="000D79A1"/>
    <w:rsid w:val="005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DD7C"/>
  <w15:chartTrackingRefBased/>
  <w15:docId w15:val="{3A2678EB-347E-4044-9624-631B022D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D79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D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264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1</cp:revision>
  <dcterms:created xsi:type="dcterms:W3CDTF">2021-01-07T14:32:00Z</dcterms:created>
  <dcterms:modified xsi:type="dcterms:W3CDTF">2021-01-07T14:33:00Z</dcterms:modified>
</cp:coreProperties>
</file>