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keepNext/>
        <w:spacing w:after="120" w:before="240" w:line="360"/>
      </w:pPr>
      <w:r>
        <w:rPr>
          <w:rFonts w:ascii="Times New Roman" w:cs="Times New Roman" w:eastAsia="Times New Roman" w:hAnsi="Times New Roman"/>
          <w:b/>
          <w:bCs/>
          <w:color w:val="000000"/>
          <w:sz w:val="24"/>
          <w:szCs w:val="24"/>
        </w:rPr>
        <w:t xml:space="preserve">3.2.1 Proposed Algorithm</w:t>
      </w:r>
    </w:p>
    <w:p>
      <w:pPr>
        <w:spacing w:after="120" w:before="0" w:line="360"/>
        <w:ind w:firstLine="720"/>
        <w:jc w:val="both"/>
      </w:pPr>
      <w:r>
        <w:rPr>
          <w:rFonts w:ascii="Times New Roman" w:cs="Times New Roman" w:eastAsia="Times New Roman" w:hAnsi="Times New Roman"/>
          <w:i w:val="false"/>
          <w:iCs w:val="false"/>
          <w:sz w:val="24"/>
          <w:szCs w:val="24"/>
        </w:rPr>
        <w:t xml:space="preserve">The complete procedure of the Enhanced Seeded Region Growing (ESRG) algorithm is summarized below. Each step is presented in words; its formulas and detailed sub-algorithms are given in Section 3.4, and the corresponding equation is cited at each step.</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Input the MRI slice and apply preprocessing:</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1.1	</w:t>
      </w:r>
      <w:r>
        <w:rPr>
          <w:rFonts w:ascii="Times New Roman" w:cs="Times New Roman" w:eastAsia="Times New Roman" w:hAnsi="Times New Roman"/>
          <w:i w:val="false"/>
          <w:iCs w:val="false"/>
          <w:sz w:val="24"/>
          <w:szCs w:val="24"/>
        </w:rPr>
        <w:t xml:space="preserve">Convert the slice to grayscale, downscale it so that its longer side does not exceed 512 pixels, and normalize its intensities to the range [0, 255] using its 0.5th and 99.5th percentiles (Equation 3.5).</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1.2	</w:t>
      </w:r>
      <w:r>
        <w:rPr>
          <w:rFonts w:ascii="Times New Roman" w:cs="Times New Roman" w:eastAsia="Times New Roman" w:hAnsi="Times New Roman"/>
          <w:i w:val="false"/>
          <w:iCs w:val="false"/>
          <w:sz w:val="24"/>
          <w:szCs w:val="24"/>
        </w:rPr>
        <w:t xml:space="preserve">Compute the head mask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by Otsu thresholding of the smoothed slice, retaining the largest connected component and filling its holes; compute the depth of every head pixel from the head outline, and set every pixel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to zero (Equation 3.6).</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1.3	</w:t>
      </w:r>
      <w:r>
        <w:rPr>
          <w:rFonts w:ascii="Times New Roman" w:cs="Times New Roman" w:eastAsia="Times New Roman" w:hAnsi="Times New Roman"/>
          <w:i w:val="false"/>
          <w:iCs w:val="false"/>
          <w:sz w:val="24"/>
          <w:szCs w:val="24"/>
        </w:rPr>
        <w:t xml:space="preserve">Apply the Log-Domain Transformation by converting every head pixel to its natural logarithm, offset by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i w:val="false"/>
          <w:iCs w:val="false"/>
          <w:sz w:val="24"/>
          <w:szCs w:val="24"/>
        </w:rPr>
        <w:t xml:space="preserve">, to obtain the log-domain image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(Equation 3.18).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1.4	</w:t>
      </w:r>
      <w:r>
        <w:rPr>
          <w:rFonts w:ascii="Times New Roman" w:cs="Times New Roman" w:eastAsia="Times New Roman" w:hAnsi="Times New Roman"/>
          <w:i w:val="false"/>
          <w:iCs w:val="false"/>
          <w:sz w:val="24"/>
          <w:szCs w:val="24"/>
        </w:rPr>
        <w:t xml:space="preserve">Estimate the noise floor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from the median absolute deviation of the residual between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and its 3 × 3 median within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(Equations 3.19 to 3.21).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Apply Automated Seed Selection:</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2.1	</w:t>
      </w:r>
      <w:r>
        <w:rPr>
          <w:rFonts w:ascii="Times New Roman" w:cs="Times New Roman" w:eastAsia="Times New Roman" w:hAnsi="Times New Roman"/>
          <w:i w:val="false"/>
          <w:iCs w:val="false"/>
          <w:sz w:val="24"/>
          <w:szCs w:val="24"/>
        </w:rPr>
        <w:t xml:space="preserve">Restrict the histogram to interior tissue, that is, head pixels whose depth is at least the larger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times the maximum head depth (Equation 3.7), and compute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− 1 thresholds by multi-level Otsu thresholding (Equation 3.2).</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2.2	</w:t>
      </w:r>
      <w:r>
        <w:rPr>
          <w:rFonts w:ascii="Times New Roman" w:cs="Times New Roman" w:eastAsia="Times New Roman" w:hAnsi="Times New Roman"/>
          <w:i w:val="false"/>
          <w:iCs w:val="false"/>
          <w:sz w:val="24"/>
          <w:szCs w:val="24"/>
        </w:rPr>
        <w:t xml:space="preserve">Form the candidate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from the interior pixels in the highest-intensity class and apply morphological opening (Equation 3.8).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2.3	</w:t>
      </w:r>
      <w:r>
        <w:rPr>
          <w:rFonts w:ascii="Times New Roman" w:cs="Times New Roman" w:eastAsia="Times New Roman" w:hAnsi="Times New Roman"/>
          <w:i w:val="false"/>
          <w:iCs w:val="false"/>
          <w:sz w:val="24"/>
          <w:szCs w:val="24"/>
        </w:rPr>
        <w:t xml:space="preserve">Discard every connected component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whose area is below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or whose clearance from the head outline is below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 3.9). If no component remains, output “No tumor candidate” and terminate.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2.4	</w:t>
      </w:r>
      <w:r>
        <w:rPr>
          <w:rFonts w:ascii="Times New Roman" w:cs="Times New Roman" w:eastAsia="Times New Roman" w:hAnsi="Times New Roman"/>
          <w:i w:val="false"/>
          <w:iCs w:val="false"/>
          <w:sz w:val="24"/>
          <w:szCs w:val="24"/>
        </w:rPr>
        <w:t xml:space="preserve">Rank the remaining components by local contrast, inscribed radius, and shape, and select the top-ranked candidate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(Equations 3.10 to 3.13).</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2.5	</w:t>
      </w:r>
      <w:r>
        <w:rPr>
          <w:rFonts w:ascii="Times New Roman" w:cs="Times New Roman" w:eastAsia="Times New Roman" w:hAnsi="Times New Roman"/>
          <w:i w:val="false"/>
          <w:iCs w:val="false"/>
          <w:sz w:val="24"/>
          <w:szCs w:val="24"/>
        </w:rPr>
        <w:t xml:space="preserve">Form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from the pixels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whose distance to the component boundary is at least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times the maximum distance (Equation 3.14), and initialize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Load the log-domain values of the seed pixels into the running mean and variance accumulators and the local-window arrays. For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1 to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3.1	</w:t>
      </w:r>
      <w:r>
        <w:rPr>
          <w:rFonts w:ascii="Times New Roman" w:cs="Times New Roman" w:eastAsia="Times New Roman" w:hAnsi="Times New Roman"/>
          <w:i w:val="false"/>
          <w:iCs w:val="false"/>
          <w:sz w:val="24"/>
          <w:szCs w:val="24"/>
        </w:rPr>
        <w:t xml:space="preserve">Freeze the region statistics: read the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standard deviation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and raise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to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if it is smaller (Equations 3.25 to 3.28).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3.2	</w:t>
      </w:r>
      <w:r>
        <w:rPr>
          <w:rFonts w:ascii="Times New Roman" w:cs="Times New Roman" w:eastAsia="Times New Roman" w:hAnsi="Times New Roman"/>
          <w:i w:val="false"/>
          <w:iCs w:val="false"/>
          <w:sz w:val="24"/>
          <w:szCs w:val="24"/>
        </w:rPr>
        <w:t xml:space="preserve">Compute the local bound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times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the global bound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times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(Equation 3.29).</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3.3	</w:t>
      </w:r>
      <w:r>
        <w:rPr>
          <w:rFonts w:ascii="Times New Roman" w:cs="Times New Roman" w:eastAsia="Times New Roman" w:hAnsi="Times New Roman"/>
          <w:i w:val="false"/>
          <w:iCs w:val="false"/>
          <w:sz w:val="24"/>
          <w:szCs w:val="24"/>
        </w:rPr>
        <w:t xml:space="preserve">For each unlabeled, non-rejected head pixel that is an 8-connected neighbor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compute its local log-domain difference measure δ (Equation 3.23) and insert it into the sequentially sorted list (SSL) in ascending order of δ.</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3.4	</w:t>
      </w:r>
      <w:r>
        <w:rPr>
          <w:rFonts w:ascii="Times New Roman" w:cs="Times New Roman" w:eastAsia="Times New Roman" w:hAnsi="Times New Roman"/>
          <w:i w:val="false"/>
          <w:iCs w:val="false"/>
          <w:sz w:val="24"/>
          <w:szCs w:val="24"/>
        </w:rPr>
        <w:t xml:space="preserve">While the SSL is not empty:</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	</w:t>
      </w:r>
      <w:r>
        <w:rPr>
          <w:rFonts w:ascii="Times New Roman" w:cs="Times New Roman" w:eastAsia="Times New Roman" w:hAnsi="Times New Roman"/>
          <w:i w:val="false"/>
          <w:iCs w:val="false"/>
          <w:sz w:val="24"/>
          <w:szCs w:val="24"/>
        </w:rPr>
        <w:t xml:space="preserve">Remove the first pixel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the one with the smallest δ, from the SSL.</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	</w:t>
      </w:r>
      <w:r>
        <w:rPr>
          <w:rFonts w:ascii="Times New Roman" w:cs="Times New Roman" w:eastAsia="Times New Roman" w:hAnsi="Times New Roman"/>
          <w:i w:val="false"/>
          <w:iCs w:val="false"/>
          <w:sz w:val="24"/>
          <w:szCs w:val="24"/>
        </w:rPr>
        <w:t xml:space="preserve">If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is already labeled or rejected, skip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iii.	</w:t>
      </w:r>
      <w:r>
        <w:rPr>
          <w:rFonts w:ascii="Times New Roman" w:cs="Times New Roman" w:eastAsia="Times New Roman" w:hAnsi="Times New Roman"/>
          <w:i w:val="false"/>
          <w:iCs w:val="false"/>
          <w:sz w:val="24"/>
          <w:szCs w:val="24"/>
        </w:rPr>
        <w:t xml:space="preserve">Recompute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if its value increased since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was inserted, reinsert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with the new value and continue.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iv.	</w:t>
      </w:r>
      <w:r>
        <w:rPr>
          <w:rFonts w:ascii="Times New Roman" w:cs="Times New Roman" w:eastAsia="Times New Roman" w:hAnsi="Times New Roman"/>
          <w:i w:val="false"/>
          <w:iCs w:val="false"/>
          <w:sz w:val="24"/>
          <w:szCs w:val="24"/>
        </w:rPr>
        <w:t xml:space="preserve">If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exceeds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stop the current pass.</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	</w:t>
      </w:r>
      <w:r>
        <w:rPr>
          <w:rFonts w:ascii="Times New Roman" w:cs="Times New Roman" w:eastAsia="Times New Roman" w:hAnsi="Times New Roman"/>
          <w:i w:val="false"/>
          <w:iCs w:val="false"/>
          <w:sz w:val="24"/>
          <w:szCs w:val="24"/>
        </w:rPr>
        <w:t xml:space="preserve">If the absolute difference between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and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exceeds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flag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as rejected and continue (Equation 3.30).</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vi.	</w:t>
      </w:r>
      <w:r>
        <w:rPr>
          <w:rFonts w:ascii="Times New Roman" w:cs="Times New Roman" w:eastAsia="Times New Roman" w:hAnsi="Times New Roman"/>
          <w:i w:val="false"/>
          <w:iCs w:val="false"/>
          <w:sz w:val="24"/>
          <w:szCs w:val="24"/>
        </w:rPr>
        <w:t xml:space="preserve">Label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as tumor, add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and update the local-window arrays and the running accumulators;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remain frozen until the next pass.</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vii.	</w:t>
      </w:r>
      <w:r>
        <w:rPr>
          <w:rFonts w:ascii="Times New Roman" w:cs="Times New Roman" w:eastAsia="Times New Roman" w:hAnsi="Times New Roman"/>
          <w:i w:val="false"/>
          <w:iCs w:val="false"/>
          <w:sz w:val="24"/>
          <w:szCs w:val="24"/>
        </w:rPr>
        <w:t xml:space="preserve">Compute the difference measure of each unlabeled, non-rejected head neighbor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not yet in the SSL and insert it into the SSL.</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3.5	</w:t>
      </w:r>
      <w:r>
        <w:rPr>
          <w:rFonts w:ascii="Times New Roman" w:cs="Times New Roman" w:eastAsia="Times New Roman" w:hAnsi="Times New Roman"/>
          <w:i w:val="false"/>
          <w:iCs w:val="false"/>
          <w:sz w:val="24"/>
          <w:szCs w:val="24"/>
        </w:rPr>
        <w:t xml:space="preserve">If no pixel was added during the pass, exit the loop.</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Apply post-processing to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4.1	</w:t>
      </w:r>
      <w:r>
        <w:rPr>
          <w:rFonts w:ascii="Times New Roman" w:cs="Times New Roman" w:eastAsia="Times New Roman" w:hAnsi="Times New Roman"/>
          <w:i w:val="false"/>
          <w:iCs w:val="false"/>
          <w:sz w:val="24"/>
          <w:szCs w:val="24"/>
        </w:rPr>
        <w:t xml:space="preserve">Apply binary hole filling to seal enclosed interior regions, such as the dark necrotic core of ring-enhancing tumors.</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4.2	</w:t>
      </w:r>
      <w:r>
        <w:rPr>
          <w:rFonts w:ascii="Times New Roman" w:cs="Times New Roman" w:eastAsia="Times New Roman" w:hAnsi="Times New Roman"/>
          <w:i w:val="false"/>
          <w:iCs w:val="false"/>
          <w:sz w:val="24"/>
          <w:szCs w:val="24"/>
        </w:rPr>
        <w:t xml:space="preserve">Apply morphological opening with a disk of radius 1 pixel to remove thin protrusions, unless the opening would remove the entire region.</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4.3	</w:t>
      </w:r>
      <w:r>
        <w:rPr>
          <w:rFonts w:ascii="Times New Roman" w:cs="Times New Roman" w:eastAsia="Times New Roman" w:hAnsi="Times New Roman"/>
          <w:i w:val="false"/>
          <w:iCs w:val="false"/>
          <w:sz w:val="24"/>
          <w:szCs w:val="24"/>
        </w:rPr>
        <w:t xml:space="preserve">Retain only the connected component or components that contain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(Equation 3.31).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Output the final binary tumor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spacing w:after="120" w:line="360"/>
      </w:pPr>
      <w:r>
        <w:rPr>
          <w:rFonts w:ascii="Times New Roman" w:cs="Times New Roman" w:eastAsia="Times New Roman" w:hAnsi="Times New Roman"/>
          <w:b/>
          <w:bCs/>
          <w:i w:val="false"/>
          <w:iCs w:val="false"/>
          <w:sz w:val="24"/>
          <w:szCs w:val="24"/>
        </w:rPr>
        <w:t xml:space="preserve">END</w:t>
      </w:r>
    </w:p>
    <w:p>
      <w:pPr>
        <w:spacing w:after="120" w:before="0" w:line="360"/>
        <w:ind w:firstLine="720"/>
        <w:jc w:val="both"/>
      </w:pPr>
      <w:r>
        <w:rPr>
          <w:rFonts w:ascii="Times New Roman" w:cs="Times New Roman" w:eastAsia="Times New Roman" w:hAnsi="Times New Roman"/>
          <w:i w:val="false"/>
          <w:iCs w:val="false"/>
          <w:sz w:val="24"/>
          <w:szCs w:val="24"/>
        </w:rPr>
        <w:t xml:space="preserve">When manual seeding is selected in the interface, Steps 2.1 to 2.5 are replaced by the seeds the user places; Section 3.4.1 describes how these clicks become the seed core.</w:t>
      </w:r>
    </w:p>
    <w:p>
      <w:pPr>
        <w:spacing w:after="0" w:before="0" w:line="360"/>
        <w:ind w:firstLine="0"/>
        <w:jc w:val="both"/>
      </w:pPr>
      <w:r>
        <w:rPr>
          <w:rFonts w:ascii="Times New Roman" w:cs="Times New Roman" w:eastAsia="Times New Roman" w:hAnsi="Times New Roman"/>
          <w:i w:val="false"/>
          <w:iCs w:val="false"/>
          <w:sz w:val="24"/>
          <w:szCs w:val="24"/>
        </w:rPr>
        <w:t xml:space="preserve">where:</w:t>
      </w:r>
    </w:p>
    <w:p>
      <w:pPr>
        <w:spacing w:after="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binary head mask produced by preprocessing</w:t>
      </w:r>
    </w:p>
    <w:p>
      <w:pPr>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is the log-domain intensity of pixel </w:t>
      </w:r>
      <w:r>
        <w:rPr>
          <w:rFonts w:ascii="Times New Roman" w:cs="Times New Roman" w:eastAsia="Times New Roman" w:hAnsi="Times New Roman"/>
          <w:i/>
          <w:iCs/>
          <w:sz w:val="24"/>
          <w:szCs w:val="24"/>
        </w:rPr>
        <w:t xml:space="preserve">x</w:t>
      </w:r>
    </w:p>
    <w:p>
      <w:pPr>
        <w:spacing w:after="0" w:line="360"/>
        <w:ind w:left="1440" w:hanging="720"/>
      </w:pPr>
      <w:r>
        <w:rPr>
          <w:rFonts w:ascii="Times New Roman" w:cs="Times New Roman" w:eastAsia="Times New Roman" w:hAnsi="Times New Roman"/>
          <w:i w:val="false"/>
          <w:iCs w:val="false"/>
          <w:sz w:val="24"/>
          <w:szCs w:val="24"/>
        </w:rPr>
        <w:t xml:space="preserve">ε</w:t>
      </w:r>
      <w:r>
        <w:rPr>
          <w:rFonts w:ascii="Times New Roman" w:cs="Times New Roman" w:eastAsia="Times New Roman" w:hAnsi="Times New Roman"/>
          <w:i w:val="false"/>
          <w:iCs w:val="false"/>
          <w:sz w:val="24"/>
          <w:szCs w:val="24"/>
        </w:rPr>
        <w:t xml:space="preserve"> – positive offset that prevents the logarithm of zero</w:t>
      </w:r>
    </w:p>
    <w:p>
      <w:pPr>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 the minimum permitted standard deviation of the region</w:t>
      </w:r>
    </w:p>
    <w:p>
      <w:pPr>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number of multi-level Otsu classes</w:t>
      </w:r>
    </w:p>
    <w:p>
      <w:pPr>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minimum clearance of a candidate from the head outline, in pixels</w:t>
      </w:r>
    </w:p>
    <w:p>
      <w:pPr>
        <w:spacing w:after="0" w:line="360"/>
        <w:ind w:left="1440" w:hanging="720"/>
      </w:pP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 interior depth fraction, the share of the maximum head depth below which pixels are excluded from the histogram</w:t>
      </w:r>
    </w:p>
    <w:p>
      <w:pPr>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candidate tumor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is the top-ranked candidate component</w:t>
      </w:r>
    </w:p>
    <w:p>
      <w:pPr>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 minimum candidate component area, in pixels</w:t>
      </w:r>
    </w:p>
    <w:p>
      <w:pPr>
        <w:spacing w:after="0" w:line="360"/>
        <w:ind w:left="1440" w:hanging="720"/>
      </w:pP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seed core fraction of the maximum distance-transform value</w:t>
      </w:r>
    </w:p>
    <w:p>
      <w:pPr>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w:t>
      </w:r>
    </w:p>
    <w:p>
      <w:pPr>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growing tumor region</w:t>
      </w:r>
    </w:p>
    <w:p>
      <w:pPr>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current pass and maximum number of growing passes</w:t>
      </w:r>
    </w:p>
    <w:p>
      <w:pPr>
        <w:spacing w:after="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mean and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frozen during each pass</w:t>
      </w:r>
    </w:p>
    <w:p>
      <w:pPr>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local and global confidence multipliers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w:t>
      </w:r>
    </w:p>
    <w:p>
      <w:pPr>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local and global acceptance bounds</w:t>
      </w:r>
    </w:p>
    <w:p>
      <w:pPr>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val="false"/>
          <w:iCs w:val="false"/>
          <w:sz w:val="24"/>
          <w:szCs w:val="24"/>
        </w:rPr>
        <w:t xml:space="preserve"> – local log-domain difference measure</w:t>
      </w:r>
    </w:p>
    <w:p>
      <w:pPr>
        <w:spacing w:after="0" w:line="360"/>
        <w:ind w:left="1440" w:hanging="720"/>
      </w:pPr>
      <w:r>
        <w:rPr>
          <w:rFonts w:ascii="Times New Roman" w:cs="Times New Roman" w:eastAsia="Times New Roman" w:hAnsi="Times New Roman"/>
          <w:i w:val="false"/>
          <w:iCs w:val="false"/>
          <w:sz w:val="24"/>
          <w:szCs w:val="24"/>
        </w:rPr>
        <w:t xml:space="preserve">SSL</w:t>
      </w:r>
      <w:r>
        <w:rPr>
          <w:rFonts w:ascii="Times New Roman" w:cs="Times New Roman" w:eastAsia="Times New Roman" w:hAnsi="Times New Roman"/>
          <w:i w:val="false"/>
          <w:iCs w:val="false"/>
          <w:sz w:val="24"/>
          <w:szCs w:val="24"/>
        </w:rPr>
        <w:t xml:space="preserve"> – sequentially sorted list, ordered by ascending δ</w:t>
      </w:r>
    </w:p>
    <w:p>
      <w:pPr>
        <w:spacing w:after="20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final binary tumor mask</w:t>
      </w:r>
    </w:p>
    <w:p>
      <w:pPr>
        <w:pStyle w:val="Heading2"/>
        <w:keepNext/>
        <w:spacing w:after="120" w:before="240" w:line="360"/>
      </w:pPr>
      <w:r>
        <w:rPr>
          <w:rFonts w:ascii="Times New Roman" w:cs="Times New Roman" w:eastAsia="Times New Roman" w:hAnsi="Times New Roman"/>
          <w:b/>
          <w:bCs/>
          <w:color w:val="000000"/>
          <w:sz w:val="24"/>
          <w:szCs w:val="24"/>
        </w:rPr>
        <w:t xml:space="preserve">3.4 Theories, Methods, and Tools</w:t>
      </w:r>
    </w:p>
    <w:p>
      <w:pPr>
        <w:spacing w:after="120" w:before="0" w:line="360"/>
        <w:ind w:firstLine="720"/>
        <w:jc w:val="both"/>
      </w:pPr>
      <w:r>
        <w:rPr>
          <w:rFonts w:ascii="Times New Roman" w:cs="Times New Roman" w:eastAsia="Times New Roman" w:hAnsi="Times New Roman"/>
          <w:i w:val="false"/>
          <w:iCs w:val="false"/>
          <w:sz w:val="24"/>
          <w:szCs w:val="24"/>
        </w:rPr>
        <w:t xml:space="preserve">This section presents the theoretical foundations of the enhancement, followed by the methods that implement it and the tools used to develop and evaluate the system. The original Seeded Region Growing (SRG) algorithm accepts an intensity image and a set of seeds, then grows the seeded regions until all pixels are assimilated (Mehnert &amp; Jackway, 1997), comparing each candidate pixel with the mean intensity of the adjacent region (Adams &amp; Bischof, 1994). The enhancement modifies how the seeds are obtained, what the comparison measures, and when a pixel is absorbed or rejected.</w:t>
      </w:r>
    </w:p>
    <w:p>
      <w:pPr>
        <w:spacing w:after="120" w:before="0" w:line="360"/>
        <w:ind w:firstLine="720"/>
        <w:jc w:val="both"/>
      </w:pPr>
      <w:r>
        <w:rPr>
          <w:rFonts w:ascii="Times New Roman" w:cs="Times New Roman" w:eastAsia="Times New Roman" w:hAnsi="Times New Roman"/>
          <w:i w:val="false"/>
          <w:iCs w:val="false"/>
          <w:sz w:val="24"/>
          <w:szCs w:val="24"/>
        </w:rPr>
        <w:t xml:space="preserve">The theories, methods, and tools are grouped according to the objective they address. Section 3.4.1 covers preprocessing and automated seed selection, Section 3.4.2 the log-domain transformation and the local difference measure, and Section 3.4.3 the adaptive stopping criterion and post-processing. Section 3.4.4 defines the evaluation metrics. Every algorithm is presented as implemented in the system, and the values of all parameters are listed in Table 3.4.</w:t>
      </w:r>
    </w:p>
    <w:p>
      <w:pPr>
        <w:pStyle w:val="Heading3"/>
        <w:keepNext/>
        <w:spacing w:after="120" w:before="240" w:line="360"/>
      </w:pPr>
      <w:r>
        <w:rPr>
          <w:rFonts w:ascii="Times New Roman" w:cs="Times New Roman" w:eastAsia="Times New Roman" w:hAnsi="Times New Roman"/>
          <w:b/>
          <w:bCs/>
          <w:color w:val="000000"/>
          <w:sz w:val="24"/>
          <w:szCs w:val="24"/>
        </w:rPr>
        <w:t xml:space="preserve">3.4.1 To provide an automatic seed selection option through Multi-Level Otsu Thresholding.</w:t>
      </w:r>
    </w:p>
    <w:p>
      <w:pPr>
        <w:keepNext/>
        <w:spacing w:after="80" w:before="200" w:line="360"/>
      </w:pPr>
      <w:r>
        <w:rPr>
          <w:rFonts w:ascii="Times New Roman" w:cs="Times New Roman" w:eastAsia="Times New Roman" w:hAnsi="Times New Roman"/>
          <w:b/>
          <w:bCs/>
          <w:i w:val="false"/>
          <w:iCs w:val="false"/>
          <w:sz w:val="24"/>
          <w:szCs w:val="24"/>
        </w:rPr>
        <w:t xml:space="preserve">Theories</w:t>
      </w:r>
    </w:p>
    <w:p>
      <w:pPr>
        <w:keepNext/>
        <w:spacing w:after="60" w:before="160" w:line="360"/>
      </w:pPr>
      <w:r>
        <w:rPr>
          <w:rFonts w:ascii="Times New Roman" w:cs="Times New Roman" w:eastAsia="Times New Roman" w:hAnsi="Times New Roman"/>
          <w:b/>
          <w:bCs/>
          <w:i/>
          <w:iCs/>
          <w:sz w:val="24"/>
          <w:szCs w:val="24"/>
        </w:rPr>
        <w:t xml:space="preserve">Optimal Histogram Thresholding (Otsu’s Theory)</w:t>
      </w:r>
    </w:p>
    <w:p>
      <w:pPr>
        <w:spacing w:after="120" w:before="0" w:line="360"/>
        <w:ind w:firstLine="720"/>
        <w:jc w:val="both"/>
      </w:pPr>
      <w:r>
        <w:rPr>
          <w:rFonts w:ascii="Times New Roman" w:cs="Times New Roman" w:eastAsia="Times New Roman" w:hAnsi="Times New Roman"/>
          <w:i w:val="false"/>
          <w:iCs w:val="false"/>
          <w:sz w:val="24"/>
          <w:szCs w:val="24"/>
        </w:rPr>
        <w:t xml:space="preserve">Otsu’s method provides an automatic, parameter-free criterion for separating an image into classes by intensity. It selects the threshold that maximizes the between-class variance of the gray-level histogram, which is equivalent to minimizing the within-class variance (Otsu, 1979):</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Sup>
                  <m:sSubSupPr/>
                  <m:e>
                    <m:r>
                      <m:t xml:space="preserve">σ</m:t>
                    </m:r>
                  </m:e>
                  <m:sub>
                    <m:r>
                      <m:t xml:space="preserve">B</m:t>
                    </m:r>
                  </m:sub>
                  <m:sup>
                    <m:r>
                      <m:t xml:space="preserve">2</m:t>
                    </m:r>
                  </m:sup>
                </m:sSubSup>
                <m:d>
                  <m:dPr/>
                  <m:e>
                    <m:r>
                      <m:t xml:space="preserve">t</m:t>
                    </m:r>
                  </m:e>
                </m:d>
                <m:r>
                  <m:t xml:space="preserve">=</m:t>
                </m:r>
                <m:sSub>
                  <m:sSubPr/>
                  <m:e>
                    <m:r>
                      <m:t xml:space="preserve">ω</m:t>
                    </m:r>
                  </m:e>
                  <m:sub>
                    <m:r>
                      <m:t xml:space="preserve">0</m:t>
                    </m:r>
                  </m:sub>
                </m:sSub>
                <m:d>
                  <m:dPr/>
                  <m:e>
                    <m:r>
                      <m:t xml:space="preserve">t</m:t>
                    </m:r>
                  </m:e>
                </m:d>
                <m:sSub>
                  <m:sSubPr/>
                  <m:e>
                    <m:r>
                      <m:t xml:space="preserve">ω</m:t>
                    </m:r>
                  </m:e>
                  <m:sub>
                    <m:r>
                      <m:t xml:space="preserve">1</m:t>
                    </m:r>
                  </m:sub>
                </m:sSub>
                <m:d>
                  <m:dPr/>
                  <m:e>
                    <m:r>
                      <m:t xml:space="preserve">t</m:t>
                    </m:r>
                  </m:e>
                </m:d>
                <m:sSup>
                  <m:sSupPr/>
                  <m:e>
                    <m:d>
                      <m:dPr>
                        <m:begChr m:val="["/>
                        <m:endChr m:val="]"/>
                      </m:dPr>
                      <m:e>
                        <m:sSub>
                          <m:sSubPr/>
                          <m:e>
                            <m:r>
                              <m:t xml:space="preserve">μ</m:t>
                            </m:r>
                          </m:e>
                          <m:sub>
                            <m:r>
                              <m:t xml:space="preserve">0</m:t>
                            </m:r>
                          </m:sub>
                        </m:sSub>
                        <m:d>
                          <m:dPr/>
                          <m:e>
                            <m:r>
                              <m:t xml:space="preserve">t</m:t>
                            </m:r>
                          </m:e>
                        </m:d>
                        <m:r>
                          <m:t xml:space="preserve">−</m:t>
                        </m:r>
                        <m:sSub>
                          <m:sSubPr/>
                          <m:e>
                            <m:r>
                              <m:t xml:space="preserve">μ</m:t>
                            </m:r>
                          </m:e>
                          <m:sub>
                            <m:r>
                              <m:t xml:space="preserve">1</m:t>
                            </m:r>
                          </m:sub>
                        </m:sSub>
                        <m:d>
                          <m:dPr/>
                          <m:e>
                            <m:r>
                              <m:t xml:space="preserve">t</m:t>
                            </m:r>
                          </m:e>
                        </m:d>
                      </m:e>
                    </m:d>
                  </m:e>
                  <m:sup>
                    <m:r>
                      <m:t xml:space="preserve">2</m:t>
                    </m:r>
                  </m:sup>
                </m:sSup>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candidate threshold, a gray level of the histogram</w:t>
      </w:r>
    </w:p>
    <w:p>
      <w:pPr>
        <w:keepNext/>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B</w:t>
      </w:r>
      <w:r>
        <w:rPr>
          <w:rFonts w:ascii="Times New Roman" w:cs="Times New Roman" w:eastAsia="Times New Roman" w:hAnsi="Times New Roman"/>
          <w:i w:val="false"/>
          <w:iCs w:val="false"/>
          <w:sz w:val="24"/>
          <w:szCs w:val="24"/>
          <w:vertAlign w:val="superscript"/>
        </w:rPr>
        <w:t xml:space="preserve">2</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between-class variance obtained when the histogram is split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the Otsu threshold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 is the value of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that maximizes it</w:t>
      </w:r>
    </w:p>
    <w:p>
      <w:pPr>
        <w:keepNext/>
        <w:spacing w:after="0" w:line="360"/>
        <w:ind w:left="1440" w:hanging="720"/>
      </w:pPr>
      <w:r>
        <w:rPr>
          <w:rFonts w:ascii="Times New Roman" w:cs="Times New Roman" w:eastAsia="Times New Roman" w:hAnsi="Times New Roman"/>
          <w:i w:val="false"/>
          <w:iCs w:val="false"/>
          <w:sz w:val="24"/>
          <w:szCs w:val="24"/>
        </w:rPr>
        <w:t xml:space="preserve">ω</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ω</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fractions of pixels with intensity at or below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and above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respectively</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mean intensities of the pixels at or below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and above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respectively</w:t>
      </w:r>
    </w:p>
    <w:p>
      <w:pPr>
        <w:spacing w:after="120" w:before="0" w:line="360"/>
        <w:ind w:firstLine="720"/>
        <w:jc w:val="both"/>
      </w:pPr>
      <w:r>
        <w:rPr>
          <w:rFonts w:ascii="Times New Roman" w:cs="Times New Roman" w:eastAsia="Times New Roman" w:hAnsi="Times New Roman"/>
          <w:i w:val="false"/>
          <w:iCs w:val="false"/>
          <w:sz w:val="24"/>
          <w:szCs w:val="24"/>
        </w:rPr>
        <w:t xml:space="preserve">The multi-level extension generalizes this criterion to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classes separated by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− 1 thresholds, which are chosen to maximize: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Sup>
                  <m:sSubSupPr/>
                  <m:e>
                    <m:r>
                      <m:t xml:space="preserve">σ</m:t>
                    </m:r>
                  </m:e>
                  <m:sub>
                    <m:r>
                      <m:t xml:space="preserve">B</m:t>
                    </m:r>
                  </m:sub>
                  <m:sup>
                    <m:r>
                      <m:t xml:space="preserve">2</m:t>
                    </m:r>
                  </m:sup>
                </m:sSubSup>
                <m:d>
                  <m:dPr/>
                  <m:e>
                    <m:sSub>
                      <m:sSubPr/>
                      <m:e>
                        <m:r>
                          <m:t xml:space="preserve">t</m:t>
                        </m:r>
                      </m:e>
                      <m:sub>
                        <m:r>
                          <m:t xml:space="preserve">1</m:t>
                        </m:r>
                      </m:sub>
                    </m:sSub>
                    <m:r>
                      <m:t xml:space="preserve">,</m:t>
                    </m:r>
                    <m:r>
                      <m:t xml:space="preserve">…</m:t>
                    </m:r>
                    <m:r>
                      <m:t xml:space="preserve">,</m:t>
                    </m:r>
                    <m:sSub>
                      <m:sSubPr/>
                      <m:e>
                        <m:r>
                          <m:t xml:space="preserve">t</m:t>
                        </m:r>
                      </m:e>
                      <m:sub>
                        <m:r>
                          <m:t xml:space="preserve">K−1</m:t>
                        </m:r>
                      </m:sub>
                    </m:sSub>
                  </m:e>
                </m:d>
                <m:r>
                  <m:t xml:space="preserve">=</m:t>
                </m:r>
                <m:nary>
                  <m:naryPr>
                    <m:chr m:val="∑"/>
                    <m:limLoc m:val="undOvr"/>
                  </m:naryPr>
                  <m:sub>
                    <m:r>
                      <m:t xml:space="preserve">k=1</m:t>
                    </m:r>
                  </m:sub>
                  <m:sup>
                    <m:r>
                      <m:t xml:space="preserve">K</m:t>
                    </m:r>
                  </m:sup>
                  <m:e>
                    <m:sSub>
                      <m:sSubPr/>
                      <m:e>
                        <m:r>
                          <m:t xml:space="preserve">ω</m:t>
                        </m:r>
                      </m:e>
                      <m:sub>
                        <m:r>
                          <m:t xml:space="preserve">k</m:t>
                        </m:r>
                      </m:sub>
                    </m:sSub>
                    <m:sSup>
                      <m:sSupPr/>
                      <m:e>
                        <m:d>
                          <m:dPr/>
                          <m:e>
                            <m:sSub>
                              <m:sSubPr/>
                              <m:e>
                                <m:r>
                                  <m:t xml:space="preserve">μ</m:t>
                                </m:r>
                              </m:e>
                              <m:sub>
                                <m:r>
                                  <m:t xml:space="preserve">k</m:t>
                                </m:r>
                              </m:sub>
                            </m:sSub>
                            <m:r>
                              <m:t xml:space="preserve">−</m:t>
                            </m:r>
                            <m:sSub>
                              <m:sSubPr/>
                              <m:e>
                                <m:r>
                                  <m:t xml:space="preserve">μ</m:t>
                                </m:r>
                              </m:e>
                              <m:sub>
                                <m:r>
                                  <m:t xml:space="preserve">T</m:t>
                                </m:r>
                              </m:sub>
                            </m:sSub>
                          </m:e>
                        </m:d>
                      </m:e>
                      <m:sup>
                        <m:r>
                          <m:t xml:space="preserve">2</m:t>
                        </m:r>
                      </m:sup>
                    </m:sSup>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number of classes (Table 3.4)</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&lt; … &lt;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thresholds that divide the histogram into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classes;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separates the highest-intensity class</w:t>
      </w:r>
    </w:p>
    <w:p>
      <w:pPr>
        <w:keepNext/>
        <w:spacing w:after="0" w:line="360"/>
        <w:ind w:left="1440" w:hanging="720"/>
      </w:pPr>
      <w:r>
        <w:rPr>
          <w:rFonts w:ascii="Times New Roman" w:cs="Times New Roman" w:eastAsia="Times New Roman" w:hAnsi="Times New Roman"/>
          <w:i w:val="false"/>
          <w:iCs w:val="false"/>
          <w:sz w:val="24"/>
          <w:szCs w:val="24"/>
        </w:rPr>
        <w:t xml:space="preserve">ω</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fraction of the histogram’s pixels that fall in class </w:t>
      </w:r>
      <w:r>
        <w:rPr>
          <w:rFonts w:ascii="Times New Roman" w:cs="Times New Roman" w:eastAsia="Times New Roman" w:hAnsi="Times New Roman"/>
          <w:i/>
          <w:iCs/>
          <w:sz w:val="24"/>
          <w:szCs w:val="24"/>
        </w:rPr>
        <w:t xml:space="preserve">k</w:t>
      </w:r>
    </w:p>
    <w:p>
      <w:pPr>
        <w:keepNext/>
        <w:spacing w:after="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rPr>
        <w:t xml:space="preserve"> – mean intensity of class </w:t>
      </w:r>
      <w:r>
        <w:rPr>
          <w:rFonts w:ascii="Times New Roman" w:cs="Times New Roman" w:eastAsia="Times New Roman" w:hAnsi="Times New Roman"/>
          <w:i/>
          <w:iCs/>
          <w:sz w:val="24"/>
          <w:szCs w:val="24"/>
        </w:rPr>
        <w:t xml:space="preserve">k</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mean intensity of all pixels in the histogram</w:t>
      </w:r>
    </w:p>
    <w:p>
      <w:pPr>
        <w:spacing w:after="120" w:before="0" w:line="360"/>
        <w:ind w:firstLine="720"/>
        <w:jc w:val="both"/>
      </w:pPr>
      <w:r>
        <w:rPr>
          <w:rFonts w:ascii="Times New Roman" w:cs="Times New Roman" w:eastAsia="Times New Roman" w:hAnsi="Times New Roman"/>
          <w:i w:val="false"/>
          <w:iCs w:val="false"/>
          <w:sz w:val="24"/>
          <w:szCs w:val="24"/>
        </w:rPr>
        <w:t xml:space="preserve">The optimal thresholds are found by the fast recursive search of Liao et al. (2001). This theory justifies deriving seed candidates automatically from the image histogram without operator input: on contrast-enhanced T1-weighted images, the enhancing tumor occupies the highest-intensity class and can therefore be isolated by the uppermost threshold.</w:t>
      </w:r>
    </w:p>
    <w:p>
      <w:pPr>
        <w:keepNext/>
        <w:spacing w:after="60" w:before="160" w:line="360"/>
      </w:pPr>
      <w:r>
        <w:rPr>
          <w:rFonts w:ascii="Times New Roman" w:cs="Times New Roman" w:eastAsia="Times New Roman" w:hAnsi="Times New Roman"/>
          <w:b/>
          <w:bCs/>
          <w:i/>
          <w:iCs/>
          <w:sz w:val="24"/>
          <w:szCs w:val="24"/>
        </w:rPr>
        <w:t xml:space="preserve">Mathematical Morphology</w:t>
      </w:r>
    </w:p>
    <w:p>
      <w:pPr>
        <w:spacing w:after="120" w:before="0" w:line="360"/>
        <w:ind w:firstLine="720"/>
        <w:jc w:val="both"/>
      </w:pPr>
      <w:r>
        <w:rPr>
          <w:rFonts w:ascii="Times New Roman" w:cs="Times New Roman" w:eastAsia="Times New Roman" w:hAnsi="Times New Roman"/>
          <w:i w:val="false"/>
          <w:iCs w:val="false"/>
          <w:sz w:val="24"/>
          <w:szCs w:val="24"/>
        </w:rPr>
        <w:t xml:space="preserve">Mathematical morphology analyzes the shape of binary regions by probing them with a small structuring element (Soille, 2003). The morphological opening of a binary set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by a structuring element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is an erosion followed by a dilation: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X</m:t>
                </m:r>
                <m:r>
                  <m:t xml:space="preserve">∘</m:t>
                </m:r>
                <m:r>
                  <m:t xml:space="preserve">B</m:t>
                </m:r>
                <m:r>
                  <m:t xml:space="preserve">=</m:t>
                </m:r>
                <m:d>
                  <m:dPr/>
                  <m:e>
                    <m:r>
                      <m:t xml:space="preserve">X</m:t>
                    </m:r>
                    <m:r>
                      <m:t xml:space="preserve">⊖</m:t>
                    </m:r>
                    <m:r>
                      <m:t xml:space="preserve">B</m:t>
                    </m:r>
                  </m:e>
                </m:d>
                <m:r>
                  <m:t xml:space="preserve">⊕</m:t>
                </m:r>
                <m:r>
                  <m:t xml:space="preserve">B</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binary region being processed, such as a tissue or candidate mask</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structuring element; in this study a disk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ρ</w:t>
      </w:r>
      <w:r>
        <w:rPr>
          <w:rFonts w:ascii="Times New Roman" w:cs="Times New Roman" w:eastAsia="Times New Roman" w:hAnsi="Times New Roman"/>
          <w:i w:val="false"/>
          <w:iCs w:val="false"/>
          <w:sz w:val="24"/>
          <w:szCs w:val="24"/>
        </w:rPr>
        <w:t xml:space="preserve"> of radius ρ pixels</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erosion: the set of positions where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fits entirely inside </w:t>
      </w:r>
      <w:r>
        <w:rPr>
          <w:rFonts w:ascii="Times New Roman" w:cs="Times New Roman" w:eastAsia="Times New Roman" w:hAnsi="Times New Roman"/>
          <w:i/>
          <w:iCs/>
          <w:sz w:val="24"/>
          <w:szCs w:val="24"/>
        </w:rPr>
        <w:t xml:space="preserve">X</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dilation: the union of copies of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placed at every pixel of the eroded set</w:t>
      </w:r>
    </w:p>
    <w:p>
      <w:pPr>
        <w:spacing w:after="120" w:before="0" w:line="360"/>
        <w:ind w:firstLine="720"/>
        <w:jc w:val="both"/>
      </w:pPr>
      <w:r>
        <w:rPr>
          <w:rFonts w:ascii="Times New Roman" w:cs="Times New Roman" w:eastAsia="Times New Roman" w:hAnsi="Times New Roman"/>
          <w:i w:val="false"/>
          <w:iCs w:val="false"/>
          <w:sz w:val="24"/>
          <w:szCs w:val="24"/>
        </w:rPr>
        <w:t xml:space="preserve">Opening removes structures narrower than the structuring element, such as thin frames, text, one-pixel speckle, and narrow bridges, while leaving larger regions essentially unchanged. Hole filling, which sets every background pixel not connected to the image border to foreground, closes cavities enclosed by a region (Soille, 2003).</w:t>
      </w:r>
    </w:p>
    <w:p>
      <w:pPr>
        <w:keepNext/>
        <w:spacing w:after="60" w:before="160" w:line="360"/>
      </w:pPr>
      <w:r>
        <w:rPr>
          <w:rFonts w:ascii="Times New Roman" w:cs="Times New Roman" w:eastAsia="Times New Roman" w:hAnsi="Times New Roman"/>
          <w:b/>
          <w:bCs/>
          <w:i/>
          <w:iCs/>
          <w:sz w:val="24"/>
          <w:szCs w:val="24"/>
        </w:rPr>
        <w:t xml:space="preserve">The Distance Transform and Object Interiority</w:t>
      </w:r>
    </w:p>
    <w:p>
      <w:pPr>
        <w:spacing w:after="120" w:before="0" w:line="360"/>
        <w:ind w:firstLine="720"/>
        <w:jc w:val="both"/>
      </w:pPr>
      <w:r>
        <w:rPr>
          <w:rFonts w:ascii="Times New Roman" w:cs="Times New Roman" w:eastAsia="Times New Roman" w:hAnsi="Times New Roman"/>
          <w:i w:val="false"/>
          <w:iCs w:val="false"/>
          <w:sz w:val="24"/>
          <w:szCs w:val="24"/>
        </w:rPr>
        <w:t xml:space="preserve">The Euclidean distance transform assigns to each pixel of a region the distance to its nearest pixel outside the region (Gonzalez &amp; Woods, 2018):</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D</m:t>
                    </m:r>
                  </m:e>
                  <m:sub>
                    <m:r>
                      <m:t xml:space="preserve">R</m:t>
                    </m:r>
                  </m:sub>
                </m:sSub>
                <m:d>
                  <m:dPr/>
                  <m:e>
                    <m:r>
                      <m:t xml:space="preserve">x</m:t>
                    </m:r>
                  </m:e>
                </m:d>
                <m:r>
                  <m:t xml:space="preserve">=</m:t>
                </m:r>
                <m:limLow>
                  <m:e>
                    <m:r>
                      <m:rPr>
                        <m:sty m:val="p"/>
                      </m:rPr>
                      <m:t xml:space="preserve">min</m:t>
                    </m:r>
                  </m:e>
                  <m:lim>
                    <m:r>
                      <m:t xml:space="preserve">y∉R</m:t>
                    </m:r>
                  </m:lim>
                </m:limLow>
                <m:r>
                  <m:t xml:space="preserve">‖</m:t>
                </m:r>
                <m:r>
                  <m:t xml:space="preserve">x</m:t>
                </m:r>
                <m:r>
                  <m:t xml:space="preserve">−</m:t>
                </m:r>
                <m:r>
                  <m:t xml:space="preserve">y</m:t>
                </m:r>
                <m:r>
                  <m:t xml:space="preserve">‖</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binary region, such as the head mask or a candidate component</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pixel inside </w:t>
      </w:r>
      <w:r>
        <w:rPr>
          <w:rFonts w:ascii="Times New Roman" w:cs="Times New Roman" w:eastAsia="Times New Roman" w:hAnsi="Times New Roman"/>
          <w:i/>
          <w:iCs/>
          <w:sz w:val="24"/>
          <w:szCs w:val="24"/>
        </w:rPr>
        <w:t xml:space="preserve">R</w:t>
      </w:r>
    </w:p>
    <w:p>
      <w:pPr>
        <w:keepNext/>
        <w:spacing w:after="0" w:line="360"/>
        <w:ind w:left="1440" w:hanging="720"/>
      </w:pP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pixel outside </w:t>
      </w:r>
      <w:r>
        <w:rPr>
          <w:rFonts w:ascii="Times New Roman" w:cs="Times New Roman" w:eastAsia="Times New Roman" w:hAnsi="Times New Roman"/>
          <w:i/>
          <w:iCs/>
          <w:sz w:val="24"/>
          <w:szCs w:val="24"/>
        </w:rPr>
        <w:t xml:space="preserve">R</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Euclidean distance between the pixel coordinates of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y</w:t>
      </w:r>
    </w:p>
    <w:p>
      <w:pPr>
        <w:keepNext w:val="false"/>
        <w:spacing w:after="16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from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to the nearest pixel outside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in pixels</w:t>
      </w:r>
    </w:p>
    <w:p>
      <w:pPr>
        <w:spacing w:after="120" w:before="0" w:line="360"/>
        <w:ind w:firstLine="720"/>
        <w:jc w:val="both"/>
      </w:pPr>
      <w:r>
        <w:rPr>
          <w:rFonts w:ascii="Times New Roman" w:cs="Times New Roman" w:eastAsia="Times New Roman" w:hAnsi="Times New Roman"/>
          <w:i w:val="false"/>
          <w:iCs w:val="false"/>
          <w:sz w:val="24"/>
          <w:szCs w:val="24"/>
        </w:rPr>
        <w:t xml:space="preserve">The maximum of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lies on the medial axis of the region, at the point farthest from any boundary, and is therefore guaranteed to be interior to the region. This property holds even for non-convex shapes such as ring-enhancing tumors, where the geometric centroid may fall outside the object. The value of that maximum is the radius of the largest disk inscribed in the region. This theory justifies placing the seed at the distance-transform core rather than at the centroid, ensuring that the seed is interior and maximally distant from boundary pixels, which are affected by the partial volume effect, the mixing of multiple tissue types within a single pixel (Tohka, 2014). The same transform applied to the head mask measures how deep each pixel lies inside the head.</w:t>
      </w:r>
    </w:p>
    <w:p>
      <w:pPr>
        <w:keepNext/>
        <w:spacing w:after="60" w:before="160" w:line="360"/>
      </w:pPr>
      <w:r>
        <w:rPr>
          <w:rFonts w:ascii="Times New Roman" w:cs="Times New Roman" w:eastAsia="Times New Roman" w:hAnsi="Times New Roman"/>
          <w:b/>
          <w:bCs/>
          <w:i/>
          <w:iCs/>
          <w:sz w:val="24"/>
          <w:szCs w:val="24"/>
        </w:rPr>
        <w:t xml:space="preserve">Local Contrast of Enhancing Lesions</w:t>
      </w:r>
    </w:p>
    <w:p>
      <w:pPr>
        <w:spacing w:after="120" w:before="0" w:line="360"/>
        <w:ind w:firstLine="720"/>
        <w:jc w:val="both"/>
      </w:pPr>
      <w:r>
        <w:rPr>
          <w:rFonts w:ascii="Times New Roman" w:cs="Times New Roman" w:eastAsia="Times New Roman" w:hAnsi="Times New Roman"/>
          <w:i w:val="false"/>
          <w:iCs w:val="false"/>
          <w:sz w:val="24"/>
          <w:szCs w:val="24"/>
        </w:rPr>
        <w:t xml:space="preserve">An enhancing tumor is, by definition, a region brighter than its surroundings. This is the principle of the white top-hat transform, which extracts bright structures relative to their local background (Soille, 2003), and it is consistent with saliency- and shape-based lesion discrimination (Khan et al., 2023). Automatic seeding from the brightest regions of brain images has been validated for tumor segmentation (Biratu et al., 2021). This justifies ranking candidates by their contrast with an immediately surrounding ring, rather than by absolute brightness alone.</w:t>
      </w:r>
    </w:p>
    <w:p>
      <w:pPr>
        <w:keepNext/>
        <w:spacing w:after="80" w:before="200" w:line="360"/>
      </w:pPr>
      <w:r>
        <w:rPr>
          <w:rFonts w:ascii="Times New Roman" w:cs="Times New Roman" w:eastAsia="Times New Roman" w:hAnsi="Times New Roman"/>
          <w:b/>
          <w:bCs/>
          <w:i w:val="false"/>
          <w:iCs w:val="false"/>
          <w:sz w:val="24"/>
          <w:szCs w:val="24"/>
        </w:rPr>
        <w:t xml:space="preserve">Methods</w:t>
      </w:r>
    </w:p>
    <w:p>
      <w:pPr>
        <w:keepNext/>
        <w:spacing w:after="60" w:before="160" w:line="360"/>
      </w:pPr>
      <w:r>
        <w:rPr>
          <w:rFonts w:ascii="Times New Roman" w:cs="Times New Roman" w:eastAsia="Times New Roman" w:hAnsi="Times New Roman"/>
          <w:b/>
          <w:bCs/>
          <w:i/>
          <w:iCs/>
          <w:sz w:val="24"/>
          <w:szCs w:val="24"/>
        </w:rPr>
        <w:t xml:space="preserve">Preprocessing and Head Masking</w:t>
      </w:r>
    </w:p>
    <w:p>
      <w:pPr>
        <w:spacing w:after="120" w:before="0" w:line="360"/>
        <w:ind w:firstLine="720"/>
        <w:jc w:val="both"/>
      </w:pPr>
      <w:r>
        <w:rPr>
          <w:rFonts w:ascii="Times New Roman" w:cs="Times New Roman" w:eastAsia="Times New Roman" w:hAnsi="Times New Roman"/>
          <w:i w:val="false"/>
          <w:iCs w:val="false"/>
          <w:sz w:val="24"/>
          <w:szCs w:val="24"/>
        </w:rPr>
        <w:t xml:space="preserve">Each slice is read as a grayscale image and, when its longer side exceeds 512 pixels, downscaled by bilinear interpolation so that the longer side equals 512 pixels; all subsequent processing and evaluation are performed at this working resolution. The intensities are then normalized linearly using robust percentiles, which prevents a few outlier pixels from distorting the scale: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I</m:t>
                </m:r>
                <m:d>
                  <m:dPr/>
                  <m:e>
                    <m:r>
                      <m:t xml:space="preserve">x</m:t>
                    </m:r>
                  </m:e>
                </m:d>
                <m:r>
                  <m:t xml:space="preserve">=</m:t>
                </m:r>
                <m:r>
                  <m:t xml:space="preserve">255</m:t>
                </m:r>
                <m:r>
                  <m:t xml:space="preserve">·</m:t>
                </m:r>
                <m:r>
                  <m:rPr>
                    <m:sty m:val="p"/>
                  </m:rPr>
                  <m:t xml:space="preserve">min</m:t>
                </m:r>
                <m:d>
                  <m:dPr/>
                  <m:e>
                    <m:r>
                      <m:t xml:space="preserve">1</m:t>
                    </m:r>
                    <m:r>
                      <m:t xml:space="preserve">,</m:t>
                    </m:r>
                    <m:r>
                      <m:rPr>
                        <m:sty m:val="p"/>
                      </m:rPr>
                      <m:t xml:space="preserve">max</m:t>
                    </m:r>
                    <m:d>
                      <m:dPr/>
                      <m:e>
                        <m:r>
                          <m:t xml:space="preserve">0</m:t>
                        </m:r>
                        <m:r>
                          <m:t xml:space="preserve">,</m:t>
                        </m:r>
                        <m:f>
                          <m:num>
                            <m:sSub>
                              <m:sSubPr/>
                              <m:e>
                                <m:r>
                                  <m:t xml:space="preserve">I</m:t>
                                </m:r>
                              </m:e>
                              <m:sub>
                                <m:r>
                                  <m:t xml:space="preserve">0</m:t>
                                </m:r>
                              </m:sub>
                            </m:sSub>
                            <m:d>
                              <m:dPr/>
                              <m:e>
                                <m:r>
                                  <m:t xml:space="preserve">x</m:t>
                                </m:r>
                              </m:e>
                            </m:d>
                            <m:r>
                              <m:t xml:space="preserve">−</m:t>
                            </m:r>
                            <m:sSub>
                              <m:sSubPr/>
                              <m:e>
                                <m:r>
                                  <m:t xml:space="preserve">P</m:t>
                                </m:r>
                              </m:e>
                              <m:sub>
                                <m:r>
                                  <m:t xml:space="preserve">0.5</m:t>
                                </m:r>
                              </m:sub>
                            </m:sSub>
                          </m:num>
                          <m:den>
                            <m:sSub>
                              <m:sSubPr/>
                              <m:e>
                                <m:r>
                                  <m:t xml:space="preserve">P</m:t>
                                </m:r>
                              </m:e>
                              <m:sub>
                                <m:r>
                                  <m:t xml:space="preserve">99.5</m:t>
                                </m:r>
                              </m:sub>
                            </m:sSub>
                            <m:r>
                              <m:t xml:space="preserve">−</m:t>
                            </m:r>
                            <m:sSub>
                              <m:sSubPr/>
                              <m:e>
                                <m:r>
                                  <m:t xml:space="preserve">P</m:t>
                                </m:r>
                              </m:e>
                              <m:sub>
                                <m:r>
                                  <m:t xml:space="preserve">0.5</m:t>
                                </m:r>
                              </m:sub>
                            </m:sSub>
                          </m:den>
                        </m:f>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grayscale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in the loaded slice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0.5</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99.5</w:t>
      </w:r>
      <w:r>
        <w:rPr>
          <w:rFonts w:ascii="Times New Roman" w:cs="Times New Roman" w:eastAsia="Times New Roman" w:hAnsi="Times New Roman"/>
          <w:i w:val="false"/>
          <w:iCs w:val="false"/>
          <w:sz w:val="24"/>
          <w:szCs w:val="24"/>
        </w:rPr>
        <w:t xml:space="preserve"> – 0.5th and 99.5th percentiles of all pixel intensities of the slice</w:t>
      </w:r>
    </w:p>
    <w:p>
      <w:pPr>
        <w:keepNext w:val="false"/>
        <w:spacing w:after="16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normalized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in the range [0, 255]; if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99.5</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0.5</w:t>
      </w:r>
      <w:r>
        <w:rPr>
          <w:rFonts w:ascii="Times New Roman" w:cs="Times New Roman" w:eastAsia="Times New Roman" w:hAnsi="Times New Roman"/>
          <w:i w:val="false"/>
          <w:iCs w:val="false"/>
          <w:sz w:val="24"/>
          <w:szCs w:val="24"/>
        </w:rPr>
        <w:t xml:space="preserve"> is negligible, the slice is set to zero</w:t>
      </w:r>
    </w:p>
    <w:p>
      <w:pPr>
        <w:spacing w:after="120" w:before="0" w:line="360"/>
        <w:ind w:firstLine="720"/>
        <w:jc w:val="both"/>
      </w:pPr>
      <w:r>
        <w:rPr>
          <w:rFonts w:ascii="Times New Roman" w:cs="Times New Roman" w:eastAsia="Times New Roman" w:hAnsi="Times New Roman"/>
          <w:i w:val="false"/>
          <w:iCs w:val="false"/>
          <w:sz w:val="24"/>
          <w:szCs w:val="24"/>
        </w:rPr>
        <w:t xml:space="preserve">Head masking then isolates the head from the image background. The normalized slice is smoothed with a Gaussian filter of standard deviation 1 pixel, thresholded with the Otsu threshold (Equation 3.1), opened with a disk of radius 2 pixels (Equation 3.3) to detach thin frames, text, and arrows, reduced to its largest connected component, and hole-filled: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H</m:t>
                </m:r>
                <m:r>
                  <m:t xml:space="preserve">=</m:t>
                </m:r>
                <m:r>
                  <m:rPr>
                    <m:sty m:val="p"/>
                  </m:rPr>
                  <m:t xml:space="preserve">fill</m:t>
                </m:r>
                <m:d>
                  <m:dPr/>
                  <m:e>
                    <m:r>
                      <m:rPr>
                        <m:sty m:val="p"/>
                      </m:rPr>
                      <m:t xml:space="preserve">LCC</m:t>
                    </m:r>
                    <m:d>
                      <m:dPr/>
                      <m:e>
                        <m:r>
                          <m:t xml:space="preserve">T</m:t>
                        </m:r>
                        <m:r>
                          <m:t xml:space="preserve">∘</m:t>
                        </m:r>
                        <m:sSub>
                          <m:sSubPr/>
                          <m:e>
                            <m:r>
                              <m:t xml:space="preserve">B</m:t>
                            </m:r>
                          </m:e>
                          <m:sub>
                            <m:r>
                              <m:t xml:space="preserve">2</m:t>
                            </m:r>
                          </m:sub>
                        </m:sSub>
                      </m:e>
                    </m:d>
                  </m:e>
                </m:d>
                <m:r>
                  <m:t xml:space="preserve">,</m:t>
                </m:r>
                <m:r>
                  <m:t xml:space="preserve">  </m:t>
                </m:r>
                <m:r>
                  <m:t xml:space="preserve">T</m:t>
                </m:r>
                <m:r>
                  <m:t xml:space="preserve">=</m:t>
                </m:r>
                <m:d>
                  <m:dPr>
                    <m:begChr m:val="{"/>
                    <m:endChr m:val="}"/>
                  </m:dPr>
                  <m:e>
                    <m:r>
                      <m:t xml:space="preserve">x</m:t>
                    </m:r>
                    <m:r>
                      <m:t xml:space="preserve">:</m:t>
                    </m:r>
                    <m:d>
                      <m:dPr/>
                      <m:e>
                        <m:sSub>
                          <m:sSubPr/>
                          <m:e>
                            <m:r>
                              <m:t xml:space="preserve">G</m:t>
                            </m:r>
                          </m:e>
                          <m:sub>
                            <m:r>
                              <m:t xml:space="preserve">1</m:t>
                            </m:r>
                          </m:sub>
                        </m:sSub>
                        <m:r>
                          <m:t xml:space="preserve">∗</m:t>
                        </m:r>
                        <m:r>
                          <m:t xml:space="preserve">I</m:t>
                        </m:r>
                      </m:e>
                    </m:d>
                    <m:d>
                      <m:dPr/>
                      <m:e>
                        <m:r>
                          <m:t xml:space="preserve">x</m:t>
                        </m:r>
                      </m:e>
                    </m:d>
                    <m:r>
                      <m:t xml:space="preserve">&gt;</m:t>
                    </m:r>
                    <m:sSub>
                      <m:sSubPr/>
                      <m:e>
                        <m:r>
                          <m:t xml:space="preserve">t</m:t>
                        </m:r>
                      </m:e>
                      <m:sub>
                        <m:r>
                          <m:t xml:space="preserve">O</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tissue mask: pixels brighter than the background after smoothing</w:t>
      </w:r>
    </w:p>
    <w:p>
      <w:pPr>
        <w:keepNext/>
        <w:spacing w:after="0" w:line="360"/>
        <w:ind w:left="1440" w:hanging="720"/>
      </w:pP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(Equation 3.5) convolved with a Gaussian kernel of standard deviation 1 pixel</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 – Otsu threshold of the smoothed slice (Equation 3.1)</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2</w:t>
      </w:r>
      <w:r>
        <w:rPr>
          <w:rFonts w:ascii="Times New Roman" w:cs="Times New Roman" w:eastAsia="Times New Roman" w:hAnsi="Times New Roman"/>
          <w:i w:val="false"/>
          <w:iCs w:val="false"/>
          <w:sz w:val="24"/>
          <w:szCs w:val="24"/>
        </w:rPr>
        <w:t xml:space="preserve"> – disk-shaped structuring element of radius 2 pixels; ∘ is the opening of Equation 3.3</w:t>
      </w:r>
    </w:p>
    <w:p>
      <w:pPr>
        <w:keepNext/>
        <w:spacing w:after="0" w:line="360"/>
        <w:ind w:left="1440" w:hanging="720"/>
      </w:pPr>
      <w:r>
        <w:rPr>
          <w:rFonts w:ascii="Times New Roman" w:cs="Times New Roman" w:eastAsia="Times New Roman" w:hAnsi="Times New Roman"/>
          <w:i w:val="false"/>
          <w:iCs w:val="false"/>
          <w:sz w:val="24"/>
          <w:szCs w:val="24"/>
        </w:rPr>
        <w:t xml:space="preserve">LCC</w:t>
      </w:r>
      <w:r>
        <w:rPr>
          <w:rFonts w:ascii="Times New Roman" w:cs="Times New Roman" w:eastAsia="Times New Roman" w:hAnsi="Times New Roman"/>
          <w:i w:val="false"/>
          <w:iCs w:val="false"/>
          <w:sz w:val="24"/>
          <w:szCs w:val="24"/>
        </w:rPr>
        <w:t xml:space="preserve"> – operation that keeps only the largest connected component</w:t>
      </w:r>
    </w:p>
    <w:p>
      <w:pPr>
        <w:keepNext/>
        <w:spacing w:after="0" w:line="360"/>
        <w:ind w:left="1440" w:hanging="720"/>
      </w:pPr>
      <w:r>
        <w:rPr>
          <w:rFonts w:ascii="Times New Roman" w:cs="Times New Roman" w:eastAsia="Times New Roman" w:hAnsi="Times New Roman"/>
          <w:i w:val="false"/>
          <w:iCs w:val="false"/>
          <w:sz w:val="24"/>
          <w:szCs w:val="24"/>
        </w:rPr>
        <w:t xml:space="preserve">fill</w:t>
      </w:r>
      <w:r>
        <w:rPr>
          <w:rFonts w:ascii="Times New Roman" w:cs="Times New Roman" w:eastAsia="Times New Roman" w:hAnsi="Times New Roman"/>
          <w:i w:val="false"/>
          <w:iCs w:val="false"/>
          <w:sz w:val="24"/>
          <w:szCs w:val="24"/>
        </w:rPr>
        <w:t xml:space="preserve"> – hole filling, which closes cavities enclosed by the component</w:t>
      </w:r>
    </w:p>
    <w:p>
      <w:pPr>
        <w:keepNext w:val="false"/>
        <w:spacing w:after="16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binary head mask</w:t>
      </w:r>
    </w:p>
    <w:p>
      <w:pPr>
        <w:spacing w:after="120" w:before="0" w:line="360"/>
        <w:ind w:firstLine="720"/>
        <w:jc w:val="both"/>
      </w:pPr>
      <w:r>
        <w:rPr>
          <w:rFonts w:ascii="Times New Roman" w:cs="Times New Roman" w:eastAsia="Times New Roman" w:hAnsi="Times New Roman"/>
          <w:i w:val="false"/>
          <w:iCs w:val="false"/>
          <w:sz w:val="24"/>
          <w:szCs w:val="24"/>
        </w:rPr>
        <w:t xml:space="preserve">The depth of each head pixel is its distance from the head outline, 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(Equation 3.4), and every pixel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is set to zero. Because the brain cannot be reliably separated from facial and neck tissue on two-dimensional coronal and sagittal slices, the method isolates the whole head and delegates the exclusion of non-tumor tissue to the seed-selection stage; morphology-based extraction of this kind is suitable for MR slices and requires no training data (Chaddad &amp; Tanougast, 2016). The system also searches for a skull ring by successive erosions, but this search is reported only as a diagnostic in the interface and does not alter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or depth.</w:t>
      </w:r>
    </w:p>
    <w:p>
      <w:pPr>
        <w:keepNext/>
        <w:spacing w:after="60" w:before="200" w:line="360"/>
      </w:pPr>
      <w:r>
        <w:rPr>
          <w:rFonts w:ascii="Times New Roman" w:cs="Times New Roman" w:eastAsia="Times New Roman" w:hAnsi="Times New Roman"/>
          <w:b/>
          <w:bCs/>
          <w:i w:val="false"/>
          <w:iCs w:val="false"/>
          <w:sz w:val="24"/>
          <w:szCs w:val="24"/>
        </w:rPr>
        <w:t xml:space="preserve">Algorithm of Preprocessing and Head Masking</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 grayscale MRI slice</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head-masked slice;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binary head mask; depth – distance of each head pixel from the head outline</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If the longer side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exceeds 512 pixels, downscale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by bilinear interpolation so that it equals 512 pixels.</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Compute the 0.5th and 99.5th percentiles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and normalize every pixel to obtain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(Equation 3.5).</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Smooth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with a Gaussian filter of standard deviation 1 pixel and compute the Otsu threshold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 (Equation 3.1).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Form the tissue mask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of pixels whose smoothed intensity exceeds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O</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Open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with a disk of radius 2 pixels (Equation 3.3).</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6.	</w:t>
      </w:r>
      <w:r>
        <w:rPr>
          <w:rFonts w:ascii="Times New Roman" w:cs="Times New Roman" w:eastAsia="Times New Roman" w:hAnsi="Times New Roman"/>
          <w:i w:val="false"/>
          <w:iCs w:val="false"/>
          <w:sz w:val="24"/>
          <w:szCs w:val="24"/>
        </w:rPr>
        <w:t xml:space="preserve">Retain the largest connected component and fill its interior holes to obtain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 3.6).</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7.	</w:t>
      </w:r>
      <w:r>
        <w:rPr>
          <w:rFonts w:ascii="Times New Roman" w:cs="Times New Roman" w:eastAsia="Times New Roman" w:hAnsi="Times New Roman"/>
          <w:i w:val="false"/>
          <w:iCs w:val="false"/>
          <w:sz w:val="24"/>
          <w:szCs w:val="24"/>
        </w:rPr>
        <w:t xml:space="preserve">Compute depth as the Euclidean distance transform of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 3.4).</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8.	</w:t>
      </w:r>
      <w:r>
        <w:rPr>
          <w:rFonts w:ascii="Times New Roman" w:cs="Times New Roman" w:eastAsia="Times New Roman" w:hAnsi="Times New Roman"/>
          <w:i w:val="false"/>
          <w:iCs w:val="false"/>
          <w:sz w:val="24"/>
          <w:szCs w:val="24"/>
        </w:rPr>
        <w:t xml:space="preserve">Set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 for every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9.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and depth.</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60" w:before="160" w:line="360"/>
      </w:pPr>
      <w:r>
        <w:rPr>
          <w:rFonts w:ascii="Times New Roman" w:cs="Times New Roman" w:eastAsia="Times New Roman" w:hAnsi="Times New Roman"/>
          <w:b/>
          <w:bCs/>
          <w:i/>
          <w:iCs/>
          <w:sz w:val="24"/>
          <w:szCs w:val="24"/>
        </w:rPr>
        <w:t xml:space="preserve">Automated Seed Selection</w:t>
      </w:r>
    </w:p>
    <w:p>
      <w:pPr>
        <w:spacing w:after="120" w:before="0" w:line="360"/>
        <w:ind w:firstLine="720"/>
        <w:jc w:val="both"/>
      </w:pPr>
      <w:r>
        <w:rPr>
          <w:rFonts w:ascii="Times New Roman" w:cs="Times New Roman" w:eastAsia="Times New Roman" w:hAnsi="Times New Roman"/>
          <w:i w:val="false"/>
          <w:iCs w:val="false"/>
          <w:sz w:val="24"/>
          <w:szCs w:val="24"/>
        </w:rPr>
        <w:t xml:space="preserve">Seed selection determines the tumor’s starting region automatically and operates on the normalized, head-masked slice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Multi-level Otsu thresholding (Equation 3.2) is applied only to interior head tissue, because subcutaneous fat and skull marrow are brighter than an enhancing tumor on T1-weighted images and would otherwise capture the top class, displacing the tumor (Liao et al., 2001; Otsu, 1979). The interior region is defined as: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Ω</m:t>
                </m:r>
                <m:r>
                  <m:t xml:space="preserve">=</m:t>
                </m:r>
                <m:d>
                  <m:dPr>
                    <m:begChr m:val="{"/>
                    <m:endChr m:val="}"/>
                  </m:dPr>
                  <m:e>
                    <m:r>
                      <m:t xml:space="preserve">x</m:t>
                    </m:r>
                    <m:r>
                      <m:t xml:space="preserve">∈</m:t>
                    </m:r>
                    <m:r>
                      <m:t xml:space="preserve">H</m:t>
                    </m:r>
                    <m:r>
                      <m:t xml:space="preserve">:</m:t>
                    </m:r>
                    <m:r>
                      <m:rPr>
                        <m:sty m:val="p"/>
                      </m:rPr>
                      <m:t xml:space="preserve">depth</m:t>
                    </m:r>
                    <m:d>
                      <m:dPr/>
                      <m:e>
                        <m:r>
                          <m:t xml:space="preserve">x</m:t>
                        </m:r>
                      </m:e>
                    </m:d>
                    <m:r>
                      <m:t xml:space="preserve">≥</m:t>
                    </m:r>
                    <m:r>
                      <m:rPr>
                        <m:sty m:val="p"/>
                      </m:rPr>
                      <m:t xml:space="preserve">max</m:t>
                    </m:r>
                    <m:d>
                      <m:dPr/>
                      <m:e>
                        <m:r>
                          <m:t xml:space="preserve">c</m:t>
                        </m:r>
                        <m:r>
                          <m:t xml:space="preserve">,</m:t>
                        </m:r>
                        <m:r>
                          <m:t xml:space="preserve">η</m:t>
                        </m:r>
                        <m:r>
                          <m:t xml:space="preserve">·</m:t>
                        </m:r>
                        <m:limLow>
                          <m:e>
                            <m:r>
                              <m:rPr>
                                <m:sty m:val="p"/>
                              </m:rPr>
                              <m:t xml:space="preserve">max</m:t>
                            </m:r>
                          </m:e>
                          <m:lim>
                            <m:r>
                              <m:t xml:space="preserve">z∈H</m:t>
                            </m:r>
                          </m:lim>
                        </m:limLow>
                        <m:r>
                          <m:rPr>
                            <m:sty m:val="p"/>
                          </m:rPr>
                          <m:t xml:space="preserve">depth</m:t>
                        </m:r>
                        <m:d>
                          <m:dPr/>
                          <m:e>
                            <m:r>
                              <m:t xml:space="preserve">z</m:t>
                            </m:r>
                          </m:e>
                        </m:d>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Ω</w:t>
      </w:r>
      <w:r>
        <w:rPr>
          <w:rFonts w:ascii="Times New Roman" w:cs="Times New Roman" w:eastAsia="Times New Roman" w:hAnsi="Times New Roman"/>
          <w:i w:val="false"/>
          <w:iCs w:val="false"/>
          <w:sz w:val="24"/>
          <w:szCs w:val="24"/>
        </w:rPr>
        <w:t xml:space="preserve"> – interior region whose intensities form the histogram; if Ω contains fewer than 50 pixels, the whole head mask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is used instead</w:t>
      </w:r>
    </w:p>
    <w:p>
      <w:pPr>
        <w:keepNext/>
        <w:spacing w:after="0" w:line="360"/>
        <w:ind w:left="1440" w:hanging="720"/>
      </w:pPr>
      <w:r>
        <w:rPr>
          <w:rFonts w:ascii="Times New Roman" w:cs="Times New Roman" w:eastAsia="Times New Roman" w:hAnsi="Times New Roman"/>
          <w:i w:val="false"/>
          <w:iCs w:val="false"/>
          <w:sz w:val="24"/>
          <w:szCs w:val="24"/>
        </w:rPr>
        <w:t xml:space="preserve">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from the head outline,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(Equation 3.4)</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minimum clearance from the head outline, in pixels (Table 3.4)</w:t>
      </w:r>
    </w:p>
    <w:p>
      <w:pPr>
        <w:keepNext/>
        <w:spacing w:after="0" w:line="360"/>
        <w:ind w:left="1440" w:hanging="720"/>
      </w:pP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 interior depth fraction (Table 3.4)</w:t>
      </w:r>
    </w:p>
    <w:p>
      <w:pPr>
        <w:keepNext w:val="false"/>
        <w:spacing w:after="160" w:line="360"/>
        <w:ind w:left="1440" w:hanging="720"/>
      </w:pP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iCs/>
          <w:sz w:val="24"/>
          <w:szCs w:val="24"/>
          <w:vertAlign w:val="subscript"/>
        </w:rPr>
        <w:t xml:space="preserve">z</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depth(</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depth of the deepest head pixel</w:t>
      </w:r>
    </w:p>
    <w:p>
      <w:pPr>
        <w:spacing w:after="120" w:before="0" w:line="360"/>
        <w:ind w:firstLine="720"/>
        <w:jc w:val="both"/>
      </w:pPr>
      <w:r>
        <w:rPr>
          <w:rFonts w:ascii="Times New Roman" w:cs="Times New Roman" w:eastAsia="Times New Roman" w:hAnsi="Times New Roman"/>
          <w:i w:val="false"/>
          <w:iCs w:val="false"/>
          <w:sz w:val="24"/>
          <w:szCs w:val="24"/>
        </w:rPr>
        <w:t xml:space="preserve">The thresholds of Equation 3.2 are computed from the 256-bin histogram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over Ω, and the candidate mask keeps the interior pixels of the highest-intensity class, cleaned of one-pixel speckle by an opening: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C</m:t>
                </m:r>
                <m:r>
                  <m:t xml:space="preserve">=</m:t>
                </m:r>
                <m:d>
                  <m:dPr/>
                  <m:e>
                    <m:r>
                      <m:t xml:space="preserve">Ω</m:t>
                    </m:r>
                    <m:r>
                      <m:t xml:space="preserve">∩</m:t>
                    </m:r>
                    <m:d>
                      <m:dPr>
                        <m:begChr m:val="{"/>
                        <m:endChr m:val="}"/>
                      </m:dPr>
                      <m:e>
                        <m:r>
                          <m:t xml:space="preserve">x</m:t>
                        </m:r>
                        <m:r>
                          <m:t xml:space="preserve">:</m:t>
                        </m:r>
                        <m:r>
                          <m:t xml:space="preserve">I</m:t>
                        </m:r>
                        <m:d>
                          <m:dPr/>
                          <m:e>
                            <m:r>
                              <m:t xml:space="preserve">x</m:t>
                            </m:r>
                          </m:e>
                        </m:d>
                        <m:r>
                          <m:t xml:space="preserve">≥</m:t>
                        </m:r>
                        <m:sSub>
                          <m:sSubPr/>
                          <m:e>
                            <m:r>
                              <m:t xml:space="preserve">t</m:t>
                            </m:r>
                          </m:e>
                          <m:sub>
                            <m:r>
                              <m:t xml:space="preserve">K−1</m:t>
                            </m:r>
                          </m:sub>
                        </m:sSub>
                      </m:e>
                    </m:d>
                  </m:e>
                </m:d>
                <m:r>
                  <m:t xml:space="preserve">∘</m:t>
                </m:r>
                <m:sSub>
                  <m:sSubPr/>
                  <m:e>
                    <m:r>
                      <m:t xml:space="preserve">B</m:t>
                    </m:r>
                  </m:e>
                  <m:sub>
                    <m:r>
                      <m:t xml:space="preserve">1</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candidate tumor mask</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K</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highest multi-level Otsu threshold computed over Ω (Equation 3.2)</w:t>
      </w:r>
    </w:p>
    <w:p>
      <w:pPr>
        <w:keepNext w:val="false"/>
        <w:spacing w:after="16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disk of radius 1 pixel; ∘ is the opening of Equation 3.3</w:t>
      </w:r>
    </w:p>
    <w:p>
      <w:pPr>
        <w:spacing w:after="120" w:before="0" w:line="360"/>
        <w:ind w:firstLine="720"/>
        <w:jc w:val="both"/>
      </w:pPr>
      <w:r>
        <w:rPr>
          <w:rFonts w:ascii="Times New Roman" w:cs="Times New Roman" w:eastAsia="Times New Roman" w:hAnsi="Times New Roman"/>
          <w:i w:val="false"/>
          <w:iCs w:val="false"/>
          <w:sz w:val="24"/>
          <w:szCs w:val="24"/>
        </w:rPr>
        <w:t xml:space="preserve">The connected components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are then filtered. A component smaller than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pixels is discarded. For each remaining component, the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with the largest distance-transform value is its center, and the value itself,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is the radius of its largest inscribed disk. A component that touches the head outline, such as a scalp-fat remnant, has its center at a depth barely larger than its own radius, whereas an interior tumor lies deeper. The system therefore computes the clearance: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κ</m:t>
                    </m:r>
                  </m:e>
                  <m:sub>
                    <m:r>
                      <m:t xml:space="preserve">i</m:t>
                    </m:r>
                  </m:sub>
                </m:sSub>
                <m:r>
                  <m:t xml:space="preserve">=</m:t>
                </m:r>
                <m:r>
                  <m:rPr>
                    <m:sty m:val="p"/>
                  </m:rPr>
                  <m:t xml:space="preserve">depth</m:t>
                </m:r>
                <m:d>
                  <m:dPr/>
                  <m:e>
                    <m:sSup>
                      <m:sSupPr/>
                      <m:e>
                        <m:sSub>
                          <m:sSubPr/>
                          <m:e>
                            <m:r>
                              <m:t xml:space="preserve">x</m:t>
                            </m:r>
                          </m:e>
                          <m:sub>
                            <m:r>
                              <m:t xml:space="preserve">i</m:t>
                            </m:r>
                          </m:sub>
                        </m:sSub>
                      </m:e>
                      <m:sup>
                        <m:r>
                          <m:t xml:space="preserve">*</m:t>
                        </m:r>
                      </m:sup>
                    </m:sSup>
                  </m:e>
                </m:d>
                <m:r>
                  <m:t xml:space="preserve">−</m:t>
                </m:r>
                <m:sSub>
                  <m:sSubPr/>
                  <m:e>
                    <m:r>
                      <m:t xml:space="preserve">ρ</m:t>
                    </m:r>
                  </m:e>
                  <m:sub>
                    <m:r>
                      <m:t xml:space="preserve">i</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the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-th connected component of </w:t>
      </w:r>
      <w:r>
        <w:rPr>
          <w:rFonts w:ascii="Times New Roman" w:cs="Times New Roman" w:eastAsia="Times New Roman" w:hAnsi="Times New Roman"/>
          <w:i/>
          <w:iCs/>
          <w:sz w:val="24"/>
          <w:szCs w:val="24"/>
        </w:rPr>
        <w:t xml:space="preserve">C</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pixel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farthest from the outside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that is, with the largest distance-transform value (Equation 3.4)</w:t>
      </w:r>
    </w:p>
    <w:p>
      <w:pPr>
        <w:keepNext/>
        <w:spacing w:after="0" w:line="360"/>
        <w:ind w:left="1440" w:hanging="720"/>
      </w:pPr>
      <w:r>
        <w:rPr>
          <w:rFonts w:ascii="Times New Roman" w:cs="Times New Roman" w:eastAsia="Times New Roman" w:hAnsi="Times New Roman"/>
          <w:i w:val="false"/>
          <w:iCs w:val="false"/>
          <w:sz w:val="24"/>
          <w:szCs w:val="24"/>
        </w:rPr>
        <w:t xml:space="preserve">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inscribed radius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distance-transform value at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val="false"/>
          <w:iCs w:val="false"/>
          <w:sz w:val="24"/>
          <w:szCs w:val="24"/>
        </w:rPr>
        <w:t xml:space="preserve">depth(</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of the component center from the head outline</w:t>
      </w:r>
    </w:p>
    <w:p>
      <w:pPr>
        <w:keepNext w:val="false"/>
        <w:spacing w:after="160" w:line="360"/>
        <w:ind w:left="1440" w:hanging="720"/>
      </w:pPr>
      <w:r>
        <w:rPr>
          <w:rFonts w:ascii="Times New Roman" w:cs="Times New Roman" w:eastAsia="Times New Roman" w:hAnsi="Times New Roman"/>
          <w:i w:val="false"/>
          <w:iCs w:val="false"/>
          <w:sz w:val="24"/>
          <w:szCs w:val="24"/>
        </w:rPr>
        <w:t xml:space="preserve">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clearance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component is discarded when 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c</w:t>
      </w:r>
    </w:p>
    <w:p>
      <w:pPr>
        <w:spacing w:after="120" w:before="0" w:line="360"/>
        <w:ind w:firstLine="720"/>
        <w:jc w:val="both"/>
      </w:pPr>
      <w:r>
        <w:rPr>
          <w:rFonts w:ascii="Times New Roman" w:cs="Times New Roman" w:eastAsia="Times New Roman" w:hAnsi="Times New Roman"/>
          <w:i w:val="false"/>
          <w:iCs w:val="false"/>
          <w:sz w:val="24"/>
          <w:szCs w:val="24"/>
        </w:rPr>
        <w:t xml:space="preserve">If no component survives, the system returns a “No tumor candidate” flag rather than seeding arbitrarily. The surviving candidates are ranked by three features. The first is the local contrast of the component against a surrounding ring: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Δ</m:t>
                    </m:r>
                  </m:e>
                  <m:sub>
                    <m:r>
                      <m:t xml:space="preserve">i</m:t>
                    </m:r>
                  </m:sub>
                </m:sSub>
                <m:r>
                  <m:t xml:space="preserve">=</m:t>
                </m:r>
                <m:f>
                  <m:num>
                    <m:r>
                      <m:t xml:space="preserve">1</m:t>
                    </m:r>
                  </m:num>
                  <m:den>
                    <m:r>
                      <m:t xml:space="preserve">|</m:t>
                    </m:r>
                    <m:sSub>
                      <m:sSubPr/>
                      <m:e>
                        <m:r>
                          <m:t xml:space="preserve">C</m:t>
                        </m:r>
                      </m:e>
                      <m:sub>
                        <m:r>
                          <m:t xml:space="preserve">i</m:t>
                        </m:r>
                      </m:sub>
                    </m:sSub>
                    <m:r>
                      <m:t xml:space="preserve">|</m:t>
                    </m:r>
                  </m:den>
                </m:f>
                <m:nary>
                  <m:naryPr>
                    <m:chr m:val="∑"/>
                    <m:limLoc m:val="undOvr"/>
                    <m:supHide m:val="1"/>
                  </m:naryPr>
                  <m:sub>
                    <m:r>
                      <m:t xml:space="preserve">x∈</m:t>
                    </m:r>
                    <m:sSub>
                      <m:sSubPr/>
                      <m:e>
                        <m:r>
                          <m:t xml:space="preserve">C</m:t>
                        </m:r>
                      </m:e>
                      <m:sub>
                        <m:r>
                          <m:t xml:space="preserve">i</m:t>
                        </m:r>
                      </m:sub>
                    </m:sSub>
                  </m:sub>
                  <m:sup/>
                  <m:e>
                    <m:r>
                      <m:t xml:space="preserve">I</m:t>
                    </m:r>
                    <m:d>
                      <m:dPr/>
                      <m:e>
                        <m:r>
                          <m:t xml:space="preserve">x</m:t>
                        </m:r>
                      </m:e>
                    </m:d>
                  </m:e>
                </m:nary>
                <m:r>
                  <m:t xml:space="preserve">−</m:t>
                </m:r>
                <m:f>
                  <m:num>
                    <m:r>
                      <m:t xml:space="preserve">1</m:t>
                    </m:r>
                  </m:num>
                  <m:den>
                    <m:r>
                      <m:t xml:space="preserve">|</m:t>
                    </m:r>
                    <m:sSub>
                      <m:sSubPr/>
                      <m:e>
                        <m:r>
                          <m:t xml:space="preserve">R</m:t>
                        </m:r>
                      </m:e>
                      <m:sub>
                        <m:r>
                          <m:t xml:space="preserve">i</m:t>
                        </m:r>
                      </m:sub>
                    </m:sSub>
                    <m:r>
                      <m:t xml:space="preserve">|</m:t>
                    </m:r>
                  </m:den>
                </m:f>
                <m:nary>
                  <m:naryPr>
                    <m:chr m:val="∑"/>
                    <m:limLoc m:val="undOvr"/>
                    <m:supHide m:val="1"/>
                  </m:naryPr>
                  <m:sub>
                    <m:r>
                      <m:t xml:space="preserve">x∈</m:t>
                    </m:r>
                    <m:sSub>
                      <m:sSubPr/>
                      <m:e>
                        <m:r>
                          <m:t xml:space="preserve">R</m:t>
                        </m:r>
                      </m:e>
                      <m:sub>
                        <m:r>
                          <m:t xml:space="preserve">i</m:t>
                        </m:r>
                      </m:sub>
                    </m:sSub>
                  </m:sub>
                  <m:sup/>
                  <m:e>
                    <m:r>
                      <m:t xml:space="preserve">I</m:t>
                    </m:r>
                    <m:d>
                      <m:dPr/>
                      <m:e>
                        <m:r>
                          <m:t xml:space="preserve">x</m:t>
                        </m:r>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local contrast of candidate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positive when the candidate is brighter than its surroundings</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surrounding ring,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6</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pixels added when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is dilated by a disk of radius 6 pixels</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number of pixels in the candidate and in the ring</w:t>
      </w:r>
    </w:p>
    <w:p>
      <w:pPr>
        <w:keepNext w:val="false"/>
        <w:spacing w:after="16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normalized, head-masked intensity (Equation 3.5)</w:t>
      </w:r>
    </w:p>
    <w:p>
      <w:pPr>
        <w:spacing w:after="120" w:before="0" w:line="360"/>
        <w:ind w:firstLine="720"/>
        <w:jc w:val="both"/>
      </w:pPr>
      <w:r>
        <w:rPr>
          <w:rFonts w:ascii="Times New Roman" w:cs="Times New Roman" w:eastAsia="Times New Roman" w:hAnsi="Times New Roman"/>
          <w:i w:val="false"/>
          <w:iCs w:val="false"/>
          <w:sz w:val="24"/>
          <w:szCs w:val="24"/>
        </w:rPr>
        <w:t xml:space="preserve">The second feature is the inscribed radius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3.9), which favors thick, interior structures. The third is a mild shape term that averages compactness and solidity (Gonzalez &amp; Woods, 2018):</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s</m:t>
                    </m:r>
                  </m:e>
                  <m:sub>
                    <m:r>
                      <m:t xml:space="preserve">i</m:t>
                    </m:r>
                  </m:sub>
                </m:sSub>
                <m:r>
                  <m:t xml:space="preserve">=</m:t>
                </m:r>
                <m:f>
                  <m:num>
                    <m:r>
                      <m:t xml:space="preserve">1</m:t>
                    </m:r>
                  </m:num>
                  <m:den>
                    <m:r>
                      <m:t xml:space="preserve">2</m:t>
                    </m:r>
                  </m:den>
                </m:f>
                <m:d>
                  <m:dPr>
                    <m:begChr m:val="["/>
                    <m:endChr m:val="]"/>
                  </m:dPr>
                  <m:e>
                    <m:r>
                      <m:rPr>
                        <m:sty m:val="p"/>
                      </m:rPr>
                      <m:t xml:space="preserve">min</m:t>
                    </m:r>
                    <m:d>
                      <m:dPr/>
                      <m:e>
                        <m:r>
                          <m:t xml:space="preserve">1</m:t>
                        </m:r>
                        <m:r>
                          <m:t xml:space="preserve">,</m:t>
                        </m:r>
                        <m:f>
                          <m:num>
                            <m:r>
                              <m:t xml:space="preserve">4</m:t>
                            </m:r>
                            <m:r>
                              <m:t xml:space="preserve">π</m:t>
                            </m:r>
                            <m:sSub>
                              <m:sSubPr/>
                              <m:e>
                                <m:r>
                                  <m:t xml:space="preserve">a</m:t>
                                </m:r>
                              </m:e>
                              <m:sub>
                                <m:r>
                                  <m:t xml:space="preserve">i</m:t>
                                </m:r>
                              </m:sub>
                            </m:sSub>
                          </m:num>
                          <m:den>
                            <m:sSup>
                              <m:sSupPr/>
                              <m:e>
                                <m:sSub>
                                  <m:sSubPr/>
                                  <m:e>
                                    <m:r>
                                      <m:t xml:space="preserve">P</m:t>
                                    </m:r>
                                  </m:e>
                                  <m:sub>
                                    <m:r>
                                      <m:t xml:space="preserve">i</m:t>
                                    </m:r>
                                  </m:sub>
                                </m:sSub>
                              </m:e>
                              <m:sup>
                                <m:r>
                                  <m:t xml:space="preserve">2</m:t>
                                </m:r>
                              </m:sup>
                            </m:sSup>
                          </m:den>
                        </m:f>
                      </m:e>
                    </m:d>
                    <m:r>
                      <m:t xml:space="preserve">+</m:t>
                    </m:r>
                    <m:f>
                      <m:num>
                        <m:sSub>
                          <m:sSubPr/>
                          <m:e>
                            <m:r>
                              <m:t xml:space="preserve">a</m:t>
                            </m:r>
                          </m:e>
                          <m:sub>
                            <m:r>
                              <m:t xml:space="preserve">i</m:t>
                            </m:r>
                          </m:sub>
                        </m:sSub>
                      </m:num>
                      <m:den>
                        <m:sSub>
                          <m:sSubPr/>
                          <m:e>
                            <m:r>
                              <m:t xml:space="preserve">h</m:t>
                            </m:r>
                          </m:e>
                          <m:sub>
                            <m:r>
                              <m:t xml:space="preserve">i</m:t>
                            </m:r>
                          </m:sub>
                        </m:sSub>
                      </m:den>
                    </m:f>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shape score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in [0, 1]; 1 corresponds to a solid disk</w:t>
      </w:r>
    </w:p>
    <w:p>
      <w:pPr>
        <w:keepNext/>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area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in pixels</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perimeter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estimated from its boundary pixels; 4π</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vertAlign w:val="superscript"/>
        </w:rPr>
        <w:t xml:space="preserve">2</w:t>
      </w:r>
      <w:r>
        <w:rPr>
          <w:rFonts w:ascii="Times New Roman" w:cs="Times New Roman" w:eastAsia="Times New Roman" w:hAnsi="Times New Roman"/>
          <w:i w:val="false"/>
          <w:iCs w:val="false"/>
          <w:sz w:val="24"/>
          <w:szCs w:val="24"/>
        </w:rPr>
        <w:t xml:space="preserve"> is the compactness, capped at 1</w:t>
      </w:r>
    </w:p>
    <w:p>
      <w:pPr>
        <w:keepNext w:val="false"/>
        <w:spacing w:after="16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area of the convex hull of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is the solidity</w:t>
      </w:r>
    </w:p>
    <w:p>
      <w:pPr>
        <w:spacing w:after="120" w:before="0" w:line="360"/>
        <w:ind w:firstLine="720"/>
        <w:jc w:val="both"/>
      </w:pPr>
      <w:r>
        <w:rPr>
          <w:rFonts w:ascii="Times New Roman" w:cs="Times New Roman" w:eastAsia="Times New Roman" w:hAnsi="Times New Roman"/>
          <w:i w:val="false"/>
          <w:iCs w:val="false"/>
          <w:sz w:val="24"/>
          <w:szCs w:val="24"/>
        </w:rPr>
        <w:t xml:space="preserve">Because contrast and radius are measured on different scales, each is rescaled to [0, 1] across the surviving candidates by min–max normalization: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ẑ</m:t>
                    </m:r>
                  </m:e>
                  <m:sub>
                    <m:r>
                      <m:t xml:space="preserve">i</m:t>
                    </m:r>
                  </m:sub>
                </m:sSub>
                <m:r>
                  <m:t xml:space="preserve">=</m:t>
                </m:r>
                <m:f>
                  <m:num>
                    <m:sSub>
                      <m:sSubPr/>
                      <m:e>
                        <m:r>
                          <m:t xml:space="preserve">z</m:t>
                        </m:r>
                      </m:e>
                      <m:sub>
                        <m:r>
                          <m:t xml:space="preserve">i</m:t>
                        </m:r>
                      </m:sub>
                    </m:sSub>
                    <m:r>
                      <m:t xml:space="preserve">−</m:t>
                    </m:r>
                    <m:limLow>
                      <m:e>
                        <m:r>
                          <m:rPr>
                            <m:sty m:val="p"/>
                          </m:rPr>
                          <m:t xml:space="preserve">min</m:t>
                        </m:r>
                      </m:e>
                      <m:lim>
                        <m:r>
                          <m:t xml:space="preserve">j</m:t>
                        </m:r>
                      </m:lim>
                    </m:limLow>
                    <m:sSub>
                      <m:sSubPr/>
                      <m:e>
                        <m:r>
                          <m:t xml:space="preserve">z</m:t>
                        </m:r>
                      </m:e>
                      <m:sub>
                        <m:r>
                          <m:t xml:space="preserve">j</m:t>
                        </m:r>
                      </m:sub>
                    </m:sSub>
                  </m:num>
                  <m:den>
                    <m:limLow>
                      <m:e>
                        <m:r>
                          <m:rPr>
                            <m:sty m:val="p"/>
                          </m:rPr>
                          <m:t xml:space="preserve">max</m:t>
                        </m:r>
                      </m:e>
                      <m:lim>
                        <m:r>
                          <m:t xml:space="preserve">j</m:t>
                        </m:r>
                      </m:lim>
                    </m:limLow>
                    <m:sSub>
                      <m:sSubPr/>
                      <m:e>
                        <m:r>
                          <m:t xml:space="preserve">z</m:t>
                        </m:r>
                      </m:e>
                      <m:sub>
                        <m:r>
                          <m:t xml:space="preserve">j</m:t>
                        </m:r>
                      </m:sub>
                    </m:sSub>
                    <m:r>
                      <m:t xml:space="preserve">−</m:t>
                    </m:r>
                    <m:limLow>
                      <m:e>
                        <m:r>
                          <m:rPr>
                            <m:sty m:val="p"/>
                          </m:rPr>
                          <m:t xml:space="preserve">min</m:t>
                        </m:r>
                      </m:e>
                      <m:lim>
                        <m:r>
                          <m:t xml:space="preserve">j</m:t>
                        </m:r>
                      </m:lim>
                    </m:limLow>
                    <m:sSub>
                      <m:sSubPr/>
                      <m:e>
                        <m:r>
                          <m:t xml:space="preserve">z</m:t>
                        </m:r>
                      </m:e>
                      <m:sub>
                        <m:r>
                          <m:t xml:space="preserve">j</m:t>
                        </m:r>
                      </m:sub>
                    </m:sSub>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raw feature value of candidate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either 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or ρ</w:t>
      </w:r>
      <w:r>
        <w:rPr>
          <w:rFonts w:ascii="Times New Roman" w:cs="Times New Roman" w:eastAsia="Times New Roman" w:hAnsi="Times New Roman"/>
          <w:i/>
          <w:iCs/>
          <w:sz w:val="24"/>
          <w:szCs w:val="24"/>
          <w:vertAlign w:val="subscript"/>
        </w:rPr>
        <w:t xml:space="preserve">i</w:t>
      </w:r>
    </w:p>
    <w:p>
      <w:pPr>
        <w:keepNext/>
        <w:spacing w:after="0" w:line="360"/>
        <w:ind w:left="1440" w:hanging="720"/>
      </w:pP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max</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 smallest and largest values of the feature among the surviving candidates</w:t>
      </w:r>
    </w:p>
    <w:p>
      <w:pPr>
        <w:keepNext w:val="false"/>
        <w:spacing w:after="160" w:line="360"/>
        <w:ind w:left="1440" w:hanging="720"/>
      </w:pPr>
      <w:r>
        <w:rPr>
          <w:rFonts w:ascii="Times New Roman" w:cs="Times New Roman" w:eastAsia="Times New Roman" w:hAnsi="Times New Roman"/>
          <w:i/>
          <w:iCs/>
          <w:sz w:val="24"/>
          <w:szCs w:val="24"/>
        </w:rPr>
        <w:t xml:space="preserve">ẑ</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normalized feature; set to 0 for every candidate when all values are equal</w:t>
      </w:r>
    </w:p>
    <w:p>
      <w:pPr>
        <w:spacing w:after="120" w:before="0" w:line="360"/>
        <w:ind w:firstLine="720"/>
        <w:jc w:val="both"/>
      </w:pPr>
      <w:r>
        <w:rPr>
          <w:rFonts w:ascii="Times New Roman" w:cs="Times New Roman" w:eastAsia="Times New Roman" w:hAnsi="Times New Roman"/>
          <w:i w:val="false"/>
          <w:iCs w:val="false"/>
          <w:sz w:val="24"/>
          <w:szCs w:val="24"/>
        </w:rPr>
        <w:t xml:space="preserve">The ranking score is the weighted sum of the three features: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Q</m:t>
                    </m:r>
                  </m:e>
                  <m:sub>
                    <m:r>
                      <m:t xml:space="preserve">i</m:t>
                    </m:r>
                  </m:sub>
                </m:sSub>
                <m:r>
                  <m:t xml:space="preserve">=</m:t>
                </m:r>
                <m:sSub>
                  <m:sSubPr/>
                  <m:e>
                    <m:r>
                      <m:t xml:space="preserve">w</m:t>
                    </m:r>
                  </m:e>
                  <m:sub>
                    <m:r>
                      <m:t xml:space="preserve">c</m:t>
                    </m:r>
                  </m:sub>
                </m:sSub>
                <m:sSub>
                  <m:sSubPr/>
                  <m:e>
                    <m:r>
                      <m:t xml:space="preserve">Δ̂</m:t>
                    </m:r>
                  </m:e>
                  <m:sub>
                    <m:r>
                      <m:t xml:space="preserve">i</m:t>
                    </m:r>
                  </m:sub>
                </m:sSub>
                <m:r>
                  <m:t xml:space="preserve">+</m:t>
                </m:r>
                <m:sSub>
                  <m:sSubPr/>
                  <m:e>
                    <m:r>
                      <m:t xml:space="preserve">w</m:t>
                    </m:r>
                  </m:e>
                  <m:sub>
                    <m:r>
                      <m:t xml:space="preserve">r</m:t>
                    </m:r>
                  </m:sub>
                </m:sSub>
                <m:sSub>
                  <m:sSubPr/>
                  <m:e>
                    <m:r>
                      <m:t xml:space="preserve">ρ̂</m:t>
                    </m:r>
                  </m:e>
                  <m:sub>
                    <m:r>
                      <m:t xml:space="preserve">i</m:t>
                    </m:r>
                  </m:sub>
                </m:sSub>
                <m:r>
                  <m:t xml:space="preserve">+</m:t>
                </m:r>
                <m:sSub>
                  <m:sSubPr/>
                  <m:e>
                    <m:r>
                      <m:t xml:space="preserve">w</m:t>
                    </m:r>
                  </m:e>
                  <m:sub>
                    <m:r>
                      <m:t xml:space="preserve">s</m:t>
                    </m:r>
                  </m:sub>
                </m:sSub>
                <m:sSub>
                  <m:sSubPr/>
                  <m:e>
                    <m:r>
                      <m:t xml:space="preserve">s</m:t>
                    </m:r>
                  </m:e>
                  <m:sub>
                    <m:r>
                      <m:t xml:space="preserve">i</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ranking score of candidate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the candidate with the highest score is selected as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normalized contrast and inscribed radius (Equation 3.12)</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shape score (Equation 3.11)</w:t>
      </w:r>
    </w:p>
    <w:p>
      <w:pPr>
        <w:keepNext w:val="false"/>
        <w:spacing w:after="16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val="false"/>
          <w:iCs w:val="false"/>
          <w:sz w:val="24"/>
          <w:szCs w:val="24"/>
        </w:rPr>
        <w:t xml:space="preserve"> – weights of contrast, radius, and shape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Finally, the seed core is taken from the medial pixels of the selected candidate (Equation 3.4), away from its partial-volume boundary: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S</m:t>
                </m:r>
                <m:r>
                  <m:t xml:space="preserve">=</m:t>
                </m:r>
                <m:d>
                  <m:dPr>
                    <m:begChr m:val="{"/>
                    <m:endChr m:val="}"/>
                  </m:dPr>
                  <m:e>
                    <m:r>
                      <m:t xml:space="preserve">x</m:t>
                    </m:r>
                    <m:r>
                      <m:t xml:space="preserve">∈</m:t>
                    </m:r>
                    <m:sSup>
                      <m:sSupPr/>
                      <m:e>
                        <m:r>
                          <m:t xml:space="preserve">C</m:t>
                        </m:r>
                      </m:e>
                      <m:sup>
                        <m:r>
                          <m:t xml:space="preserve">*</m:t>
                        </m:r>
                      </m:sup>
                    </m:sSup>
                    <m:r>
                      <m:t xml:space="preserve">:</m:t>
                    </m:r>
                    <m:sSub>
                      <m:sSubPr/>
                      <m:e>
                        <m:r>
                          <m:t xml:space="preserve">D</m:t>
                        </m:r>
                      </m:e>
                      <m:sub>
                        <m:sSup>
                          <m:sSupPr/>
                          <m:e>
                            <m:r>
                              <m:t xml:space="preserve">C</m:t>
                            </m:r>
                          </m:e>
                          <m:sup>
                            <m:r>
                              <m:t xml:space="preserve">*</m:t>
                            </m:r>
                          </m:sup>
                        </m:sSup>
                      </m:sub>
                    </m:sSub>
                    <m:d>
                      <m:dPr/>
                      <m:e>
                        <m:r>
                          <m:t xml:space="preserve">x</m:t>
                        </m:r>
                      </m:e>
                    </m:d>
                    <m:r>
                      <m:t xml:space="preserve">≥</m:t>
                    </m:r>
                    <m:r>
                      <m:t xml:space="preserve">α</m:t>
                    </m:r>
                    <m:r>
                      <m:t xml:space="preserve">·</m:t>
                    </m:r>
                    <m:limLow>
                      <m:e>
                        <m:r>
                          <m:rPr>
                            <m:sty m:val="p"/>
                          </m:rPr>
                          <m:t xml:space="preserve">max</m:t>
                        </m:r>
                      </m:e>
                      <m:lim>
                        <m:r>
                          <m:t xml:space="preserve">z∈C*</m:t>
                        </m:r>
                      </m:lim>
                    </m:limLow>
                    <m:sSub>
                      <m:sSubPr/>
                      <m:e>
                        <m:r>
                          <m:t xml:space="preserve">D</m:t>
                        </m:r>
                      </m:e>
                      <m:sub>
                        <m:sSup>
                          <m:sSupPr/>
                          <m:e>
                            <m:r>
                              <m:t xml:space="preserve">C</m:t>
                            </m:r>
                          </m:e>
                          <m:sup>
                            <m:r>
                              <m:t xml:space="preserve">*</m:t>
                            </m:r>
                          </m:sup>
                        </m:sSup>
                      </m:sub>
                    </m:sSub>
                    <m:d>
                      <m:dPr/>
                      <m:e>
                        <m:r>
                          <m:t xml:space="preserve">z</m:t>
                        </m:r>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the initial tumor region</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top-ranked candidate component</w:t>
      </w:r>
    </w:p>
    <w:p>
      <w:pPr>
        <w:keepNext/>
        <w:spacing w:after="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distance from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to the nearest pixel outside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 3.4)</w:t>
      </w:r>
    </w:p>
    <w:p>
      <w:pPr>
        <w:keepNext w:val="false"/>
        <w:spacing w:after="160" w:line="360"/>
        <w:ind w:left="1440" w:hanging="720"/>
      </w:pP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seed core fraction (Table 3.4); if no pixel qualifies, the deepest pixel is used</w:t>
      </w:r>
    </w:p>
    <w:p>
      <w:pPr>
        <w:spacing w:after="120" w:before="0" w:line="360"/>
        <w:ind w:firstLine="720"/>
        <w:jc w:val="both"/>
      </w:pPr>
      <w:r>
        <w:rPr>
          <w:rFonts w:ascii="Times New Roman" w:cs="Times New Roman" w:eastAsia="Times New Roman" w:hAnsi="Times New Roman"/>
          <w:i w:val="false"/>
          <w:iCs w:val="false"/>
          <w:sz w:val="24"/>
          <w:szCs w:val="24"/>
        </w:rPr>
        <w:t xml:space="preserve">Seed selection remains optional. When manual seeding is selected in the interface, the user clicks one or more pixels on the tumor (Region 1). Each click is dilated into a disk of radius 3 pixels. For ESRG, the union of these disks is then reduced to its core by applying Equation 3.14 to the union, so that boundary pixels caught by a disk do not inflate the initial standard deviation of the region. The baseline SRG additionally accepts seeds for up to three competing regions (Regions 2 to 4), which its original formulation requires.</w:t>
      </w:r>
    </w:p>
    <w:p>
      <w:pPr>
        <w:keepNext/>
        <w:spacing w:after="60" w:before="200" w:line="360"/>
      </w:pPr>
      <w:r>
        <w:rPr>
          <w:rFonts w:ascii="Times New Roman" w:cs="Times New Roman" w:eastAsia="Times New Roman" w:hAnsi="Times New Roman"/>
          <w:b/>
          <w:bCs/>
          <w:i w:val="false"/>
          <w:iCs w:val="false"/>
          <w:sz w:val="24"/>
          <w:szCs w:val="24"/>
        </w:rPr>
        <w:t xml:space="preserve">Algorithm of Automated Seed Selection</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head-masked slice;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depth – distance from the head outline</w:t>
      </w:r>
    </w:p>
    <w:p>
      <w:pPr>
        <w:pStyle w:val="ListParagraph"/>
        <w:numPr>
          <w:ilvl w:val="0"/>
          <w:numId w:val="2"/>
        </w:numPr>
        <w:spacing w:after="0" w:line="36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val="false"/>
          <w:iCs w:val="false"/>
          <w:sz w:val="24"/>
          <w:szCs w:val="24"/>
        </w:rPr>
        <w:t xml:space="preserve"> – parameters</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or the flag “No tumor candidate”</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Form the interior region Ω (Equation 3.7); if Ω contains fewer than 50 pixels, set Ω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If Ω still contains fewer than 50 pixels or its intensities are constant, return “No tumor candidate” and terminate.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Compute the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− 1 multi-level Otsu thresholds of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over Ω (Equation 3.2).</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Form the candidate mask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(Equation 3.8) and label its connected components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If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0, return “No tumor candidate” and terminate.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For each component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5.1	</w:t>
      </w:r>
      <w:r>
        <w:rPr>
          <w:rFonts w:ascii="Times New Roman" w:cs="Times New Roman" w:eastAsia="Times New Roman" w:hAnsi="Times New Roman"/>
          <w:i w:val="false"/>
          <w:iCs w:val="false"/>
          <w:sz w:val="24"/>
          <w:szCs w:val="24"/>
        </w:rPr>
        <w:t xml:space="preserve">If its area is below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discard it.</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5.2	</w:t>
      </w:r>
      <w:r>
        <w:rPr>
          <w:rFonts w:ascii="Times New Roman" w:cs="Times New Roman" w:eastAsia="Times New Roman" w:hAnsi="Times New Roman"/>
          <w:i w:val="false"/>
          <w:iCs w:val="false"/>
          <w:sz w:val="24"/>
          <w:szCs w:val="24"/>
        </w:rPr>
        <w:t xml:space="preserve">Compute its distance transform, its center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its inscribed radius ρ</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and its clearance 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3.9).</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5.3	</w:t>
      </w:r>
      <w:r>
        <w:rPr>
          <w:rFonts w:ascii="Times New Roman" w:cs="Times New Roman" w:eastAsia="Times New Roman" w:hAnsi="Times New Roman"/>
          <w:i w:val="false"/>
          <w:iCs w:val="false"/>
          <w:sz w:val="24"/>
          <w:szCs w:val="24"/>
        </w:rPr>
        <w:t xml:space="preserve">If κ</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discard it.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6.	</w:t>
      </w:r>
      <w:r>
        <w:rPr>
          <w:rFonts w:ascii="Times New Roman" w:cs="Times New Roman" w:eastAsia="Times New Roman" w:hAnsi="Times New Roman"/>
          <w:i w:val="false"/>
          <w:iCs w:val="false"/>
          <w:sz w:val="24"/>
          <w:szCs w:val="24"/>
        </w:rPr>
        <w:t xml:space="preserve">If no component remains, return “No tumor candidate” and terminate.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7.	</w:t>
      </w:r>
      <w:r>
        <w:rPr>
          <w:rFonts w:ascii="Times New Roman" w:cs="Times New Roman" w:eastAsia="Times New Roman" w:hAnsi="Times New Roman"/>
          <w:i w:val="false"/>
          <w:iCs w:val="false"/>
          <w:sz w:val="24"/>
          <w:szCs w:val="24"/>
        </w:rPr>
        <w:t xml:space="preserve">For each remaining component, compute Δ</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3.10)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3.11); normalize Δ and ρ across the candidates (Equation 3.12); and compute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(Equation 3.13).</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8.	</w:t>
      </w:r>
      <w:r>
        <w:rPr>
          <w:rFonts w:ascii="Times New Roman" w:cs="Times New Roman" w:eastAsia="Times New Roman" w:hAnsi="Times New Roman"/>
          <w:i w:val="false"/>
          <w:iCs w:val="false"/>
          <w:sz w:val="24"/>
          <w:szCs w:val="24"/>
        </w:rPr>
        <w:t xml:space="preserve">Select the component with the highest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9.	</w:t>
      </w:r>
      <w:r>
        <w:rPr>
          <w:rFonts w:ascii="Times New Roman" w:cs="Times New Roman" w:eastAsia="Times New Roman" w:hAnsi="Times New Roman"/>
          <w:i w:val="false"/>
          <w:iCs w:val="false"/>
          <w:sz w:val="24"/>
          <w:szCs w:val="24"/>
        </w:rPr>
        <w:t xml:space="preserve">Form the seed core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(Equation 3.14).</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10.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80" w:before="200" w:line="360"/>
      </w:pPr>
      <w:r>
        <w:rPr>
          <w:rFonts w:ascii="Times New Roman" w:cs="Times New Roman" w:eastAsia="Times New Roman" w:hAnsi="Times New Roman"/>
          <w:b/>
          <w:bCs/>
          <w:i w:val="false"/>
          <w:iCs w:val="false"/>
          <w:sz w:val="24"/>
          <w:szCs w:val="24"/>
        </w:rPr>
        <w:t xml:space="preserve">Tools</w:t>
      </w:r>
    </w:p>
    <w:p>
      <w:pPr>
        <w:spacing w:after="120" w:before="0" w:line="360"/>
        <w:ind w:firstLine="720"/>
        <w:jc w:val="both"/>
      </w:pPr>
      <w:r>
        <w:rPr>
          <w:rFonts w:ascii="Times New Roman" w:cs="Times New Roman" w:eastAsia="Times New Roman" w:hAnsi="Times New Roman"/>
          <w:i w:val="false"/>
          <w:iCs w:val="false"/>
          <w:sz w:val="24"/>
          <w:szCs w:val="24"/>
        </w:rPr>
        <w:t xml:space="preserve">Image loading, grayscale conversion, and bilinear downscaling use Pillow (Clark, 2015). Percentile normalization and array arithmetic use NumPy (Harris et al., 2020). Gaussian smoothing, the Otsu and multi-level Otsu thresholds, morphological opening with disk structuring elements, and the region properties used for the shape score (perimeter and convex-hull area) come from scikit-image (van der Walt et al., 2014). Connected-component labeling, hole filling, and the Euclidean distance transform come from SciPy’s ndimage module (Virtanen et al., 2020). The Tkinter interface (Python Software Foundation, n.d.) captures the clicks for the manual seeding option.</w:t>
      </w:r>
    </w:p>
    <w:p>
      <w:pPr>
        <w:pStyle w:val="Heading3"/>
        <w:keepNext/>
        <w:spacing w:after="120" w:before="240" w:line="360"/>
      </w:pPr>
      <w:r>
        <w:rPr>
          <w:rFonts w:ascii="Times New Roman" w:cs="Times New Roman" w:eastAsia="Times New Roman" w:hAnsi="Times New Roman"/>
          <w:b/>
          <w:bCs/>
          <w:color w:val="000000"/>
          <w:sz w:val="24"/>
          <w:szCs w:val="24"/>
        </w:rPr>
        <w:t xml:space="preserve">3.4.2 To minimize undersegmentation by correcting the image using Log-Domain Transformation.</w:t>
      </w:r>
    </w:p>
    <w:p>
      <w:pPr>
        <w:keepNext/>
        <w:spacing w:after="80" w:before="200" w:line="360"/>
      </w:pPr>
      <w:r>
        <w:rPr>
          <w:rFonts w:ascii="Times New Roman" w:cs="Times New Roman" w:eastAsia="Times New Roman" w:hAnsi="Times New Roman"/>
          <w:b/>
          <w:bCs/>
          <w:i w:val="false"/>
          <w:iCs w:val="false"/>
          <w:sz w:val="24"/>
          <w:szCs w:val="24"/>
        </w:rPr>
        <w:t xml:space="preserve">Theories</w:t>
      </w:r>
    </w:p>
    <w:p>
      <w:pPr>
        <w:keepNext/>
        <w:spacing w:after="60" w:before="160" w:line="360"/>
      </w:pPr>
      <w:r>
        <w:rPr>
          <w:rFonts w:ascii="Times New Roman" w:cs="Times New Roman" w:eastAsia="Times New Roman" w:hAnsi="Times New Roman"/>
          <w:b/>
          <w:bCs/>
          <w:i/>
          <w:iCs/>
          <w:sz w:val="24"/>
          <w:szCs w:val="24"/>
        </w:rPr>
        <w:t xml:space="preserve">The Multiplicative Bias-Field Model of MRI Intensity Inhomogeneity</w:t>
      </w:r>
    </w:p>
    <w:p>
      <w:pPr>
        <w:spacing w:after="120" w:before="0" w:line="360"/>
        <w:ind w:firstLine="720"/>
        <w:jc w:val="both"/>
      </w:pPr>
      <w:r>
        <w:rPr>
          <w:rFonts w:ascii="Times New Roman" w:cs="Times New Roman" w:eastAsia="Times New Roman" w:hAnsi="Times New Roman"/>
          <w:i w:val="false"/>
          <w:iCs w:val="false"/>
          <w:sz w:val="24"/>
          <w:szCs w:val="24"/>
        </w:rPr>
        <w:t xml:space="preserve">MRI scans exhibit intensity inhomogeneity, a smoothly varying shading in which the same tissue registers different intensities at different locations. This artifact is modeled as a multiplicative bias field acting on the true image, together with additive noise (Li et al., 2011):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I</m:t>
                </m:r>
                <m:d>
                  <m:dPr/>
                  <m:e>
                    <m:r>
                      <m:t xml:space="preserve">x</m:t>
                    </m:r>
                  </m:e>
                </m:d>
                <m:r>
                  <m:t xml:space="preserve">=</m:t>
                </m:r>
                <m:r>
                  <m:t xml:space="preserve">b</m:t>
                </m:r>
                <m:d>
                  <m:dPr/>
                  <m:e>
                    <m:r>
                      <m:t xml:space="preserve">x</m:t>
                    </m:r>
                  </m:e>
                </m:d>
                <m:r>
                  <m:t xml:space="preserve">·</m:t>
                </m:r>
                <m:r>
                  <m:t xml:space="preserve">J</m:t>
                </m:r>
                <m:d>
                  <m:dPr/>
                  <m:e>
                    <m:r>
                      <m:t xml:space="preserve">x</m:t>
                    </m:r>
                  </m:e>
                </m:d>
                <m:r>
                  <m:t xml:space="preserve">+</m:t>
                </m:r>
                <m:r>
                  <m:t xml:space="preserve">n</m:t>
                </m:r>
                <m:d>
                  <m:dPr/>
                  <m:e>
                    <m:r>
                      <m:t xml:space="preserve">x</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observed intensity at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true tissue signal at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free of shading</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bias field, a smooth positive multiplicative gain that varies slowly across the image</w:t>
      </w:r>
    </w:p>
    <w:p>
      <w:pPr>
        <w:keepNext w:val="false"/>
        <w:spacing w:after="16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additive noise</w:t>
      </w:r>
    </w:p>
    <w:p>
      <w:pPr>
        <w:spacing w:after="120" w:before="0" w:line="360"/>
        <w:ind w:firstLine="720"/>
        <w:jc w:val="both"/>
      </w:pPr>
      <w:r>
        <w:rPr>
          <w:rFonts w:ascii="Times New Roman" w:cs="Times New Roman" w:eastAsia="Times New Roman" w:hAnsi="Times New Roman"/>
          <w:i w:val="false"/>
          <w:iCs w:val="false"/>
          <w:sz w:val="24"/>
          <w:szCs w:val="24"/>
        </w:rPr>
        <w:t xml:space="preserve">Where the signal dominates the noise, taking the logarithm converts the multiplicative bias into an additive term. The logarithmic domain is also where established bias-correction methods such as N4ITK model the field (Tustison et al., 2010):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ln</m:t>
                </m:r>
                <m:r>
                  <m:t xml:space="preserve">I</m:t>
                </m:r>
                <m:d>
                  <m:dPr/>
                  <m:e>
                    <m:r>
                      <m:t xml:space="preserve">x</m:t>
                    </m:r>
                  </m:e>
                </m:d>
                <m:r>
                  <m:t xml:space="preserve">≈</m:t>
                </m:r>
                <m:r>
                  <m:rPr>
                    <m:sty m:val="p"/>
                  </m:rPr>
                  <m:t xml:space="preserve">ln</m:t>
                </m:r>
                <m:r>
                  <m:t xml:space="preserve">b</m:t>
                </m:r>
                <m:d>
                  <m:dPr/>
                  <m:e>
                    <m:r>
                      <m:t xml:space="preserve">x</m:t>
                    </m:r>
                  </m:e>
                </m:d>
                <m:r>
                  <m:t xml:space="preserve">+</m:t>
                </m:r>
                <m:r>
                  <m:rPr>
                    <m:sty m:val="p"/>
                  </m:rPr>
                  <m:t xml:space="preserve">ln</m:t>
                </m:r>
                <m:r>
                  <m:t xml:space="preserve">J</m:t>
                </m:r>
                <m:d>
                  <m:dPr/>
                  <m:e>
                    <m:r>
                      <m:t xml:space="preserve">x</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ln</w:t>
      </w:r>
      <w:r>
        <w:rPr>
          <w:rFonts w:ascii="Times New Roman" w:cs="Times New Roman" w:eastAsia="Times New Roman" w:hAnsi="Times New Roman"/>
          <w:i w:val="false"/>
          <w:iCs w:val="false"/>
          <w:sz w:val="24"/>
          <w:szCs w:val="24"/>
        </w:rPr>
        <w:t xml:space="preserve"> – natural logarithm (base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val="false"/>
          <w:iCs w:val="false"/>
          <w:sz w:val="24"/>
          <w:szCs w:val="24"/>
        </w:rPr>
        <w:t xml:space="preserve">ln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bias field, now an additive offset</w:t>
      </w:r>
    </w:p>
    <w:p>
      <w:pPr>
        <w:keepNext w:val="false"/>
        <w:spacing w:after="160" w:line="360"/>
        <w:ind w:left="1440" w:hanging="720"/>
      </w:pPr>
      <w:r>
        <w:rPr>
          <w:rFonts w:ascii="Times New Roman" w:cs="Times New Roman" w:eastAsia="Times New Roman" w:hAnsi="Times New Roman"/>
          <w:i w:val="false"/>
          <w:iCs w:val="false"/>
          <w:sz w:val="24"/>
          <w:szCs w:val="24"/>
        </w:rPr>
        <w:t xml:space="preserve">ln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 of the true tissue signal</w:t>
      </w:r>
    </w:p>
    <w:p>
      <w:pPr>
        <w:spacing w:after="120" w:before="0" w:line="360"/>
        <w:ind w:firstLine="720"/>
        <w:jc w:val="both"/>
      </w:pPr>
      <w:r>
        <w:rPr>
          <w:rFonts w:ascii="Times New Roman" w:cs="Times New Roman" w:eastAsia="Times New Roman" w:hAnsi="Times New Roman"/>
          <w:i w:val="false"/>
          <w:iCs w:val="false"/>
          <w:sz w:val="24"/>
          <w:szCs w:val="24"/>
        </w:rPr>
        <w:t xml:space="preserve">Because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varies slowly, it is approximately constant within a small neighborhood (Li et al., 2011). For two nearby pixels, the bias term is therefore common to both log-intensities and cancels when they are subtracted: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L</m:t>
                </m:r>
                <m:d>
                  <m:dPr/>
                  <m:e>
                    <m:r>
                      <m:t xml:space="preserve">x</m:t>
                    </m:r>
                  </m:e>
                </m:d>
                <m:r>
                  <m:t xml:space="preserve">−</m:t>
                </m:r>
                <m:r>
                  <m:t xml:space="preserve">L</m:t>
                </m:r>
                <m:d>
                  <m:dPr/>
                  <m:e>
                    <m:r>
                      <m:t xml:space="preserve">y</m:t>
                    </m:r>
                  </m:e>
                </m:d>
                <m:r>
                  <m:t xml:space="preserve">≈</m:t>
                </m:r>
                <m:r>
                  <m:rPr>
                    <m:sty m:val="p"/>
                  </m:rPr>
                  <m:t xml:space="preserve">ln</m:t>
                </m:r>
                <m:r>
                  <m:t xml:space="preserve">J</m:t>
                </m:r>
                <m:d>
                  <m:dPr/>
                  <m:e>
                    <m:r>
                      <m:t xml:space="preserve">x</m:t>
                    </m:r>
                  </m:e>
                </m:d>
                <m:r>
                  <m:t xml:space="preserve">−</m:t>
                </m:r>
                <m:r>
                  <m:rPr>
                    <m:sty m:val="p"/>
                  </m:rPr>
                  <m:t xml:space="preserve">ln</m:t>
                </m:r>
                <m:r>
                  <m:t xml:space="preserve">J</m:t>
                </m:r>
                <m:d>
                  <m:dPr/>
                  <m:e>
                    <m:r>
                      <m:t xml:space="preserve">y</m:t>
                    </m:r>
                  </m:e>
                </m:d>
                <m:r>
                  <m:t xml:space="preserve">,</m:t>
                </m:r>
                <m:r>
                  <m:t xml:space="preserve">  </m:t>
                </m:r>
                <m:r>
                  <m:t xml:space="preserve">y</m:t>
                </m:r>
                <m:r>
                  <m:t xml:space="preserve">∈</m:t>
                </m:r>
                <m:sSub>
                  <m:sSubPr/>
                  <m:e>
                    <m:r>
                      <m:t xml:space="preserve">W</m:t>
                    </m:r>
                  </m:e>
                  <m:sub>
                    <m:r>
                      <m:t xml:space="preserve">r</m:t>
                    </m:r>
                  </m:sub>
                </m:sSub>
                <m:d>
                  <m:dPr/>
                  <m:e>
                    <m:r>
                      <m:t xml:space="preserve">x</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log-domain intensities of pixels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(Equation 3.18)</w:t>
      </w:r>
    </w:p>
    <w:p>
      <w:pPr>
        <w:keepNext w:val="false"/>
        <w:spacing w:after="16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small square window of radius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within which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spacing w:after="120" w:before="0" w:line="360"/>
        <w:ind w:firstLine="720"/>
        <w:jc w:val="both"/>
      </w:pPr>
      <w:r>
        <w:rPr>
          <w:rFonts w:ascii="Times New Roman" w:cs="Times New Roman" w:eastAsia="Times New Roman" w:hAnsi="Times New Roman"/>
          <w:i w:val="false"/>
          <w:iCs w:val="false"/>
          <w:sz w:val="24"/>
          <w:szCs w:val="24"/>
        </w:rPr>
        <w:t xml:space="preserve">This theory justifies performing intensity comparisons in the logarithmic domain and against a local reference. The transformation does not estimate or remove the bias field from the image, as N4ITK does; instead, it makes the field additive so that a local comparison is insensitive to it. The principle that a local model captures regions affected by intensity inhomogeneity while a global model handles homogeneous regions is the foundation of bias-robust region-based segmentation (Akram et al., 2017).</w:t>
      </w:r>
    </w:p>
    <w:p>
      <w:pPr>
        <w:keepNext/>
        <w:spacing w:after="60" w:before="160" w:line="360"/>
      </w:pPr>
      <w:r>
        <w:rPr>
          <w:rFonts w:ascii="Times New Roman" w:cs="Times New Roman" w:eastAsia="Times New Roman" w:hAnsi="Times New Roman"/>
          <w:b/>
          <w:bCs/>
          <w:i/>
          <w:iCs/>
          <w:sz w:val="24"/>
          <w:szCs w:val="24"/>
        </w:rPr>
        <w:t xml:space="preserve">Robust Estimation of the Noise Level</w:t>
      </w:r>
    </w:p>
    <w:p>
      <w:pPr>
        <w:spacing w:after="120" w:before="0" w:line="360"/>
        <w:ind w:firstLine="720"/>
        <w:jc w:val="both"/>
      </w:pPr>
      <w:r>
        <w:rPr>
          <w:rFonts w:ascii="Times New Roman" w:cs="Times New Roman" w:eastAsia="Times New Roman" w:hAnsi="Times New Roman"/>
          <w:i w:val="false"/>
          <w:iCs w:val="false"/>
          <w:sz w:val="24"/>
          <w:szCs w:val="24"/>
        </w:rPr>
        <w:t xml:space="preserve">The spread of a region’s log-intensities cannot fall below the noise inherent in the image. The noise level can be estimated from the high-frequency residual left after removing the local structure of the image, and the median absolute deviation (MAD) of that residual is a robust estimate of the noise scale (Donoho &amp; Johnstone, 1994). The MAD is highly robust: it tolerates up to half of the values being outliers, such as the large residuals at tissue edges. It is converted to a standard-deviation equivalent by the constant 1.4826 = 1/Φ</w:t>
      </w:r>
      <w:r>
        <w:rPr>
          <w:rFonts w:ascii="Times New Roman" w:cs="Times New Roman" w:eastAsia="Times New Roman" w:hAnsi="Times New Roman"/>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(3/4), where Φ</w:t>
      </w:r>
      <w:r>
        <w:rPr>
          <w:rFonts w:ascii="Times New Roman" w:cs="Times New Roman" w:eastAsia="Times New Roman" w:hAnsi="Times New Roman"/>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 is the inverse of the standard normal cumulative distribution function. This makes the MAD a consistent estimator of σ for normally distributed data (Leys et al., 2013; Rousseeuw &amp; Croux, 1993). The estimate serves as a lower bound,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on the region standard deviation used by the stopping criterion of Section 3.4.3.</w:t>
      </w:r>
    </w:p>
    <w:p>
      <w:pPr>
        <w:keepNext/>
        <w:spacing w:after="80" w:before="200" w:line="360"/>
      </w:pPr>
      <w:r>
        <w:rPr>
          <w:rFonts w:ascii="Times New Roman" w:cs="Times New Roman" w:eastAsia="Times New Roman" w:hAnsi="Times New Roman"/>
          <w:b/>
          <w:bCs/>
          <w:i w:val="false"/>
          <w:iCs w:val="false"/>
          <w:sz w:val="24"/>
          <w:szCs w:val="24"/>
        </w:rPr>
        <w:t xml:space="preserve">Methods</w:t>
      </w:r>
    </w:p>
    <w:p>
      <w:pPr>
        <w:keepNext/>
        <w:spacing w:after="60" w:before="160" w:line="360"/>
      </w:pPr>
      <w:r>
        <w:rPr>
          <w:rFonts w:ascii="Times New Roman" w:cs="Times New Roman" w:eastAsia="Times New Roman" w:hAnsi="Times New Roman"/>
          <w:b/>
          <w:bCs/>
          <w:i/>
          <w:iCs/>
          <w:sz w:val="24"/>
          <w:szCs w:val="24"/>
        </w:rPr>
        <w:t xml:space="preserve">Log-Domain Transformation</w:t>
      </w:r>
    </w:p>
    <w:p>
      <w:pPr>
        <w:spacing w:after="120" w:before="0" w:line="360"/>
        <w:ind w:firstLine="720"/>
        <w:jc w:val="both"/>
      </w:pPr>
      <w:r>
        <w:rPr>
          <w:rFonts w:ascii="Times New Roman" w:cs="Times New Roman" w:eastAsia="Times New Roman" w:hAnsi="Times New Roman"/>
          <w:i w:val="false"/>
          <w:iCs w:val="false"/>
          <w:sz w:val="24"/>
          <w:szCs w:val="24"/>
        </w:rPr>
        <w:t xml:space="preserve">Every head pixel of the normalized, head-masked slice is transformed to the logarithmic domain: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L</m:t>
                </m:r>
                <m:d>
                  <m:dPr/>
                  <m:e>
                    <m:r>
                      <m:t xml:space="preserve">x</m:t>
                    </m:r>
                  </m:e>
                </m:d>
                <m:r>
                  <m:t xml:space="preserve">=</m:t>
                </m:r>
                <m:r>
                  <m:rPr>
                    <m:sty m:val="p"/>
                  </m:rPr>
                  <m:t xml:space="preserve">ln</m:t>
                </m:r>
                <m:d>
                  <m:dPr/>
                  <m:e>
                    <m:r>
                      <m:t xml:space="preserve">I</m:t>
                    </m:r>
                    <m:d>
                      <m:dPr/>
                      <m:e>
                        <m:r>
                          <m:t xml:space="preserve">x</m:t>
                        </m:r>
                      </m:e>
                    </m:d>
                    <m:r>
                      <m:t xml:space="preserve">+</m:t>
                    </m:r>
                    <m:r>
                      <m:t xml:space="preserve">ε</m:t>
                    </m:r>
                  </m:e>
                </m:d>
                <m:r>
                  <m:t xml:space="preserve">,</m:t>
                </m:r>
                <m:r>
                  <m:t xml:space="preserve">  </m:t>
                </m:r>
                <m:r>
                  <m:t xml:space="preserve">x</m:t>
                </m:r>
                <m:r>
                  <m:t xml:space="preserve">∈</m:t>
                </m:r>
                <m:r>
                  <m:t xml:space="preserve">H</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log-domain intensity of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normalized, head-masked intensity in [0, 255] (Equation 3.5);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 outside </w:t>
      </w:r>
      <w:r>
        <w:rPr>
          <w:rFonts w:ascii="Times New Roman" w:cs="Times New Roman" w:eastAsia="Times New Roman" w:hAnsi="Times New Roman"/>
          <w:i/>
          <w:iCs/>
          <w:sz w:val="24"/>
          <w:szCs w:val="24"/>
        </w:rPr>
        <w:t xml:space="preserve">H</w:t>
      </w:r>
    </w:p>
    <w:p>
      <w:pPr>
        <w:keepNext/>
        <w:spacing w:after="0" w:line="360"/>
        <w:ind w:left="1440" w:hanging="720"/>
      </w:pPr>
      <w:r>
        <w:rPr>
          <w:rFonts w:ascii="Times New Roman" w:cs="Times New Roman" w:eastAsia="Times New Roman" w:hAnsi="Times New Roman"/>
          <w:i w:val="false"/>
          <w:iCs w:val="false"/>
          <w:sz w:val="24"/>
          <w:szCs w:val="24"/>
        </w:rPr>
        <w:t xml:space="preserve">ε</w:t>
      </w:r>
      <w:r>
        <w:rPr>
          <w:rFonts w:ascii="Times New Roman" w:cs="Times New Roman" w:eastAsia="Times New Roman" w:hAnsi="Times New Roman"/>
          <w:i w:val="false"/>
          <w:iCs w:val="false"/>
          <w:sz w:val="24"/>
          <w:szCs w:val="24"/>
        </w:rPr>
        <w:t xml:space="preserve"> – positive offset that prevents the logarithm of zero; ε = 1, so pixels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receive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ln 1 = 0 and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ranges from 0 to ln 256 ≈ 5.55</w:t>
      </w:r>
    </w:p>
    <w:p>
      <w:pPr>
        <w:keepNext w:val="false"/>
        <w:spacing w:after="160" w:line="360"/>
        <w:ind w:left="1440" w:hanging="720"/>
      </w:pP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(Equation 3.6)</w:t>
      </w:r>
    </w:p>
    <w:p>
      <w:pPr>
        <w:spacing w:after="120" w:before="0" w:line="360"/>
        <w:ind w:firstLine="720"/>
        <w:jc w:val="both"/>
      </w:pPr>
      <w:r>
        <w:rPr>
          <w:rFonts w:ascii="Times New Roman" w:cs="Times New Roman" w:eastAsia="Times New Roman" w:hAnsi="Times New Roman"/>
          <w:i w:val="false"/>
          <w:iCs w:val="false"/>
          <w:sz w:val="24"/>
          <w:szCs w:val="24"/>
        </w:rPr>
        <w:t xml:space="preserve">For tissue intensities, which are much larger than ε,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ε) closely follows ln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so Equations 3.16 and 3.17 apply. For the ablation study, the transformation can be disabled, in which case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every subsequent step operates on the normalized intensity.</w:t>
      </w:r>
    </w:p>
    <w:p>
      <w:pPr>
        <w:spacing w:after="120" w:before="0" w:line="360"/>
        <w:ind w:firstLine="720"/>
        <w:jc w:val="both"/>
      </w:pPr>
      <w:r>
        <w:rPr>
          <w:rFonts w:ascii="Times New Roman" w:cs="Times New Roman" w:eastAsia="Times New Roman" w:hAnsi="Times New Roman"/>
          <w:i w:val="false"/>
          <w:iCs w:val="false"/>
          <w:sz w:val="24"/>
          <w:szCs w:val="24"/>
        </w:rPr>
        <w:t xml:space="preserve">The noise floor is then computed from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First, the residual of each head pixel against the median of its 3 × 3 neighborhood is computed: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e</m:t>
                </m:r>
                <m:d>
                  <m:dPr/>
                  <m:e>
                    <m:r>
                      <m:t xml:space="preserve">x</m:t>
                    </m:r>
                  </m:e>
                </m:d>
                <m:r>
                  <m:t xml:space="preserve">=</m:t>
                </m:r>
                <m:r>
                  <m:t xml:space="preserve">L</m:t>
                </m:r>
                <m:d>
                  <m:dPr/>
                  <m:e>
                    <m:r>
                      <m:t xml:space="preserve">x</m:t>
                    </m:r>
                  </m:e>
                </m:d>
                <m:r>
                  <m:t xml:space="preserve">−</m:t>
                </m:r>
                <m:limLow>
                  <m:e>
                    <m:r>
                      <m:rPr>
                        <m:sty m:val="p"/>
                      </m:rPr>
                      <m:t xml:space="preserve">med</m:t>
                    </m:r>
                  </m:e>
                  <m:lim>
                    <m:r>
                      <m:t xml:space="preserve">z</m:t>
                    </m:r>
                    <m:r>
                      <m:t xml:space="preserve">∈</m:t>
                    </m:r>
                    <m:sSub>
                      <m:sSubPr/>
                      <m:e>
                        <m:r>
                          <m:t xml:space="preserve">N</m:t>
                        </m:r>
                      </m:e>
                      <m:sub>
                        <m:r>
                          <m:t xml:space="preserve">3</m:t>
                        </m:r>
                      </m:sub>
                    </m:sSub>
                    <m:d>
                      <m:dPr/>
                      <m:e>
                        <m:r>
                          <m:t xml:space="preserve">x</m:t>
                        </m:r>
                      </m:e>
                    </m:d>
                  </m:lim>
                </m:limLow>
                <m:r>
                  <m:t xml:space="preserve">L</m:t>
                </m:r>
                <m:d>
                  <m:dPr/>
                  <m:e>
                    <m:r>
                      <m:t xml:space="preserve">z</m:t>
                    </m:r>
                  </m:e>
                </m:d>
                <m:r>
                  <m:t xml:space="preserve">,</m:t>
                </m:r>
                <m:r>
                  <m:t xml:space="preserve">  </m:t>
                </m:r>
                <m:r>
                  <m:t xml:space="preserve">x</m:t>
                </m:r>
                <m:r>
                  <m:t xml:space="preserve">∈</m:t>
                </m:r>
                <m:r>
                  <m:t xml:space="preserve">H</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(3.19)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residual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the fine-scale variation that remains after the local structure is removed</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bscript"/>
        </w:rPr>
        <w:t xml:space="preserve">3</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the 3 × 3 neighborhood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including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at the image border the image is reflected</w:t>
      </w:r>
    </w:p>
    <w:p>
      <w:pPr>
        <w:keepNext w:val="false"/>
        <w:spacing w:after="160" w:line="360"/>
        <w:ind w:left="1440" w:hanging="720"/>
      </w:pPr>
      <w:r>
        <w:rPr>
          <w:rFonts w:ascii="Times New Roman" w:cs="Times New Roman" w:eastAsia="Times New Roman" w:hAnsi="Times New Roman"/>
          <w:i w:val="false"/>
          <w:iCs w:val="false"/>
          <w:sz w:val="24"/>
          <w:szCs w:val="24"/>
        </w:rPr>
        <w:t xml:space="preserve">med</w:t>
      </w:r>
      <w:r>
        <w:rPr>
          <w:rFonts w:ascii="Times New Roman" w:cs="Times New Roman" w:eastAsia="Times New Roman" w:hAnsi="Times New Roman"/>
          <w:i w:val="false"/>
          <w:iCs w:val="false"/>
          <w:sz w:val="24"/>
          <w:szCs w:val="24"/>
        </w:rPr>
        <w:t xml:space="preserve"> – median of the nine values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bscript"/>
        </w:rPr>
        <w:t xml:space="preserve">3</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spacing w:after="120" w:before="0" w:line="360"/>
        <w:ind w:firstLine="720"/>
        <w:jc w:val="both"/>
      </w:pPr>
      <w:r>
        <w:rPr>
          <w:rFonts w:ascii="Times New Roman" w:cs="Times New Roman" w:eastAsia="Times New Roman" w:hAnsi="Times New Roman"/>
          <w:i w:val="false"/>
          <w:iCs w:val="false"/>
          <w:sz w:val="24"/>
          <w:szCs w:val="24"/>
        </w:rPr>
        <w:t xml:space="preserve">The median absolute deviation of these residuals over the head is: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MAD</m:t>
                </m:r>
                <m:r>
                  <m:t xml:space="preserve">=</m:t>
                </m:r>
                <m:limLow>
                  <m:e>
                    <m:r>
                      <m:rPr>
                        <m:sty m:val="p"/>
                      </m:rPr>
                      <m:t xml:space="preserve">med</m:t>
                    </m:r>
                  </m:e>
                  <m:lim>
                    <m:r>
                      <m:t xml:space="preserve">x∈H</m:t>
                    </m:r>
                  </m:lim>
                </m:limLow>
                <m:r>
                  <m:t xml:space="preserve">|</m:t>
                </m:r>
                <m:r>
                  <m:t xml:space="preserve">e</m:t>
                </m:r>
                <m:d>
                  <m:dPr/>
                  <m:e>
                    <m:r>
                      <m:t xml:space="preserve">x</m:t>
                    </m:r>
                  </m:e>
                </m:d>
                <m:r>
                  <m:t xml:space="preserve">−</m:t>
                </m:r>
                <m:limLow>
                  <m:e>
                    <m:r>
                      <m:rPr>
                        <m:sty m:val="p"/>
                      </m:rPr>
                      <m:t xml:space="preserve">med</m:t>
                    </m:r>
                  </m:e>
                  <m:lim>
                    <m:r>
                      <m:t xml:space="preserve">z∈H</m:t>
                    </m:r>
                  </m:lim>
                </m:limLow>
                <m:r>
                  <m:t xml:space="preserve">e</m:t>
                </m:r>
                <m:d>
                  <m:dPr/>
                  <m:e>
                    <m:r>
                      <m:t xml:space="preserve">z</m:t>
                    </m:r>
                  </m:e>
                </m:d>
                <m:r>
                  <m:t xml:space="preserve">|</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MAD</w:t>
      </w:r>
      <w:r>
        <w:rPr>
          <w:rFonts w:ascii="Times New Roman" w:cs="Times New Roman" w:eastAsia="Times New Roman" w:hAnsi="Times New Roman"/>
          <w:i w:val="false"/>
          <w:iCs w:val="false"/>
          <w:sz w:val="24"/>
          <w:szCs w:val="24"/>
        </w:rPr>
        <w:t xml:space="preserve"> – median absolute deviation of the residuals, in log units</w:t>
      </w:r>
    </w:p>
    <w:p>
      <w:pPr>
        <w:keepNext/>
        <w:spacing w:after="0" w:line="360"/>
        <w:ind w:left="1440" w:hanging="720"/>
      </w:pPr>
      <w:r>
        <w:rPr>
          <w:rFonts w:ascii="Times New Roman" w:cs="Times New Roman" w:eastAsia="Times New Roman" w:hAnsi="Times New Roman"/>
          <w:i w:val="false"/>
          <w:iCs w:val="false"/>
          <w:sz w:val="24"/>
          <w:szCs w:val="24"/>
        </w:rPr>
        <w:t xml:space="preserve">med</w:t>
      </w:r>
      <w:r>
        <w:rPr>
          <w:rFonts w:ascii="Times New Roman" w:cs="Times New Roman" w:eastAsia="Times New Roman" w:hAnsi="Times New Roman"/>
          <w:i/>
          <w:iCs/>
          <w:sz w:val="24"/>
          <w:szCs w:val="24"/>
          <w:vertAlign w:val="subscript"/>
        </w:rPr>
        <w:t xml:space="preserve">z</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median residual over all head pixels</w:t>
      </w:r>
    </w:p>
    <w:p>
      <w:pPr>
        <w:keepNext w:val="false"/>
        <w:spacing w:after="160" w:line="360"/>
        <w:ind w:left="1440" w:hanging="720"/>
      </w:pPr>
      <w:r>
        <w:rPr>
          <w:rFonts w:ascii="Times New Roman" w:cs="Times New Roman" w:eastAsia="Times New Roman" w:hAnsi="Times New Roman"/>
          <w:i w:val="false"/>
          <w:iCs w:val="false"/>
          <w:sz w:val="24"/>
          <w:szCs w:val="24"/>
        </w:rPr>
        <w:t xml:space="preserve">med</w:t>
      </w:r>
      <w:r>
        <w:rPr>
          <w:rFonts w:ascii="Times New Roman" w:cs="Times New Roman" w:eastAsia="Times New Roman" w:hAnsi="Times New Roman"/>
          <w:i/>
          <w:iCs/>
          <w:sz w:val="24"/>
          <w:szCs w:val="24"/>
          <w:vertAlign w:val="subscript"/>
        </w:rPr>
        <w:t xml:space="preserve">x</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val="false"/>
          <w:iCs w:val="false"/>
          <w:sz w:val="24"/>
          <w:szCs w:val="24"/>
        </w:rPr>
        <w:t xml:space="preserve"> – median, over all head pixels, of the absolute deviation from that median residual</w:t>
      </w:r>
    </w:p>
    <w:p>
      <w:pPr>
        <w:spacing w:after="120" w:before="0" w:line="360"/>
        <w:ind w:firstLine="720"/>
        <w:jc w:val="both"/>
      </w:pPr>
      <w:r>
        <w:rPr>
          <w:rFonts w:ascii="Times New Roman" w:cs="Times New Roman" w:eastAsia="Times New Roman" w:hAnsi="Times New Roman"/>
          <w:i w:val="false"/>
          <w:iCs w:val="false"/>
          <w:sz w:val="24"/>
          <w:szCs w:val="24"/>
        </w:rPr>
        <w:t xml:space="preserve">The noise floor is the MAD converted to a standard-deviation equivalent, bounded below by a small constant: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σ</m:t>
                    </m:r>
                  </m:e>
                  <m:sub>
                    <m:r>
                      <m:t xml:space="preserve">floor</m:t>
                    </m:r>
                  </m:sub>
                </m:sSub>
                <m:r>
                  <m:t xml:space="preserve">=</m:t>
                </m:r>
                <m:r>
                  <m:rPr>
                    <m:sty m:val="p"/>
                  </m:rPr>
                  <m:t xml:space="preserve">max</m:t>
                </m:r>
                <m:d>
                  <m:dPr/>
                  <m:e>
                    <m:r>
                      <m:t xml:space="preserve">1.4826</m:t>
                    </m:r>
                    <m:r>
                      <m:t xml:space="preserve">·</m:t>
                    </m:r>
                    <m:r>
                      <m:rPr>
                        <m:sty m:val="p"/>
                      </m:rPr>
                      <m:t xml:space="preserve">MAD</m:t>
                    </m:r>
                    <m:r>
                      <m:t xml:space="preserve">,</m:t>
                    </m:r>
                    <m:sSub>
                      <m:sSubPr/>
                      <m:e>
                        <m:r>
                          <m:t xml:space="preserve">σ</m:t>
                        </m:r>
                      </m:e>
                      <m:sub>
                        <m:r>
                          <m:t xml:space="preserve">min</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 the minimum permitted region standard deviation (Section 3.4.3)</w:t>
      </w:r>
    </w:p>
    <w:p>
      <w:pPr>
        <w:keepNext/>
        <w:spacing w:after="0" w:line="360"/>
        <w:ind w:left="1440" w:hanging="720"/>
      </w:pPr>
      <w:r>
        <w:rPr>
          <w:rFonts w:ascii="Times New Roman" w:cs="Times New Roman" w:eastAsia="Times New Roman" w:hAnsi="Times New Roman"/>
          <w:i w:val="false"/>
          <w:iCs w:val="false"/>
          <w:sz w:val="24"/>
          <w:szCs w:val="24"/>
        </w:rPr>
        <w:t xml:space="preserve">1.4826</w:t>
      </w:r>
      <w:r>
        <w:rPr>
          <w:rFonts w:ascii="Times New Roman" w:cs="Times New Roman" w:eastAsia="Times New Roman" w:hAnsi="Times New Roman"/>
          <w:i w:val="false"/>
          <w:iCs w:val="false"/>
          <w:sz w:val="24"/>
          <w:szCs w:val="24"/>
        </w:rPr>
        <w:t xml:space="preserve"> – constant 1/Φ</w:t>
      </w:r>
      <w:r>
        <w:rPr>
          <w:rFonts w:ascii="Times New Roman" w:cs="Times New Roman" w:eastAsia="Times New Roman" w:hAnsi="Times New Roman"/>
          <w:i w:val="false"/>
          <w:iCs w:val="false"/>
          <w:sz w:val="24"/>
          <w:szCs w:val="24"/>
          <w:vertAlign w:val="superscript"/>
        </w:rPr>
        <w:t xml:space="preserve">−1</w:t>
      </w:r>
      <w:r>
        <w:rPr>
          <w:rFonts w:ascii="Times New Roman" w:cs="Times New Roman" w:eastAsia="Times New Roman" w:hAnsi="Times New Roman"/>
          <w:i w:val="false"/>
          <w:iCs w:val="false"/>
          <w:sz w:val="24"/>
          <w:szCs w:val="24"/>
        </w:rPr>
        <w:t xml:space="preserve">(3/4) that converts the MAD to a standard-deviation equivalent for normally distributed data</w:t>
      </w:r>
    </w:p>
    <w:p>
      <w:pPr>
        <w:keepNext w:val="false"/>
        <w:spacing w:after="16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 lower bound of 0.02 log units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The lower bound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is required because the slices are 8-bit images: many residuals are exactly zero, so 1.4826 · MAD can fall below the true noise level, and a seed of uniform intensity would otherwise yield acceptance bounds near zero. When 1.4826 · MAD is smaller than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equals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w:t>
      </w:r>
    </w:p>
    <w:p>
      <w:pPr>
        <w:keepNext/>
        <w:spacing w:after="60" w:before="200" w:line="360"/>
      </w:pPr>
      <w:r>
        <w:rPr>
          <w:rFonts w:ascii="Times New Roman" w:cs="Times New Roman" w:eastAsia="Times New Roman" w:hAnsi="Times New Roman"/>
          <w:b/>
          <w:bCs/>
          <w:i w:val="false"/>
          <w:iCs w:val="false"/>
          <w:sz w:val="24"/>
          <w:szCs w:val="24"/>
        </w:rPr>
        <w:t xml:space="preserve">Algorithm of the Log-Domain Transformation</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 – normalized, head-masked MRI slice;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ε – offset;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 lower bound of the noise floor</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For each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compute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ε) (Equation 3.18); pixels outside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where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0, receive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ln ε.</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Filter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with a 3 × 3 median filter and compute the residual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of each head pixel (Equation 3.19).</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Compute the median absolute deviation of the residuals over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(Equation 3.20).</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Set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max(1.4826 × MAD, σ</w:t>
      </w:r>
      <w:r>
        <w:rPr>
          <w:rFonts w:ascii="Times New Roman" w:cs="Times New Roman" w:eastAsia="Times New Roman" w:hAnsi="Times New Roman"/>
          <w:i w:val="false"/>
          <w:iCs w:val="false"/>
          <w:sz w:val="24"/>
          <w:szCs w:val="24"/>
          <w:vertAlign w:val="subscript"/>
        </w:rPr>
        <w:t xml:space="preserve">min</w:t>
      </w:r>
      <w:r>
        <w:rPr>
          <w:rFonts w:ascii="Times New Roman" w:cs="Times New Roman" w:eastAsia="Times New Roman" w:hAnsi="Times New Roman"/>
          <w:i w:val="false"/>
          <w:iCs w:val="false"/>
          <w:sz w:val="24"/>
          <w:szCs w:val="24"/>
        </w:rPr>
        <w:t xml:space="preserve">) (Equation 3.21).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and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60" w:before="160" w:line="360"/>
      </w:pPr>
      <w:r>
        <w:rPr>
          <w:rFonts w:ascii="Times New Roman" w:cs="Times New Roman" w:eastAsia="Times New Roman" w:hAnsi="Times New Roman"/>
          <w:b/>
          <w:bCs/>
          <w:i/>
          <w:iCs/>
          <w:sz w:val="24"/>
          <w:szCs w:val="24"/>
        </w:rPr>
        <w:t xml:space="preserve">Local Log-Domain Difference Measure</w:t>
      </w:r>
    </w:p>
    <w:p>
      <w:pPr>
        <w:spacing w:after="120" w:before="0" w:line="360"/>
        <w:ind w:firstLine="720"/>
        <w:jc w:val="both"/>
      </w:pPr>
      <w:r>
        <w:rPr>
          <w:rFonts w:ascii="Times New Roman" w:cs="Times New Roman" w:eastAsia="Times New Roman" w:hAnsi="Times New Roman"/>
          <w:i w:val="false"/>
          <w:iCs w:val="false"/>
          <w:sz w:val="24"/>
          <w:szCs w:val="24"/>
        </w:rPr>
        <w:t xml:space="preserve">During growth, each candidate pixel is compared with nearby absorbed pixels rather than with the global region mean. The original difference measure of the SRG algorithm compares a pixel with the mean intensity of the entire adjacent region (Adams &amp; Bischof, 1994):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δ</m:t>
                    </m:r>
                  </m:e>
                  <m:sub>
                    <m:r>
                      <m:t xml:space="preserve">SRG</m:t>
                    </m:r>
                  </m:sub>
                </m:sSub>
                <m:d>
                  <m:dPr/>
                  <m:e>
                    <m:r>
                      <m:t xml:space="preserve">x</m:t>
                    </m:r>
                  </m:e>
                </m:d>
                <m:r>
                  <m:t xml:space="preserve">=</m:t>
                </m:r>
                <m:r>
                  <m:t xml:space="preserve">|</m:t>
                </m:r>
                <m:r>
                  <m:t xml:space="preserve">g</m:t>
                </m:r>
                <m:d>
                  <m:dPr/>
                  <m:e>
                    <m:r>
                      <m:t xml:space="preserve">x</m:t>
                    </m:r>
                  </m:e>
                </m:d>
                <m:r>
                  <m:t xml:space="preserve">−</m:t>
                </m:r>
                <m:r>
                  <m:t xml:space="preserve">μ</m:t>
                </m:r>
                <m:d>
                  <m:dPr/>
                  <m:e>
                    <m:r>
                      <m:t xml:space="preserve">A</m:t>
                    </m:r>
                  </m:e>
                </m:d>
                <m:r>
                  <m:t xml:space="preserve">|</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val="false"/>
          <w:iCs w:val="false"/>
          <w:sz w:val="24"/>
          <w:szCs w:val="24"/>
          <w:vertAlign w:val="subscript"/>
        </w:rPr>
        <w:t xml:space="preserve">SRG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difference measure of the original SRG for candidate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gray-level intensity of </w:t>
      </w:r>
      <w:r>
        <w:rPr>
          <w:rFonts w:ascii="Times New Roman" w:cs="Times New Roman" w:eastAsia="Times New Roman" w:hAnsi="Times New Roman"/>
          <w:i/>
          <w:iCs/>
          <w:sz w:val="24"/>
          <w:szCs w:val="24"/>
        </w:rPr>
        <w:t xml:space="preserve">x</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mean intensity of all pixels of the region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adjacent to </w:t>
      </w:r>
      <w:r>
        <w:rPr>
          <w:rFonts w:ascii="Times New Roman" w:cs="Times New Roman" w:eastAsia="Times New Roman" w:hAnsi="Times New Roman"/>
          <w:i/>
          <w:iCs/>
          <w:sz w:val="24"/>
          <w:szCs w:val="24"/>
        </w:rPr>
        <w:t xml:space="preserve">x</w:t>
      </w:r>
    </w:p>
    <w:p>
      <w:pPr>
        <w:spacing w:after="120" w:before="0" w:line="360"/>
        <w:ind w:firstLine="720"/>
        <w:jc w:val="both"/>
      </w:pPr>
      <w:r>
        <w:rPr>
          <w:rFonts w:ascii="Times New Roman" w:cs="Times New Roman" w:eastAsia="Times New Roman" w:hAnsi="Times New Roman"/>
          <w:i w:val="false"/>
          <w:iCs w:val="false"/>
          <w:sz w:val="24"/>
          <w:szCs w:val="24"/>
        </w:rPr>
        <w:t xml:space="preserve">The enhanced measure computes the difference in the log domain against the mean log-intensity of only those region pixels that lie within a local window centered on the candidate: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δ</m:t>
                </m:r>
                <m:d>
                  <m:dPr/>
                  <m:e>
                    <m:r>
                      <m:t xml:space="preserve">x</m:t>
                    </m:r>
                  </m:e>
                </m:d>
                <m:r>
                  <m:t xml:space="preserve">=</m:t>
                </m:r>
                <m:r>
                  <m:t xml:space="preserve">|</m:t>
                </m:r>
                <m:r>
                  <m:t xml:space="preserve">L</m:t>
                </m:r>
                <m:d>
                  <m:dPr/>
                  <m:e>
                    <m:r>
                      <m:t xml:space="preserve">x</m:t>
                    </m:r>
                  </m:e>
                </m:d>
                <m:r>
                  <m:t xml:space="preserve">−</m:t>
                </m:r>
                <m:sSub>
                  <m:sSubPr/>
                  <m:e>
                    <m:r>
                      <m:t xml:space="preserve">μ</m:t>
                    </m:r>
                  </m:e>
                  <m:sub>
                    <m:r>
                      <m:t xml:space="preserve">loc</m:t>
                    </m:r>
                  </m:sub>
                </m:sSub>
                <m:d>
                  <m:dPr/>
                  <m:e>
                    <m:r>
                      <m:t xml:space="preserve">x</m:t>
                    </m:r>
                  </m:e>
                </m:d>
                <m:r>
                  <m:t xml:space="preserve">|</m:t>
                </m:r>
                <m:r>
                  <m:t xml:space="preserve">,</m:t>
                </m:r>
                <m:r>
                  <m:t xml:space="preserve">  </m:t>
                </m:r>
                <m:sSub>
                  <m:sSubPr/>
                  <m:e>
                    <m:r>
                      <m:t xml:space="preserve">μ</m:t>
                    </m:r>
                  </m:e>
                  <m:sub>
                    <m:r>
                      <m:t xml:space="preserve">loc</m:t>
                    </m:r>
                  </m:sub>
                </m:sSub>
                <m:d>
                  <m:dPr/>
                  <m:e>
                    <m:r>
                      <m:t xml:space="preserve">x</m:t>
                    </m:r>
                  </m:e>
                </m:d>
                <m:r>
                  <m:t xml:space="preserve">=</m:t>
                </m:r>
                <m:f>
                  <m:num>
                    <m:r>
                      <m:t xml:space="preserve">1</m:t>
                    </m:r>
                  </m:num>
                  <m:den>
                    <m:r>
                      <m:t xml:space="preserve">|</m:t>
                    </m:r>
                    <m:r>
                      <m:t xml:space="preserve">A</m:t>
                    </m:r>
                    <m:r>
                      <m:t xml:space="preserve">∩</m:t>
                    </m:r>
                    <m:sSub>
                      <m:sSubPr/>
                      <m:e>
                        <m:r>
                          <m:t xml:space="preserve">W</m:t>
                        </m:r>
                      </m:e>
                      <m:sub>
                        <m:r>
                          <m:t xml:space="preserve">r</m:t>
                        </m:r>
                      </m:sub>
                    </m:sSub>
                    <m:d>
                      <m:dPr/>
                      <m:e>
                        <m:r>
                          <m:t xml:space="preserve">x</m:t>
                        </m:r>
                      </m:e>
                    </m:d>
                    <m:r>
                      <m:t xml:space="preserve">|</m:t>
                    </m:r>
                  </m:den>
                </m:f>
                <m:nary>
                  <m:naryPr>
                    <m:chr m:val="∑"/>
                    <m:limLoc m:val="undOvr"/>
                    <m:supHide m:val="1"/>
                  </m:naryPr>
                  <m:sub>
                    <m:r>
                      <m:t xml:space="preserve">y</m:t>
                    </m:r>
                    <m:r>
                      <m:t xml:space="preserve">∈</m:t>
                    </m:r>
                    <m:r>
                      <m:t xml:space="preserve">A</m:t>
                    </m:r>
                    <m:r>
                      <m:t xml:space="preserve">∩</m:t>
                    </m:r>
                    <m:sSub>
                      <m:sSubPr/>
                      <m:e>
                        <m:r>
                          <m:t xml:space="preserve">W</m:t>
                        </m:r>
                      </m:e>
                      <m:sub>
                        <m:r>
                          <m:t xml:space="preserve">r</m:t>
                        </m:r>
                      </m:sub>
                    </m:sSub>
                    <m:d>
                      <m:dPr/>
                      <m:e>
                        <m:r>
                          <m:t xml:space="preserve">x</m:t>
                        </m:r>
                      </m:e>
                    </m:d>
                  </m:sub>
                  <m:sup/>
                  <m:e>
                    <m:r>
                      <m:t xml:space="preserve">L</m:t>
                    </m:r>
                    <m:d>
                      <m:dPr/>
                      <m:e>
                        <m:r>
                          <m:t xml:space="preserve">y</m:t>
                        </m:r>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local log-domain difference measure of candidate pixel </w:t>
      </w:r>
      <w:r>
        <w:rPr>
          <w:rFonts w:ascii="Times New Roman" w:cs="Times New Roman" w:eastAsia="Times New Roman" w:hAnsi="Times New Roman"/>
          <w:i/>
          <w:iCs/>
          <w:sz w:val="24"/>
          <w:szCs w:val="24"/>
        </w:rPr>
        <w:t xml:space="preserve">x</w:t>
      </w:r>
    </w:p>
    <w:p>
      <w:pPr>
        <w:keepNext/>
        <w:spacing w:after="0" w:line="360"/>
        <w:ind w:left="1440" w:hanging="72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log-domain intensities (Equation 3.18)</w:t>
      </w:r>
    </w:p>
    <w:p>
      <w:pPr>
        <w:keepNext/>
        <w:spacing w:after="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square window of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pixels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clipped at the image border</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local window radius (Table 3.4)</w:t>
      </w:r>
    </w:p>
    <w:p>
      <w:pPr>
        <w:keepNext/>
        <w:spacing w:after="0" w:line="360"/>
        <w:ind w:left="1440" w:hanging="72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region pixels inside the window; |·| is their number</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local mean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those pixels; if the window holds no region pixel, the region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is used, which cannot occur for a neighbor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because the window always contains the adjacent region pixel</w:t>
      </w:r>
    </w:p>
    <w:p>
      <w:pPr>
        <w:spacing w:after="120" w:before="0" w:line="360"/>
        <w:ind w:firstLine="720"/>
        <w:jc w:val="both"/>
      </w:pPr>
      <w:r>
        <w:rPr>
          <w:rFonts w:ascii="Times New Roman" w:cs="Times New Roman" w:eastAsia="Times New Roman" w:hAnsi="Times New Roman"/>
          <w:i w:val="false"/>
          <w:iCs w:val="false"/>
          <w:sz w:val="24"/>
          <w:szCs w:val="24"/>
        </w:rPr>
        <w:t xml:space="preserve">By Equation 3.17, the ln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term is approximately constant within the small window and cancels when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are subtracted. The measure computed on the biased image therefore approximates the measure on the true image; the residual error is bounded by the variation of the bias across the window, which is why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is small. Comparing against a local rather than a global reference prevents genuine tumor pixels on the darker side of a bias gradient from being rejected, which addresses undersegmentation (Akram et al., 2017; Li et al., 2011). For the ablation study, the local reference can be replaced by the region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giving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p>
    <w:p>
      <w:pPr>
        <w:keepNext/>
        <w:spacing w:after="60" w:before="200" w:line="360"/>
      </w:pPr>
      <w:r>
        <w:rPr>
          <w:rFonts w:ascii="Times New Roman" w:cs="Times New Roman" w:eastAsia="Times New Roman" w:hAnsi="Times New Roman"/>
          <w:b/>
          <w:bCs/>
          <w:i w:val="false"/>
          <w:iCs w:val="false"/>
          <w:sz w:val="24"/>
          <w:szCs w:val="24"/>
        </w:rPr>
        <w:t xml:space="preserve">Algorithm of the Local Log-Domain Difference Measure</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current region;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candidate pixel;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window radius;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region mean</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difference measure</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Define the window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of size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 (2</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+ 1) centered on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clipped at the image border.</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From the maintained per-pixel arrays, which hold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and a membership flag for every absorbed pixel, sum the log-intensities and count the region pixels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If the count is positive, compute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sum / count; otherwise set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Compute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val="false"/>
          <w:iCs w:val="false"/>
          <w:sz w:val="24"/>
          <w:szCs w:val="24"/>
          <w:vertAlign w:val="subscript"/>
        </w:rPr>
        <w:t xml:space="preserve">loc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(Equation 3.23).</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5.	</w:t>
      </w:r>
      <w:r>
        <w:rPr>
          <w:rFonts w:ascii="Times New Roman" w:cs="Times New Roman" w:eastAsia="Times New Roman" w:hAnsi="Times New Roman"/>
          <w:i w:val="false"/>
          <w:iCs w:val="false"/>
          <w:sz w:val="24"/>
          <w:szCs w:val="24"/>
        </w:rPr>
        <w:t xml:space="preserve">Output δ(</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80" w:before="200" w:line="360"/>
      </w:pPr>
      <w:r>
        <w:rPr>
          <w:rFonts w:ascii="Times New Roman" w:cs="Times New Roman" w:eastAsia="Times New Roman" w:hAnsi="Times New Roman"/>
          <w:b/>
          <w:bCs/>
          <w:i w:val="false"/>
          <w:iCs w:val="false"/>
          <w:sz w:val="24"/>
          <w:szCs w:val="24"/>
        </w:rPr>
        <w:t xml:space="preserve">Tools</w:t>
      </w:r>
    </w:p>
    <w:p>
      <w:pPr>
        <w:spacing w:after="120" w:before="0" w:line="360"/>
        <w:ind w:firstLine="720"/>
        <w:jc w:val="both"/>
      </w:pPr>
      <w:r>
        <w:rPr>
          <w:rFonts w:ascii="Times New Roman" w:cs="Times New Roman" w:eastAsia="Times New Roman" w:hAnsi="Times New Roman"/>
          <w:i w:val="false"/>
          <w:iCs w:val="false"/>
          <w:sz w:val="24"/>
          <w:szCs w:val="24"/>
        </w:rPr>
        <w:t xml:space="preserve">The log-domain transformation, the absolute differences, and the medians of the noise-floor estimate are computed with NumPy (Harris et al., 2020), and the 3 × 3 median filter is SciPy’s ndimage.median_filter (Virtanen et al., 2020). The per-pixel arrays that supply the local window sums of Equation 3.23 are NumPy arrays updated as each pixel is absorbed. The interface’s Seed Telemetry panel lists, for every seed pixel,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and the computation ln(</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ε), together with every intermediate of Equations 3.19 to 3.21, so that the transformation can be verified by hand.</w:t>
      </w:r>
    </w:p>
    <w:p>
      <w:pPr>
        <w:pStyle w:val="Heading3"/>
        <w:keepNext/>
        <w:spacing w:after="120" w:before="240" w:line="360"/>
      </w:pPr>
      <w:r>
        <w:rPr>
          <w:rFonts w:ascii="Times New Roman" w:cs="Times New Roman" w:eastAsia="Times New Roman" w:hAnsi="Times New Roman"/>
          <w:b/>
          <w:bCs/>
          <w:color w:val="000000"/>
          <w:sz w:val="24"/>
          <w:szCs w:val="24"/>
        </w:rPr>
        <w:t xml:space="preserve">3.4.3 To decrease boundary leakage by integrating an adaptive stopping criterion.</w:t>
      </w:r>
    </w:p>
    <w:p>
      <w:pPr>
        <w:keepNext/>
        <w:spacing w:after="80" w:before="200" w:line="360"/>
      </w:pPr>
      <w:r>
        <w:rPr>
          <w:rFonts w:ascii="Times New Roman" w:cs="Times New Roman" w:eastAsia="Times New Roman" w:hAnsi="Times New Roman"/>
          <w:b/>
          <w:bCs/>
          <w:i w:val="false"/>
          <w:iCs w:val="false"/>
          <w:sz w:val="24"/>
          <w:szCs w:val="24"/>
        </w:rPr>
        <w:t xml:space="preserve">Theories</w:t>
      </w:r>
    </w:p>
    <w:p>
      <w:pPr>
        <w:keepNext/>
        <w:spacing w:after="60" w:before="160" w:line="360"/>
      </w:pPr>
      <w:r>
        <w:rPr>
          <w:rFonts w:ascii="Times New Roman" w:cs="Times New Roman" w:eastAsia="Times New Roman" w:hAnsi="Times New Roman"/>
          <w:b/>
          <w:bCs/>
          <w:i/>
          <w:iCs/>
          <w:sz w:val="24"/>
          <w:szCs w:val="24"/>
        </w:rPr>
        <w:t xml:space="preserve">The Rician Noise Model and Statistical Region Membership</w:t>
      </w:r>
    </w:p>
    <w:p>
      <w:pPr>
        <w:spacing w:after="120" w:before="0" w:line="360"/>
        <w:ind w:firstLine="720"/>
        <w:jc w:val="both"/>
      </w:pPr>
      <w:r>
        <w:rPr>
          <w:rFonts w:ascii="Times New Roman" w:cs="Times New Roman" w:eastAsia="Times New Roman" w:hAnsi="Times New Roman"/>
          <w:i w:val="false"/>
          <w:iCs w:val="false"/>
          <w:sz w:val="24"/>
          <w:szCs w:val="24"/>
        </w:rPr>
        <w:t xml:space="preserve">The magnitude noise of MR images follows a Rician distribution, which converges to a Gaussian distribution when the signal-to-noise ratio exceeds approximately two (Gudbjartsson &amp; Patz, 1995). Consequently, the intensities of a homogeneous tissue region can be modeled as approximately normally distributed about the region mean, and a candidate pixel that lies several standard deviations from that mean is statistically unlikely to belong to the region. Even without assuming normality, Chebyshev’s inequality provides a distribution-free bound (Ross, 2019):</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P</m:t>
                </m:r>
                <m:d>
                  <m:dPr/>
                  <m:e>
                    <m:r>
                      <m:t xml:space="preserve">|</m:t>
                    </m:r>
                    <m:r>
                      <m:t xml:space="preserve">X</m:t>
                    </m:r>
                    <m:r>
                      <m:t xml:space="preserve">−</m:t>
                    </m:r>
                    <m:r>
                      <m:t xml:space="preserve">μ</m:t>
                    </m:r>
                    <m:r>
                      <m:t xml:space="preserve">|</m:t>
                    </m:r>
                    <m:r>
                      <m:t xml:space="preserve">≥</m:t>
                    </m:r>
                    <m:r>
                      <m:t xml:space="preserve">k</m:t>
                    </m:r>
                    <m:r>
                      <m:t xml:space="preserve">σ</m:t>
                    </m:r>
                  </m:e>
                </m:d>
                <m:r>
                  <m:t xml:space="preserve">≤</m:t>
                </m:r>
                <m:f>
                  <m:num>
                    <m:r>
                      <m:t xml:space="preserve">1</m:t>
                    </m:r>
                  </m:num>
                  <m:den>
                    <m:sSup>
                      <m:sSupPr/>
                      <m:e>
                        <m:r>
                          <m:t xml:space="preserve">k</m:t>
                        </m:r>
                      </m:e>
                      <m:sup>
                        <m:r>
                          <m:t xml:space="preserve">2</m:t>
                        </m:r>
                      </m:sup>
                    </m:sSup>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intensity of a pixel drawn from the region, treated as a random variable</w:t>
      </w:r>
    </w:p>
    <w:p>
      <w:pPr>
        <w:keepNext/>
        <w:spacing w:after="0" w:line="360"/>
        <w:ind w:left="1440" w:hanging="720"/>
      </w:pPr>
      <w:r>
        <w:rPr>
          <w:rFonts w:ascii="Times New Roman" w:cs="Times New Roman" w:eastAsia="Times New Roman" w:hAnsi="Times New Roman"/>
          <w:i w:val="false"/>
          <w:iCs w:val="false"/>
          <w:sz w:val="24"/>
          <w:szCs w:val="24"/>
        </w:rPr>
        <w:t xml:space="preserve">μ, σ</w:t>
      </w:r>
      <w:r>
        <w:rPr>
          <w:rFonts w:ascii="Times New Roman" w:cs="Times New Roman" w:eastAsia="Times New Roman" w:hAnsi="Times New Roman"/>
          <w:i w:val="false"/>
          <w:iCs w:val="false"/>
          <w:sz w:val="24"/>
          <w:szCs w:val="24"/>
        </w:rPr>
        <w:t xml:space="preserve"> – mean and standard deviation of that distribution</w:t>
      </w:r>
    </w:p>
    <w:p>
      <w:pPr>
        <w:keepNext/>
        <w:spacing w:after="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any positive multiplier;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3, at most 1/9 ≈ 11.1% of a region’s values can lie three or more standard deviations from the mean, and about 0.27% if they are normally distributed</w:t>
      </w:r>
    </w:p>
    <w:p>
      <w:pPr>
        <w:keepNext w:val="false"/>
        <w:spacing w:after="16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probability of the event in parentheses</w:t>
      </w:r>
    </w:p>
    <w:p>
      <w:pPr>
        <w:spacing w:after="120" w:before="0" w:line="360"/>
        <w:ind w:firstLine="720"/>
        <w:jc w:val="both"/>
      </w:pPr>
      <w:r>
        <w:rPr>
          <w:rFonts w:ascii="Times New Roman" w:cs="Times New Roman" w:eastAsia="Times New Roman" w:hAnsi="Times New Roman"/>
          <w:i w:val="false"/>
          <w:iCs w:val="false"/>
          <w:sz w:val="24"/>
          <w:szCs w:val="24"/>
        </w:rPr>
        <w:t xml:space="preserve">This theory justifies an intensity-adaptive stopping rule: growth is permitted only while a candidate lies within a multiple of the region’s own standard deviation, so the acceptance threshold scales with each tumor’s intrinsic variability rather than being a fixed intensity value. This is the statistical basis of confidence-connected region growing (Insight Software Consortium, n.d.).</w:t>
      </w:r>
    </w:p>
    <w:p>
      <w:pPr>
        <w:keepNext/>
        <w:spacing w:after="60" w:before="160" w:line="360"/>
      </w:pPr>
      <w:r>
        <w:rPr>
          <w:rFonts w:ascii="Times New Roman" w:cs="Times New Roman" w:eastAsia="Times New Roman" w:hAnsi="Times New Roman"/>
          <w:b/>
          <w:bCs/>
          <w:i/>
          <w:iCs/>
          <w:sz w:val="24"/>
          <w:szCs w:val="24"/>
        </w:rPr>
        <w:t xml:space="preserve">Ordered Region Growing with the Sequentially Sorted List</w:t>
      </w:r>
    </w:p>
    <w:p>
      <w:pPr>
        <w:spacing w:after="120" w:before="0" w:line="360"/>
        <w:ind w:firstLine="720"/>
        <w:jc w:val="both"/>
      </w:pPr>
      <w:r>
        <w:rPr>
          <w:rFonts w:ascii="Times New Roman" w:cs="Times New Roman" w:eastAsia="Times New Roman" w:hAnsi="Times New Roman"/>
          <w:i w:val="false"/>
          <w:iCs w:val="false"/>
          <w:sz w:val="24"/>
          <w:szCs w:val="24"/>
        </w:rPr>
        <w:t xml:space="preserve">In the SRG algorithm, candidate pixels on the boundary of the region are held in a sequentially sorted list (SSL) ordered by their difference measure, and the most similar candidate is always absorbed first (Adams &amp; Bischof, 1994). Because the list is sorted, once the candidate at the top fails a bound on δ, every candidate behind it fails as well. A stopping bound on δ therefore halts a growing pass exactly, without examining the remaining candidates.</w:t>
      </w:r>
    </w:p>
    <w:p>
      <w:pPr>
        <w:keepNext/>
        <w:spacing w:after="60" w:before="160" w:line="360"/>
      </w:pPr>
      <w:r>
        <w:rPr>
          <w:rFonts w:ascii="Times New Roman" w:cs="Times New Roman" w:eastAsia="Times New Roman" w:hAnsi="Times New Roman"/>
          <w:b/>
          <w:bCs/>
          <w:i/>
          <w:iCs/>
          <w:sz w:val="24"/>
          <w:szCs w:val="24"/>
        </w:rPr>
        <w:t xml:space="preserve">Numerically Stable Running Statistics</w:t>
      </w:r>
    </w:p>
    <w:p>
      <w:pPr>
        <w:spacing w:after="120" w:before="0" w:line="360"/>
        <w:ind w:firstLine="720"/>
        <w:jc w:val="both"/>
      </w:pPr>
      <w:r>
        <w:rPr>
          <w:rFonts w:ascii="Times New Roman" w:cs="Times New Roman" w:eastAsia="Times New Roman" w:hAnsi="Times New Roman"/>
          <w:i w:val="false"/>
          <w:iCs w:val="false"/>
          <w:sz w:val="24"/>
          <w:szCs w:val="24"/>
        </w:rPr>
        <w:t xml:space="preserve">The mean and standard deviation of the region must be updated as pixels are absorbed. Welford’s one-pass method updates both from each new value without storing the region and without the cancellation error of the naive sum-of-squares formula (Welford, 1962).</w:t>
      </w:r>
    </w:p>
    <w:p>
      <w:pPr>
        <w:keepNext/>
        <w:spacing w:after="80" w:before="200" w:line="360"/>
      </w:pPr>
      <w:r>
        <w:rPr>
          <w:rFonts w:ascii="Times New Roman" w:cs="Times New Roman" w:eastAsia="Times New Roman" w:hAnsi="Times New Roman"/>
          <w:b/>
          <w:bCs/>
          <w:i w:val="false"/>
          <w:iCs w:val="false"/>
          <w:sz w:val="24"/>
          <w:szCs w:val="24"/>
        </w:rPr>
        <w:t xml:space="preserve">Methods</w:t>
      </w:r>
    </w:p>
    <w:p>
      <w:pPr>
        <w:keepNext/>
        <w:spacing w:after="60" w:before="160" w:line="360"/>
      </w:pPr>
      <w:r>
        <w:rPr>
          <w:rFonts w:ascii="Times New Roman" w:cs="Times New Roman" w:eastAsia="Times New Roman" w:hAnsi="Times New Roman"/>
          <w:b/>
          <w:bCs/>
          <w:i/>
          <w:iCs/>
          <w:sz w:val="24"/>
          <w:szCs w:val="24"/>
        </w:rPr>
        <w:t xml:space="preserve">Adaptive Stopping Criterion</w:t>
      </w:r>
    </w:p>
    <w:p>
      <w:pPr>
        <w:spacing w:after="120" w:before="0" w:line="360"/>
        <w:ind w:firstLine="720"/>
        <w:jc w:val="both"/>
      </w:pPr>
      <w:r>
        <w:rPr>
          <w:rFonts w:ascii="Times New Roman" w:cs="Times New Roman" w:eastAsia="Times New Roman" w:hAnsi="Times New Roman"/>
          <w:i w:val="false"/>
          <w:iCs w:val="false"/>
          <w:sz w:val="24"/>
          <w:szCs w:val="24"/>
        </w:rPr>
        <w:t xml:space="preserve">Absorption is conditional rather than unconditional. The region statistics are accumulated with Welford’s method, starting from the seed pixels. When the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-th pixel is absorbed, the accumulators are updated as follows: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μ</m:t>
                    </m:r>
                  </m:e>
                  <m:sub>
                    <m:r>
                      <m:t xml:space="preserve">n</m:t>
                    </m:r>
                  </m:sub>
                </m:sSub>
                <m:r>
                  <m:t xml:space="preserve">=</m:t>
                </m:r>
                <m:sSub>
                  <m:sSubPr/>
                  <m:e>
                    <m:r>
                      <m:t xml:space="preserve">μ</m:t>
                    </m:r>
                  </m:e>
                  <m:sub>
                    <m:r>
                      <m:t xml:space="preserve">n−1</m:t>
                    </m:r>
                  </m:sub>
                </m:sSub>
                <m:r>
                  <m:t xml:space="preserve">+</m:t>
                </m:r>
                <m:f>
                  <m:num>
                    <m:sSub>
                      <m:sSubPr/>
                      <m:e>
                        <m:r>
                          <m:t xml:space="preserve">v</m:t>
                        </m:r>
                      </m:e>
                      <m:sub>
                        <m:r>
                          <m:t xml:space="preserve">n</m:t>
                        </m:r>
                      </m:sub>
                    </m:sSub>
                    <m:r>
                      <m:t xml:space="preserve">−</m:t>
                    </m:r>
                    <m:sSub>
                      <m:sSubPr/>
                      <m:e>
                        <m:r>
                          <m:t xml:space="preserve">μ</m:t>
                        </m:r>
                      </m:e>
                      <m:sub>
                        <m:r>
                          <m:t xml:space="preserve">n−1</m:t>
                        </m:r>
                      </m:sub>
                    </m:sSub>
                  </m:num>
                  <m:den>
                    <m:r>
                      <m:t xml:space="preserve">n</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number of pixels in the region after the update, counting the seed pixels</w:t>
      </w:r>
    </w:p>
    <w:p>
      <w:pPr>
        <w:keepNext/>
        <w:spacing w:after="0" w:line="360"/>
        <w:ind w:left="1440" w:hanging="720"/>
      </w:pP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log-domain intensity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(Equation 3.18) of the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-th pixel added to the region</w:t>
      </w:r>
    </w:p>
    <w:p>
      <w:pPr>
        <w:keepNext w:val="false"/>
        <w:spacing w:after="160" w:line="360"/>
        <w:ind w:left="1440" w:hanging="720"/>
      </w:pPr>
      <w:r>
        <w:rPr>
          <w:rFonts w:ascii="Times New Roman" w:cs="Times New Roman" w:eastAsia="Times New Roman" w:hAnsi="Times New Roman"/>
          <w:i w:val="false"/>
          <w:iCs w:val="false"/>
          <w:sz w:val="24"/>
          <w:szCs w:val="24"/>
        </w:rPr>
        <w:t xml:space="preserve">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running mean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the region after and before the update; μ</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 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M</m:t>
                    </m:r>
                  </m:e>
                  <m:sub>
                    <m:r>
                      <m:t xml:space="preserve">n</m:t>
                    </m:r>
                  </m:sub>
                </m:sSub>
                <m:r>
                  <m:t xml:space="preserve">=</m:t>
                </m:r>
                <m:sSub>
                  <m:sSubPr/>
                  <m:e>
                    <m:r>
                      <m:t xml:space="preserve">M</m:t>
                    </m:r>
                  </m:e>
                  <m:sub>
                    <m:r>
                      <m:t xml:space="preserve">n−1</m:t>
                    </m:r>
                  </m:sub>
                </m:sSub>
                <m:r>
                  <m:t xml:space="preserve">+</m:t>
                </m:r>
                <m:d>
                  <m:dPr/>
                  <m:e>
                    <m:sSub>
                      <m:sSubPr/>
                      <m:e>
                        <m:r>
                          <m:t xml:space="preserve">v</m:t>
                        </m:r>
                      </m:e>
                      <m:sub>
                        <m:r>
                          <m:t xml:space="preserve">n</m:t>
                        </m:r>
                      </m:sub>
                    </m:sSub>
                    <m:r>
                      <m:t xml:space="preserve">−</m:t>
                    </m:r>
                    <m:sSub>
                      <m:sSubPr/>
                      <m:e>
                        <m:r>
                          <m:t xml:space="preserve">μ</m:t>
                        </m:r>
                      </m:e>
                      <m:sub>
                        <m:r>
                          <m:t xml:space="preserve">n−1</m:t>
                        </m:r>
                      </m:sub>
                    </m:sSub>
                  </m:e>
                </m:d>
                <m:d>
                  <m:dPr/>
                  <m:e>
                    <m:sSub>
                      <m:sSubPr/>
                      <m:e>
                        <m:r>
                          <m:t xml:space="preserve">v</m:t>
                        </m:r>
                      </m:e>
                      <m:sub>
                        <m:r>
                          <m:t xml:space="preserve">n</m:t>
                        </m:r>
                      </m:sub>
                    </m:sSub>
                    <m:r>
                      <m:t xml:space="preserve">−</m:t>
                    </m:r>
                    <m:sSub>
                      <m:sSubPr/>
                      <m:e>
                        <m:r>
                          <m:t xml:space="preserve">μ</m:t>
                        </m:r>
                      </m:e>
                      <m:sub>
                        <m:r>
                          <m:t xml:space="preserve">n</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running sum of squared deviations from the mean after and before the update;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vertAlign w:val="subscript"/>
        </w:rPr>
        <w:t xml:space="preserve">0</w:t>
      </w:r>
      <w:r>
        <w:rPr>
          <w:rFonts w:ascii="Times New Roman" w:cs="Times New Roman" w:eastAsia="Times New Roman" w:hAnsi="Times New Roman"/>
          <w:i w:val="false"/>
          <w:iCs w:val="false"/>
          <w:sz w:val="24"/>
          <w:szCs w:val="24"/>
        </w:rPr>
        <w:t xml:space="preserve"> = 0 (distinct from the final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keepNext w:val="false"/>
        <w:spacing w:after="160" w:line="360"/>
        <w:ind w:left="1440" w:hanging="720"/>
      </w:pP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 as defined in Equation 3.25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s</m:t>
                    </m:r>
                  </m:e>
                  <m:sub>
                    <m:r>
                      <m:t xml:space="preserve">A</m:t>
                    </m:r>
                  </m:sub>
                </m:sSub>
                <m:r>
                  <m:t xml:space="preserve">=</m:t>
                </m:r>
                <m:rad>
                  <m:radPr>
                    <m:degHide m:val="1"/>
                  </m:radPr>
                  <m:deg/>
                  <m:e>
                    <m:f>
                      <m:num>
                        <m:sSub>
                          <m:sSubPr/>
                          <m:e>
                            <m:r>
                              <m:t xml:space="preserve">M</m:t>
                            </m:r>
                          </m:e>
                          <m:sub>
                            <m:r>
                              <m:t xml:space="preserve">n</m:t>
                            </m:r>
                          </m:sub>
                        </m:sSub>
                      </m:num>
                      <m:den>
                        <m:r>
                          <m:t xml:space="preserve">n</m:t>
                        </m:r>
                        <m:r>
                          <m:t xml:space="preserve">−</m:t>
                        </m:r>
                        <m:r>
                          <m:t xml:space="preserve">1</m:t>
                        </m:r>
                      </m:den>
                    </m:f>
                  </m:e>
                </m:rad>
                <m:r>
                  <m:t xml:space="preserve">,</m:t>
                </m:r>
                <m:r>
                  <m:t xml:space="preserve">  </m:t>
                </m:r>
                <m:r>
                  <m:t xml:space="preserve">n</m:t>
                </m:r>
                <m:r>
                  <m:t xml:space="preserve">&gt;</m:t>
                </m:r>
                <m:r>
                  <m:t xml:space="preserve">1</m:t>
                </m:r>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sample standard deviation of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over the region;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0 when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p>
    <w:p>
      <w:pPr>
        <w:keepNext w:val="false"/>
        <w:spacing w:after="16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running sum of squared deviations (Equation 3.26)</w:t>
      </w:r>
    </w:p>
    <w:p>
      <w:pPr>
        <w:spacing w:after="120" w:before="0" w:line="360"/>
        <w:ind w:firstLine="720"/>
        <w:jc w:val="both"/>
      </w:pPr>
      <w:r>
        <w:rPr>
          <w:rFonts w:ascii="Times New Roman" w:cs="Times New Roman" w:eastAsia="Times New Roman" w:hAnsi="Times New Roman"/>
          <w:i w:val="false"/>
          <w:iCs w:val="false"/>
          <w:sz w:val="24"/>
          <w:szCs w:val="24"/>
        </w:rPr>
        <w:t xml:space="preserve">At the start of each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the region mean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is read and the region standard deviation is bounded below by the noise floor (Equation 3.21):</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σ</m:t>
                    </m:r>
                  </m:e>
                  <m:sub>
                    <m:r>
                      <m:t xml:space="preserve">A</m:t>
                    </m:r>
                  </m:sub>
                </m:sSub>
                <m:r>
                  <m:t xml:space="preserve">=</m:t>
                </m:r>
                <m:r>
                  <m:rPr>
                    <m:sty m:val="p"/>
                  </m:rPr>
                  <m:t xml:space="preserve">max</m:t>
                </m:r>
                <m:d>
                  <m:dPr/>
                  <m:e>
                    <m:sSub>
                      <m:sSubPr/>
                      <m:e>
                        <m:r>
                          <m:t xml:space="preserve">s</m:t>
                        </m:r>
                      </m:e>
                      <m:sub>
                        <m:r>
                          <m:t xml:space="preserve">A</m:t>
                        </m:r>
                      </m:sub>
                    </m:sSub>
                    <m:r>
                      <m:t xml:space="preserve">,</m:t>
                    </m:r>
                    <m:sSub>
                      <m:sSubPr/>
                      <m:e>
                        <m:r>
                          <m:t xml:space="preserve">σ</m:t>
                        </m:r>
                      </m:e>
                      <m:sub>
                        <m:r>
                          <m:t xml:space="preserve">floor</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region standard deviation used for the whole pass</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sample standard deviation from Equation 3.27</w:t>
      </w:r>
    </w:p>
    <w:p>
      <w:pPr>
        <w:keepNext w:val="false"/>
        <w:spacing w:after="160" w:line="360"/>
        <w:ind w:left="1440" w:hanging="720"/>
      </w:pPr>
      <w:r>
        <w:rPr>
          <w:rFonts w:ascii="Times New Roman" w:cs="Times New Roman" w:eastAsia="Times New Roman" w:hAnsi="Times New Roman"/>
          <w:i w:val="false"/>
          <w:iCs w:val="false"/>
          <w:sz w:val="24"/>
          <w:szCs w:val="24"/>
        </w:rPr>
        <w:t xml:space="preserve">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 (Equation 3.21); it prevents a nearly uniform seed from producing bounds near zero</w:t>
      </w:r>
    </w:p>
    <w:p>
      <w:pPr>
        <w:spacing w:after="120" w:before="0" w:line="360"/>
        <w:ind w:firstLine="720"/>
        <w:jc w:val="both"/>
      </w:pPr>
      <w:r>
        <w:rPr>
          <w:rFonts w:ascii="Times New Roman" w:cs="Times New Roman" w:eastAsia="Times New Roman" w:hAnsi="Times New Roman"/>
          <w:i w:val="false"/>
          <w:iCs w:val="false"/>
          <w:sz w:val="24"/>
          <w:szCs w:val="24"/>
        </w:rPr>
        <w:t xml:space="preserve">The acceptance bounds for the pass are multiples of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T</m:t>
                    </m:r>
                  </m:e>
                  <m:sub>
                    <m:r>
                      <m:t xml:space="preserve">L</m:t>
                    </m:r>
                  </m:sub>
                </m:sSub>
                <m:r>
                  <m:t xml:space="preserve">=</m:t>
                </m:r>
                <m:sSub>
                  <m:sSubPr/>
                  <m:e>
                    <m:r>
                      <m:t xml:space="preserve">k</m:t>
                    </m:r>
                  </m:e>
                  <m:sub>
                    <m:r>
                      <m:t xml:space="preserve">L</m:t>
                    </m:r>
                  </m:sub>
                </m:sSub>
                <m:r>
                  <m:t xml:space="preserve">·</m:t>
                </m:r>
                <m:sSub>
                  <m:sSubPr/>
                  <m:e>
                    <m:r>
                      <m:t xml:space="preserve">σ</m:t>
                    </m:r>
                  </m:e>
                  <m:sub>
                    <m:r>
                      <m:t xml:space="preserve">A</m:t>
                    </m:r>
                  </m:sub>
                </m:sSub>
                <m:r>
                  <m:t xml:space="preserve">,</m:t>
                </m:r>
                <m:r>
                  <m:t xml:space="preserve">  </m:t>
                </m:r>
                <m:sSub>
                  <m:sSubPr/>
                  <m:e>
                    <m:r>
                      <m:t xml:space="preserve">T</m:t>
                    </m:r>
                  </m:e>
                  <m:sub>
                    <m:r>
                      <m:t xml:space="preserve">G</m:t>
                    </m:r>
                  </m:sub>
                </m:sSub>
                <m:r>
                  <m:t xml:space="preserve">=</m:t>
                </m:r>
                <m:sSub>
                  <m:sSubPr/>
                  <m:e>
                    <m:r>
                      <m:t xml:space="preserve">k</m:t>
                    </m:r>
                  </m:e>
                  <m:sub>
                    <m:r>
                      <m:t xml:space="preserve">G</m:t>
                    </m:r>
                  </m:sub>
                </m:sSub>
                <m:r>
                  <m:t xml:space="preserve">·</m:t>
                </m:r>
                <m:sSub>
                  <m:sSubPr/>
                  <m:e>
                    <m:r>
                      <m:t xml:space="preserve">σ</m:t>
                    </m:r>
                  </m:e>
                  <m:sub>
                    <m:r>
                      <m:t xml:space="preserve">A</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(3.29)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 local bound, the largest δ a candidate may have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global bound, the largest deviation from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 candidate may have</w:t>
      </w:r>
    </w:p>
    <w:p>
      <w:pPr>
        <w:keepNext w:val="false"/>
        <w:spacing w:after="160" w:line="360"/>
        <w:ind w:left="1440" w:hanging="72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local and global confidence multipliers, with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A candidate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at the top of the SSL is absorbed only if it satisfies both the local bound and the global drift guard: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δ</m:t>
                </m:r>
                <m:d>
                  <m:dPr/>
                  <m:e>
                    <m:r>
                      <m:t xml:space="preserve">y</m:t>
                    </m:r>
                  </m:e>
                </m:d>
                <m:r>
                  <m:t xml:space="preserve">≤</m:t>
                </m:r>
                <m:sSub>
                  <m:sSubPr/>
                  <m:e>
                    <m:r>
                      <m:t xml:space="preserve">T</m:t>
                    </m:r>
                  </m:e>
                  <m:sub>
                    <m:r>
                      <m:t xml:space="preserve">L</m:t>
                    </m:r>
                  </m:sub>
                </m:sSub>
                <m:r>
                  <m:t xml:space="preserve">  </m:t>
                </m:r>
                <m:r>
                  <m:rPr>
                    <m:sty m:val="p"/>
                  </m:rPr>
                  <m:t xml:space="preserve">and</m:t>
                </m:r>
                <m:r>
                  <m:t xml:space="preserve">  </m:t>
                </m:r>
                <m:r>
                  <m:t xml:space="preserve">|</m:t>
                </m:r>
                <m:r>
                  <m:t xml:space="preserve">L</m:t>
                </m:r>
                <m:d>
                  <m:dPr/>
                  <m:e>
                    <m:r>
                      <m:t xml:space="preserve">y</m:t>
                    </m:r>
                  </m:e>
                </m:d>
                <m:r>
                  <m:t xml:space="preserve">−</m:t>
                </m:r>
                <m:sSub>
                  <m:sSubPr/>
                  <m:e>
                    <m:r>
                      <m:t xml:space="preserve">μ</m:t>
                    </m:r>
                  </m:e>
                  <m:sub>
                    <m:r>
                      <m:t xml:space="preserve">A</m:t>
                    </m:r>
                  </m:sub>
                </m:sSub>
                <m:r>
                  <m:t xml:space="preserve">|</m:t>
                </m:r>
                <m:r>
                  <m:t xml:space="preserve">≤</m:t>
                </m:r>
                <m:sSub>
                  <m:sSubPr/>
                  <m:e>
                    <m:r>
                      <m:t xml:space="preserve">T</m:t>
                    </m:r>
                  </m:e>
                  <m:sub>
                    <m:r>
                      <m:t xml:space="preserve">G</m:t>
                    </m:r>
                  </m:sub>
                </m:sSub>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local log-domain difference measure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(Equation 3.23)</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deviation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from the frozen region mean, which guards against slow chaining across a soft boundary</w:t>
      </w:r>
    </w:p>
    <w:p>
      <w:pPr>
        <w:spacing w:after="120" w:before="0" w:line="360"/>
        <w:ind w:firstLine="720"/>
        <w:jc w:val="both"/>
      </w:pPr>
      <w:r>
        <w:rPr>
          <w:rFonts w:ascii="Times New Roman" w:cs="Times New Roman" w:eastAsia="Times New Roman" w:hAnsi="Times New Roman"/>
          <w:i w:val="false"/>
          <w:iCs w:val="false"/>
          <w:sz w:val="24"/>
          <w:szCs w:val="24"/>
        </w:rPr>
        <w:t xml:space="preserve">The two conditions are applied differently. When the top candidate fails the local bound, the pass ends, because the SSL is sorted by δ and every remaining candidate also fails (Adams &amp; Bischof, 1994). When it passes the local bound but fails the global guard, the candidate is flagged as rejected and is never reconsidered in later passes, and processing continues with the next candidate. The statistics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are frozen during each pass and recomputed only between passes. If they were updated after every absorption, each borderline pixel would enlarge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admit the next, producing the runaway growth that causes leakage. Because absorbing pixels changes the local means, a candidate’s stored δ can become outdated. The system therefore recomputes δ when the candidate reaches the top of the SSL and reinserts it if the value has increased (lazy re-evaluation). Growth ends when a pass adds no pixel or after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passes. For the ablation study, the criterion can be disabled, in which case every candidate is absorbed unconditionally, as in the original SRG.</w:t>
      </w:r>
    </w:p>
    <w:p>
      <w:pPr>
        <w:keepNext/>
        <w:spacing w:after="60" w:before="200" w:line="360"/>
      </w:pPr>
      <w:r>
        <w:rPr>
          <w:rFonts w:ascii="Times New Roman" w:cs="Times New Roman" w:eastAsia="Times New Roman" w:hAnsi="Times New Roman"/>
          <w:b/>
          <w:bCs/>
          <w:i w:val="false"/>
          <w:iCs w:val="false"/>
          <w:sz w:val="24"/>
          <w:szCs w:val="24"/>
        </w:rPr>
        <w:t xml:space="preserve">Algorithm of the Adaptive Stopping Criterion</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 – log-domain image;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head mask;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 noise floor</w:t>
      </w:r>
    </w:p>
    <w:p>
      <w:pPr>
        <w:pStyle w:val="ListParagraph"/>
        <w:numPr>
          <w:ilvl w:val="0"/>
          <w:numId w:val="2"/>
        </w:numPr>
        <w:spacing w:after="0" w:line="360"/>
      </w:pP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parameters</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grown tumor region</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Initialize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and add the log-intensity of each seed pixel to the Welford accumulators and to the local-window arrays.</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For pass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1 to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2.1	</w:t>
      </w:r>
      <w:r>
        <w:rPr>
          <w:rFonts w:ascii="Times New Roman" w:cs="Times New Roman" w:eastAsia="Times New Roman" w:hAnsi="Times New Roman"/>
          <w:i w:val="false"/>
          <w:iCs w:val="false"/>
          <w:sz w:val="24"/>
          <w:szCs w:val="24"/>
        </w:rPr>
        <w:t xml:space="preserve">Read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from the accumulators and set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 max(</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σ</w:t>
      </w:r>
      <w:r>
        <w:rPr>
          <w:rFonts w:ascii="Times New Roman" w:cs="Times New Roman" w:eastAsia="Times New Roman" w:hAnsi="Times New Roman"/>
          <w:i w:val="false"/>
          <w:iCs w:val="false"/>
          <w:sz w:val="24"/>
          <w:szCs w:val="24"/>
          <w:vertAlign w:val="subscript"/>
        </w:rPr>
        <w:t xml:space="preserve">floor</w:t>
      </w:r>
      <w:r>
        <w:rPr>
          <w:rFonts w:ascii="Times New Roman" w:cs="Times New Roman" w:eastAsia="Times New Roman" w:hAnsi="Times New Roman"/>
          <w:i w:val="false"/>
          <w:iCs w:val="false"/>
          <w:sz w:val="24"/>
          <w:szCs w:val="24"/>
        </w:rPr>
        <w:t xml:space="preserve">) (Equations 3.25 to 3.28).</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2.2	</w:t>
      </w:r>
      <w:r>
        <w:rPr>
          <w:rFonts w:ascii="Times New Roman" w:cs="Times New Roman" w:eastAsia="Times New Roman" w:hAnsi="Times New Roman"/>
          <w:i w:val="false"/>
          <w:iCs w:val="false"/>
          <w:sz w:val="24"/>
          <w:szCs w:val="24"/>
        </w:rPr>
        <w:t xml:space="preserve">Set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 σ</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(Equation 3.29).</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2.3	</w:t>
      </w:r>
      <w:r>
        <w:rPr>
          <w:rFonts w:ascii="Times New Roman" w:cs="Times New Roman" w:eastAsia="Times New Roman" w:hAnsi="Times New Roman"/>
          <w:i w:val="false"/>
          <w:iCs w:val="false"/>
          <w:sz w:val="24"/>
          <w:szCs w:val="24"/>
        </w:rPr>
        <w:t xml:space="preserve">Start an empty SSL and insert each 8-connected neighbor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and is neither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nor rejected, with its δ value (Equation 3.23).</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2.4	</w:t>
      </w:r>
      <w:r>
        <w:rPr>
          <w:rFonts w:ascii="Times New Roman" w:cs="Times New Roman" w:eastAsia="Times New Roman" w:hAnsi="Times New Roman"/>
          <w:i w:val="false"/>
          <w:iCs w:val="false"/>
          <w:sz w:val="24"/>
          <w:szCs w:val="24"/>
        </w:rPr>
        <w:t xml:space="preserve">While the SSL is not empty, remove the pixel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with the smallest δ:</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	</w:t>
      </w:r>
      <w:r>
        <w:rPr>
          <w:rFonts w:ascii="Times New Roman" w:cs="Times New Roman" w:eastAsia="Times New Roman" w:hAnsi="Times New Roman"/>
          <w:i w:val="false"/>
          <w:iCs w:val="false"/>
          <w:sz w:val="24"/>
          <w:szCs w:val="24"/>
        </w:rPr>
        <w:t xml:space="preserve">If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is already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or rejected, skip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	</w:t>
      </w:r>
      <w:r>
        <w:rPr>
          <w:rFonts w:ascii="Times New Roman" w:cs="Times New Roman" w:eastAsia="Times New Roman" w:hAnsi="Times New Roman"/>
          <w:i w:val="false"/>
          <w:iCs w:val="false"/>
          <w:sz w:val="24"/>
          <w:szCs w:val="24"/>
        </w:rPr>
        <w:t xml:space="preserve">Recompute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if it exceeds the stored value, reinsert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with the new value and continue.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iii.	</w:t>
      </w:r>
      <w:r>
        <w:rPr>
          <w:rFonts w:ascii="Times New Roman" w:cs="Times New Roman" w:eastAsia="Times New Roman" w:hAnsi="Times New Roman"/>
          <w:i w:val="false"/>
          <w:iCs w:val="false"/>
          <w:sz w:val="24"/>
          <w:szCs w:val="24"/>
        </w:rPr>
        <w:t xml:space="preserve">If δ(</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L</w:t>
      </w:r>
      <w:r>
        <w:rPr>
          <w:rFonts w:ascii="Times New Roman" w:cs="Times New Roman" w:eastAsia="Times New Roman" w:hAnsi="Times New Roman"/>
          <w:i w:val="false"/>
          <w:iCs w:val="false"/>
          <w:sz w:val="24"/>
          <w:szCs w:val="24"/>
        </w:rPr>
        <w:t xml:space="preserve">, end the pass.</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iv.	</w:t>
      </w:r>
      <w:r>
        <w:rPr>
          <w:rFonts w:ascii="Times New Roman" w:cs="Times New Roman" w:eastAsia="Times New Roman" w:hAnsi="Times New Roman"/>
          <w:i w:val="false"/>
          <w:iCs w:val="false"/>
          <w:sz w:val="24"/>
          <w:szCs w:val="24"/>
        </w:rPr>
        <w:t xml:space="preserve">If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 μ</w:t>
      </w:r>
      <w:r>
        <w:rPr>
          <w:rFonts w:ascii="Times New Roman" w:cs="Times New Roman" w:eastAsia="Times New Roman" w:hAnsi="Times New Roman"/>
          <w:i/>
          <w:iCs/>
          <w:sz w:val="24"/>
          <w:szCs w:val="24"/>
          <w:vertAlign w:val="subscript"/>
        </w:rPr>
        <w:t xml:space="preserve">A</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iCs/>
          <w:sz w:val="24"/>
          <w:szCs w:val="24"/>
          <w:vertAlign w:val="subscript"/>
        </w:rPr>
        <w:t xml:space="preserve">G</w:t>
      </w:r>
      <w:r>
        <w:rPr>
          <w:rFonts w:ascii="Times New Roman" w:cs="Times New Roman" w:eastAsia="Times New Roman" w:hAnsi="Times New Roman"/>
          <w:i w:val="false"/>
          <w:iCs w:val="false"/>
          <w:sz w:val="24"/>
          <w:szCs w:val="24"/>
        </w:rPr>
        <w:t xml:space="preserve">, flag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as rejected and continue.</w:t>
      </w:r>
    </w:p>
    <w:p>
      <w:pPr>
        <w:tabs>
          <w:tab w:val="left" w:pos="1872"/>
        </w:tabs>
        <w:spacing w:after="0" w:line="360"/>
        <w:ind w:left="1872" w:hanging="432"/>
      </w:pPr>
      <w:r>
        <w:rPr>
          <w:rFonts w:ascii="Times New Roman" w:cs="Times New Roman" w:eastAsia="Times New Roman" w:hAnsi="Times New Roman"/>
          <w:i w:val="false"/>
          <w:iCs w:val="false"/>
          <w:sz w:val="24"/>
          <w:szCs w:val="24"/>
        </w:rPr>
        <w:t xml:space="preserve">v.	</w:t>
      </w:r>
      <w:r>
        <w:rPr>
          <w:rFonts w:ascii="Times New Roman" w:cs="Times New Roman" w:eastAsia="Times New Roman" w:hAnsi="Times New Roman"/>
          <w:i w:val="false"/>
          <w:iCs w:val="false"/>
          <w:sz w:val="24"/>
          <w:szCs w:val="24"/>
        </w:rPr>
        <w:t xml:space="preserve">Otherwise, add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to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update the accumulators and the local-window arrays, and insert each 8-connected neighbor of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that lies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is not in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is not rejected, and is not yet in the SSL.</w:t>
      </w:r>
    </w:p>
    <w:p>
      <w:pPr>
        <w:tabs>
          <w:tab w:val="left" w:pos="1296"/>
        </w:tabs>
        <w:spacing w:after="0" w:line="360"/>
        <w:ind w:left="1296" w:hanging="576"/>
      </w:pPr>
      <w:r>
        <w:rPr>
          <w:rFonts w:ascii="Times New Roman" w:cs="Times New Roman" w:eastAsia="Times New Roman" w:hAnsi="Times New Roman"/>
          <w:i w:val="false"/>
          <w:iCs w:val="false"/>
          <w:sz w:val="24"/>
          <w:szCs w:val="24"/>
        </w:rPr>
        <w:t xml:space="preserve">2.5	</w:t>
      </w:r>
      <w:r>
        <w:rPr>
          <w:rFonts w:ascii="Times New Roman" w:cs="Times New Roman" w:eastAsia="Times New Roman" w:hAnsi="Times New Roman"/>
          <w:i w:val="false"/>
          <w:iCs w:val="false"/>
          <w:sz w:val="24"/>
          <w:szCs w:val="24"/>
        </w:rPr>
        <w:t xml:space="preserve">If no pixel was added during the pass, exit the loop.</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60" w:before="160" w:line="360"/>
      </w:pPr>
      <w:r>
        <w:rPr>
          <w:rFonts w:ascii="Times New Roman" w:cs="Times New Roman" w:eastAsia="Times New Roman" w:hAnsi="Times New Roman"/>
          <w:b/>
          <w:bCs/>
          <w:i/>
          <w:iCs/>
          <w:sz w:val="24"/>
          <w:szCs w:val="24"/>
        </w:rPr>
        <w:t xml:space="preserve">Post-processing</w:t>
      </w:r>
    </w:p>
    <w:p>
      <w:pPr>
        <w:spacing w:after="120" w:before="0" w:line="360"/>
        <w:ind w:firstLine="720"/>
        <w:jc w:val="both"/>
      </w:pPr>
      <w:r>
        <w:rPr>
          <w:rFonts w:ascii="Times New Roman" w:cs="Times New Roman" w:eastAsia="Times New Roman" w:hAnsi="Times New Roman"/>
          <w:i w:val="false"/>
          <w:iCs w:val="false"/>
          <w:sz w:val="24"/>
          <w:szCs w:val="24"/>
        </w:rPr>
        <w:t xml:space="preserve">The grown region is cleaned with the morphological operations of Section 3.4.1 (Soille, 2003). Hole filling seals enclosed interior regions, such as the dark necrotic core of ring-enhancing tumors, which the growth cannot enter because they are darker than the enhancing rim. An opening with a disk of radius 1 pixel (Equation 3.3) removes thin protrusions and one-pixel bridges through which the region may have reached adjacent tissue; it is skipped if it would remove the entire region. Finally, only the connected components that contain the seed core are retained: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M</m:t>
                </m:r>
                <m:r>
                  <m:t xml:space="preserve">=</m:t>
                </m:r>
                <m:r>
                  <m:t xml:space="preserve">⋃</m:t>
                </m:r>
                <m:d>
                  <m:dPr>
                    <m:begChr m:val="{"/>
                    <m:endChr m:val="}"/>
                  </m:dPr>
                  <m:e>
                    <m:sSub>
                      <m:sSubPr/>
                      <m:e>
                        <m:r>
                          <m:t xml:space="preserve">Γ</m:t>
                        </m:r>
                      </m:e>
                      <m:sub>
                        <m:r>
                          <m:t xml:space="preserve">j</m:t>
                        </m:r>
                      </m:sub>
                    </m:sSub>
                    <m:r>
                      <m:t xml:space="preserve">:</m:t>
                    </m:r>
                    <m:sSub>
                      <m:sSubPr/>
                      <m:e>
                        <m:r>
                          <m:t xml:space="preserve">Γ</m:t>
                        </m:r>
                      </m:e>
                      <m:sub>
                        <m:r>
                          <m:t xml:space="preserve">j</m:t>
                        </m:r>
                      </m:sub>
                    </m:sSub>
                    <m:r>
                      <m:t xml:space="preserve">∩</m:t>
                    </m:r>
                    <m:r>
                      <m:t xml:space="preserve">S</m:t>
                    </m:r>
                    <m:r>
                      <m:t xml:space="preserve">≠</m:t>
                    </m:r>
                    <m:r>
                      <m:t xml:space="preserve">∅</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final binary tumor mask</w:t>
      </w:r>
    </w:p>
    <w:p>
      <w:pPr>
        <w:keepNext/>
        <w:spacing w:after="0" w:line="360"/>
        <w:ind w:left="1440" w:hanging="720"/>
      </w:pPr>
      <w:r>
        <w:rPr>
          <w:rFonts w:ascii="Times New Roman" w:cs="Times New Roman" w:eastAsia="Times New Roman" w:hAnsi="Times New Roman"/>
          <w:i w:val="false"/>
          <w:iCs w:val="false"/>
          <w:sz w:val="24"/>
          <w:szCs w:val="24"/>
        </w:rPr>
        <w:t xml:space="preserve">Γ</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rPr>
        <w:t xml:space="preserve"> – the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-th connected component of fill(</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1</w:t>
      </w:r>
      <w:r>
        <w:rPr>
          <w:rFonts w:ascii="Times New Roman" w:cs="Times New Roman" w:eastAsia="Times New Roman" w:hAnsi="Times New Roman"/>
          <w:i w:val="false"/>
          <w:iCs w:val="false"/>
          <w:sz w:val="24"/>
          <w:szCs w:val="24"/>
        </w:rPr>
        <w:t xml:space="preserve">, the grown region after hole filling and opening</w:t>
      </w:r>
    </w:p>
    <w:p>
      <w:pPr>
        <w:keepNext w:val="false"/>
        <w:spacing w:after="16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 (Equation 3.14); if no component intersects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all components are retained</w:t>
      </w:r>
    </w:p>
    <w:p>
      <w:pPr>
        <w:keepNext/>
        <w:spacing w:after="60" w:before="200" w:line="360"/>
      </w:pPr>
      <w:r>
        <w:rPr>
          <w:rFonts w:ascii="Times New Roman" w:cs="Times New Roman" w:eastAsia="Times New Roman" w:hAnsi="Times New Roman"/>
          <w:b/>
          <w:bCs/>
          <w:i w:val="false"/>
          <w:iCs w:val="false"/>
          <w:sz w:val="24"/>
          <w:szCs w:val="24"/>
        </w:rPr>
        <w:t xml:space="preserve">Algorithm of Post-processing</w:t>
      </w:r>
    </w:p>
    <w:p>
      <w:pPr>
        <w:keepNext/>
        <w:spacing w:after="0" w:line="360"/>
      </w:pPr>
      <w:r>
        <w:rPr>
          <w:rFonts w:ascii="Times New Roman" w:cs="Times New Roman" w:eastAsia="Times New Roman" w:hAnsi="Times New Roman"/>
          <w:b/>
          <w:bCs/>
          <w:i w:val="false"/>
          <w:iCs w:val="false"/>
          <w:sz w:val="24"/>
          <w:szCs w:val="24"/>
        </w:rPr>
        <w:t xml:space="preserve">Input:</w:t>
      </w:r>
    </w:p>
    <w:p>
      <w:pPr>
        <w:pStyle w:val="ListParagraph"/>
        <w:numPr>
          <w:ilvl w:val="0"/>
          <w:numId w:val="2"/>
        </w:numPr>
        <w:spacing w:after="0" w:line="360"/>
      </w:pP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grown tumor region;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seed core</w:t>
      </w:r>
    </w:p>
    <w:p>
      <w:pPr>
        <w:keepNext/>
        <w:spacing w:after="0" w:line="360"/>
      </w:pPr>
      <w:r>
        <w:rPr>
          <w:rFonts w:ascii="Times New Roman" w:cs="Times New Roman" w:eastAsia="Times New Roman" w:hAnsi="Times New Roman"/>
          <w:b/>
          <w:bCs/>
          <w:i w:val="false"/>
          <w:iCs w:val="false"/>
          <w:sz w:val="24"/>
          <w:szCs w:val="24"/>
        </w:rPr>
        <w:t xml:space="preserve">Output:</w:t>
      </w:r>
    </w:p>
    <w:p>
      <w:pPr>
        <w:pStyle w:val="ListParagraph"/>
        <w:numPr>
          <w:ilvl w:val="0"/>
          <w:numId w:val="2"/>
        </w:numPr>
        <w:spacing w:after="0" w:line="36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final binary tumor mask</w:t>
      </w:r>
    </w:p>
    <w:p>
      <w:pPr>
        <w:spacing w:after="0" w:line="360"/>
      </w:pPr>
      <w:r>
        <w:rPr>
          <w:rFonts w:ascii="Times New Roman" w:cs="Times New Roman" w:eastAsia="Times New Roman" w:hAnsi="Times New Roman"/>
          <w:b/>
          <w:bCs/>
          <w:i w:val="false"/>
          <w:iCs w:val="false"/>
          <w:sz w:val="24"/>
          <w:szCs w:val="24"/>
        </w:rPr>
        <w:t xml:space="preserve">START</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val="false"/>
          <w:iCs w:val="false"/>
          <w:sz w:val="24"/>
          <w:szCs w:val="24"/>
        </w:rPr>
        <w:t xml:space="preserve">Fill the interior holes of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2.	</w:t>
      </w:r>
      <w:r>
        <w:rPr>
          <w:rFonts w:ascii="Times New Roman" w:cs="Times New Roman" w:eastAsia="Times New Roman" w:hAnsi="Times New Roman"/>
          <w:i w:val="false"/>
          <w:iCs w:val="false"/>
          <w:sz w:val="24"/>
          <w:szCs w:val="24"/>
        </w:rPr>
        <w:t xml:space="preserve">Open the result with a disk of radius 1 pixel (Equation 3.3); if the opening is empty, keep the filled region.</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3.	</w:t>
      </w:r>
      <w:r>
        <w:rPr>
          <w:rFonts w:ascii="Times New Roman" w:cs="Times New Roman" w:eastAsia="Times New Roman" w:hAnsi="Times New Roman"/>
          <w:i w:val="false"/>
          <w:iCs w:val="false"/>
          <w:sz w:val="24"/>
          <w:szCs w:val="24"/>
        </w:rPr>
        <w:t xml:space="preserve">Label the connected components; if there is more than one, retain those that intersect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(Equation 3.31).</w:t>
      </w:r>
    </w:p>
    <w:p>
      <w:pPr>
        <w:tabs>
          <w:tab w:val="left" w:pos="720"/>
        </w:tabs>
        <w:spacing w:after="0" w:line="360"/>
        <w:ind w:left="720" w:hanging="432"/>
      </w:pPr>
      <w:r>
        <w:rPr>
          <w:rFonts w:ascii="Times New Roman" w:cs="Times New Roman" w:eastAsia="Times New Roman" w:hAnsi="Times New Roman"/>
          <w:i w:val="false"/>
          <w:iCs w:val="false"/>
          <w:sz w:val="24"/>
          <w:szCs w:val="24"/>
        </w:rPr>
        <w:t xml:space="preserve">4.	</w:t>
      </w:r>
      <w:r>
        <w:rPr>
          <w:rFonts w:ascii="Times New Roman" w:cs="Times New Roman" w:eastAsia="Times New Roman" w:hAnsi="Times New Roman"/>
          <w:i w:val="false"/>
          <w:iCs w:val="false"/>
          <w:sz w:val="24"/>
          <w:szCs w:val="24"/>
        </w:rPr>
        <w:t xml:space="preserve">Output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spacing w:after="200" w:line="360"/>
      </w:pPr>
      <w:r>
        <w:rPr>
          <w:rFonts w:ascii="Times New Roman" w:cs="Times New Roman" w:eastAsia="Times New Roman" w:hAnsi="Times New Roman"/>
          <w:b/>
          <w:bCs/>
          <w:i w:val="false"/>
          <w:iCs w:val="false"/>
          <w:sz w:val="24"/>
          <w:szCs w:val="24"/>
        </w:rPr>
        <w:t xml:space="preserve">END</w:t>
      </w:r>
    </w:p>
    <w:p>
      <w:pPr>
        <w:keepNext/>
        <w:spacing w:after="80" w:before="200" w:line="360"/>
      </w:pPr>
      <w:r>
        <w:rPr>
          <w:rFonts w:ascii="Times New Roman" w:cs="Times New Roman" w:eastAsia="Times New Roman" w:hAnsi="Times New Roman"/>
          <w:b/>
          <w:bCs/>
          <w:i w:val="false"/>
          <w:iCs w:val="false"/>
          <w:sz w:val="24"/>
          <w:szCs w:val="24"/>
        </w:rPr>
        <w:t xml:space="preserve">Tools</w:t>
      </w:r>
    </w:p>
    <w:p>
      <w:pPr>
        <w:spacing w:after="120" w:before="0" w:line="360"/>
        <w:ind w:firstLine="720"/>
        <w:jc w:val="both"/>
      </w:pPr>
      <w:r>
        <w:rPr>
          <w:rFonts w:ascii="Times New Roman" w:cs="Times New Roman" w:eastAsia="Times New Roman" w:hAnsi="Times New Roman"/>
          <w:i w:val="false"/>
          <w:iCs w:val="false"/>
          <w:sz w:val="24"/>
          <w:szCs w:val="24"/>
        </w:rPr>
        <w:t xml:space="preserve">The SSL is implemented with Python’s standard-library binary heap, heapq, which retrieves the candidate with the smallest δ in logarithmic time (Python Software Foundation, n.d.). The Welford accumulators and the acceptance tests are implemented directly in Python with NumPy (Harris et al., 2020; Welford, 1962). Hole filling and connected-component labeling use SciPy’s ndimage module (Virtanen et al., 2020), and the opening uses scikit-image (van der Walt et al., 2014).</w:t>
      </w:r>
    </w:p>
    <w:p>
      <w:pPr>
        <w:pStyle w:val="Heading3"/>
        <w:keepNext/>
        <w:spacing w:after="120" w:before="240" w:line="360"/>
      </w:pPr>
      <w:r>
        <w:rPr>
          <w:rFonts w:ascii="Times New Roman" w:cs="Times New Roman" w:eastAsia="Times New Roman" w:hAnsi="Times New Roman"/>
          <w:b/>
          <w:bCs/>
          <w:color w:val="000000"/>
          <w:sz w:val="24"/>
          <w:szCs w:val="24"/>
        </w:rPr>
        <w:t xml:space="preserve">3.4.4 Evaluation Metrics</w:t>
      </w:r>
    </w:p>
    <w:p>
      <w:pPr>
        <w:keepNext/>
        <w:spacing w:after="60" w:before="160" w:line="360"/>
      </w:pPr>
      <w:r>
        <w:rPr>
          <w:rFonts w:ascii="Times New Roman" w:cs="Times New Roman" w:eastAsia="Times New Roman" w:hAnsi="Times New Roman"/>
          <w:b/>
          <w:bCs/>
          <w:i/>
          <w:iCs/>
          <w:sz w:val="24"/>
          <w:szCs w:val="24"/>
        </w:rPr>
        <w:t xml:space="preserve">Dataset and Ground Truth</w:t>
      </w:r>
    </w:p>
    <w:p>
      <w:pPr>
        <w:spacing w:after="120" w:before="0" w:line="360"/>
        <w:ind w:firstLine="720"/>
        <w:jc w:val="both"/>
      </w:pPr>
      <w:r>
        <w:rPr>
          <w:rFonts w:ascii="Times New Roman" w:cs="Times New Roman" w:eastAsia="Times New Roman" w:hAnsi="Times New Roman"/>
          <w:i w:val="false"/>
          <w:iCs w:val="false"/>
          <w:sz w:val="24"/>
          <w:szCs w:val="24"/>
        </w:rPr>
        <w:t xml:space="preserve">The study uses the BRISC 2025 dataset (Fateh et al., 2026), a publicly available collection of brain MRI scans annotated for both classification and segmentation. This study uses the segmentation task, which comprises two-dimensional, contrast-enhanced T1-weighted axial, coronal, and sagittal slices stored as JPEG images, each paired with a pixel-level ground-truth mask stored as a PNG image of the same filename. The masks were annotated and reviewed by a certified radiologist and a physician (Fateh et al., 2025). They are effectively binary, distinguishing tumor from non-tumor tissue, and are read as tumor wherever the mask value exceeds 127. The dataset covers three tumor types, namely glioma, meningioma, and pituitary tumors, and is divided into a training split and a test split, summarized in Table 3.3.</w:t>
      </w:r>
    </w:p>
    <w:p>
      <w:pPr>
        <w:keepNext/>
        <w:spacing w:after="0" w:before="200" w:line="360"/>
      </w:pPr>
      <w:r>
        <w:rPr>
          <w:rFonts w:ascii="Times New Roman" w:cs="Times New Roman" w:eastAsia="Times New Roman" w:hAnsi="Times New Roman"/>
          <w:b/>
          <w:bCs/>
          <w:i w:val="false"/>
          <w:iCs w:val="false"/>
          <w:sz w:val="24"/>
          <w:szCs w:val="24"/>
        </w:rPr>
        <w:t xml:space="preserve">Table 3.3</w:t>
      </w:r>
    </w:p>
    <w:p>
      <w:pPr>
        <w:keepNext/>
        <w:spacing w:after="60" w:line="360"/>
      </w:pPr>
      <w:r>
        <w:rPr>
          <w:rFonts w:ascii="Times New Roman" w:cs="Times New Roman" w:eastAsia="Times New Roman" w:hAnsi="Times New Roman"/>
          <w:i/>
          <w:iCs/>
          <w:sz w:val="24"/>
          <w:szCs w:val="24"/>
        </w:rPr>
        <w:t xml:space="preserve">Composition of the BRISC 2025 segmentation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Split</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Glioma</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Meningioma</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Pituitary</w:t>
            </w:r>
          </w:p>
        </w:tc>
        <w:tc>
          <w:tcPr>
            <w:tcW w:type="dxa" w:w="1872"/>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Total</w:t>
            </w:r>
          </w:p>
        </w:tc>
      </w:tr>
      <w:tr>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Training</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1,147</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1,329</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1,457</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3,933</w:t>
            </w:r>
          </w:p>
        </w:tc>
      </w:tr>
      <w:tr>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Test</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254</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306</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300</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860</w:t>
            </w:r>
          </w:p>
        </w:tc>
      </w:tr>
      <w:tr>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Total</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1,401</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1,635</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1,757</w:t>
            </w:r>
          </w:p>
        </w:tc>
        <w:tc>
          <w:tcPr>
            <w:tcW w:type="dxa" w:w="187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4,793</w:t>
            </w:r>
          </w:p>
        </w:tc>
      </w:tr>
    </w:tbl>
    <w:p>
      <w:pPr>
        <w:spacing w:after="120"/>
      </w:pPr>
    </w:p>
    <w:p>
      <w:pPr>
        <w:spacing w:after="120" w:before="0" w:line="360"/>
        <w:ind w:firstLine="720"/>
        <w:jc w:val="both"/>
      </w:pPr>
      <w:r>
        <w:rPr>
          <w:rFonts w:ascii="Times New Roman" w:cs="Times New Roman" w:eastAsia="Times New Roman" w:hAnsi="Times New Roman"/>
          <w:i w:val="false"/>
          <w:iCs w:val="false"/>
          <w:sz w:val="24"/>
          <w:szCs w:val="24"/>
        </w:rPr>
        <w:t xml:space="preserve">Contrast-enhanced T1-weighted images were selected by the dataset authors for their ability to highlight tumor boundaries (Fateh et al., 2025), which is consistent with the enhancement’s reliance on the tumor occupying the highest-intensity class. Each ground-truth mask is resized with nearest-neighbor interpolation to the working resolution of its slice, so that every metric compares masks of identical size. The masks are used only for evaluation and never during segmentation.</w:t>
      </w:r>
    </w:p>
    <w:p>
      <w:pPr>
        <w:keepNext/>
        <w:spacing w:after="60" w:before="160" w:line="360"/>
      </w:pPr>
      <w:r>
        <w:rPr>
          <w:rFonts w:ascii="Times New Roman" w:cs="Times New Roman" w:eastAsia="Times New Roman" w:hAnsi="Times New Roman"/>
          <w:b/>
          <w:bCs/>
          <w:i/>
          <w:iCs/>
          <w:sz w:val="24"/>
          <w:szCs w:val="24"/>
        </w:rPr>
        <w:t xml:space="preserve">Overlap Metrics</w:t>
      </w:r>
    </w:p>
    <w:p>
      <w:pPr>
        <w:spacing w:after="120" w:before="0" w:line="360"/>
        <w:ind w:firstLine="720"/>
        <w:jc w:val="both"/>
      </w:pPr>
      <w:r>
        <w:rPr>
          <w:rFonts w:ascii="Times New Roman" w:cs="Times New Roman" w:eastAsia="Times New Roman" w:hAnsi="Times New Roman"/>
          <w:i w:val="false"/>
          <w:iCs w:val="false"/>
          <w:sz w:val="24"/>
          <w:szCs w:val="24"/>
        </w:rPr>
        <w:t xml:space="preserve">Segmentation quality is measured by comparing each predicted mask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with its ground-truth mask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at the pixel level. A pixel is a true positive (TP) if it is tumor in both masks, a false positive (FP) if it is tumor only in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and a false negative (FN) if it is tumor only in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The Dice Similarity Coefficient (DSC) and the Intersection over Union (IoU) are the recommended default overlap metrics for semantic segmentation (Maier-Hein et al., 2024; Müller et al., 2022). DSC originates from the measure of association proposed by Dice (1945):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DSC</m:t>
                </m:r>
                <m:r>
                  <m:t xml:space="preserve">=</m:t>
                </m:r>
                <m:f>
                  <m:num>
                    <m:r>
                      <m:t xml:space="preserve">2</m:t>
                    </m:r>
                    <m:r>
                      <m:rPr>
                        <m:sty m:val="p"/>
                      </m:rPr>
                      <m:t xml:space="preserve">TP</m:t>
                    </m:r>
                  </m:num>
                  <m:den>
                    <m:r>
                      <m:t xml:space="preserve">2</m:t>
                    </m:r>
                    <m:r>
                      <m:rPr>
                        <m:sty m:val="p"/>
                      </m:rPr>
                      <m:t xml:space="preserve">TP</m:t>
                    </m:r>
                    <m:r>
                      <m:t xml:space="preserve">+</m:t>
                    </m:r>
                    <m:r>
                      <m:rPr>
                        <m:sty m:val="p"/>
                      </m:rPr>
                      <m:t xml:space="preserve">FP</m:t>
                    </m:r>
                    <m:r>
                      <m:t xml:space="preserve">+</m:t>
                    </m:r>
                    <m:r>
                      <m:rPr>
                        <m:sty m:val="p"/>
                      </m:rPr>
                      <m:t xml:space="preserve">FN</m:t>
                    </m:r>
                  </m:den>
                </m:f>
                <m:r>
                  <m:t xml:space="preserve">=</m:t>
                </m:r>
                <m:f>
                  <m:num>
                    <m:r>
                      <m:t xml:space="preserve">2</m:t>
                    </m:r>
                    <m:r>
                      <m:t xml:space="preserve">|</m:t>
                    </m:r>
                    <m:r>
                      <m:t xml:space="preserve">M</m:t>
                    </m:r>
                    <m:r>
                      <m:t xml:space="preserve">∩</m:t>
                    </m:r>
                    <m:r>
                      <m:t xml:space="preserve">G</m:t>
                    </m:r>
                    <m:r>
                      <m:t xml:space="preserve">|</m:t>
                    </m:r>
                  </m:num>
                  <m:den>
                    <m:r>
                      <m:t xml:space="preserve">|</m:t>
                    </m:r>
                    <m:r>
                      <m:t xml:space="preserve">M</m:t>
                    </m:r>
                    <m:r>
                      <m:t xml:space="preserve">|</m:t>
                    </m:r>
                    <m:r>
                      <m:t xml:space="preserve">+</m:t>
                    </m:r>
                    <m:r>
                      <m:t xml:space="preserve">|</m:t>
                    </m:r>
                    <m:r>
                      <m:t xml:space="preserve">G</m:t>
                    </m:r>
                    <m:r>
                      <m:t xml:space="preserve">|</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predicted tumor mask (Equation 3.31)</w:t>
      </w:r>
    </w:p>
    <w:p>
      <w:pPr>
        <w:keepNext/>
        <w:spacing w:after="0" w:line="360"/>
        <w:ind w:left="1440" w:hanging="720"/>
      </w:pP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ground-truth tumor mask</w:t>
      </w:r>
    </w:p>
    <w:p>
      <w:pPr>
        <w:keepNext/>
        <w:spacing w:after="0" w:line="360"/>
        <w:ind w:left="1440" w:hanging="720"/>
      </w:pPr>
      <w:r>
        <w:rPr>
          <w:rFonts w:ascii="Times New Roman" w:cs="Times New Roman" w:eastAsia="Times New Roman" w:hAnsi="Times New Roman"/>
          <w:i w:val="false"/>
          <w:iCs w:val="false"/>
          <w:sz w:val="24"/>
          <w:szCs w:val="24"/>
        </w:rPr>
        <w:t xml:space="preserve">TP, FP, FN</w:t>
      </w:r>
      <w:r>
        <w:rPr>
          <w:rFonts w:ascii="Times New Roman" w:cs="Times New Roman" w:eastAsia="Times New Roman" w:hAnsi="Times New Roman"/>
          <w:i w:val="false"/>
          <w:iCs w:val="false"/>
          <w:sz w:val="24"/>
          <w:szCs w:val="24"/>
        </w:rPr>
        <w:t xml:space="preserve"> – numbers of true-positive, false-positive, and false-negative pixels</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number of pixels in a mask; DSC ranges from 0 (no overlap) to 1 (perfect overlap)</w:t>
      </w:r>
    </w:p>
    <w:p>
      <w:pPr>
        <w:spacing w:after="120" w:before="0" w:line="360"/>
        <w:ind w:firstLine="720"/>
        <w:jc w:val="both"/>
      </w:pPr>
      <w:r>
        <w:rPr>
          <w:rFonts w:ascii="Times New Roman" w:cs="Times New Roman" w:eastAsia="Times New Roman" w:hAnsi="Times New Roman"/>
          <w:i w:val="false"/>
          <w:iCs w:val="false"/>
          <w:sz w:val="24"/>
          <w:szCs w:val="24"/>
        </w:rPr>
        <w:t xml:space="preserve">IoU, also called the Jaccard index after Jaccard (1912), is the ratio of the overlap to the union of the two masks. It penalizes disagreement more strongly than DSC:</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IoU</m:t>
                </m:r>
                <m:r>
                  <m:t xml:space="preserve">=</m:t>
                </m:r>
                <m:f>
                  <m:num>
                    <m:r>
                      <m:rPr>
                        <m:sty m:val="p"/>
                      </m:rPr>
                      <m:t xml:space="preserve">TP</m:t>
                    </m:r>
                  </m:num>
                  <m:den>
                    <m:r>
                      <m:rPr>
                        <m:sty m:val="p"/>
                      </m:rPr>
                      <m:t xml:space="preserve">TP</m:t>
                    </m:r>
                    <m:r>
                      <m:t xml:space="preserve">+</m:t>
                    </m:r>
                    <m:r>
                      <m:rPr>
                        <m:sty m:val="p"/>
                      </m:rPr>
                      <m:t xml:space="preserve">FP</m:t>
                    </m:r>
                    <m:r>
                      <m:t xml:space="preserve">+</m:t>
                    </m:r>
                    <m:r>
                      <m:rPr>
                        <m:sty m:val="p"/>
                      </m:rPr>
                      <m:t xml:space="preserve">FN</m:t>
                    </m:r>
                  </m:den>
                </m:f>
                <m:r>
                  <m:t xml:space="preserve">=</m:t>
                </m:r>
                <m:f>
                  <m:num>
                    <m:r>
                      <m:t xml:space="preserve">|</m:t>
                    </m:r>
                    <m:r>
                      <m:t xml:space="preserve">M</m:t>
                    </m:r>
                    <m:r>
                      <m:t xml:space="preserve">∩</m:t>
                    </m:r>
                    <m:r>
                      <m:t xml:space="preserve">G</m:t>
                    </m:r>
                    <m:r>
                      <m:t xml:space="preserve">|</m:t>
                    </m:r>
                  </m:num>
                  <m:den>
                    <m:r>
                      <m:t xml:space="preserve">|</m:t>
                    </m:r>
                    <m:r>
                      <m:t xml:space="preserve">M</m:t>
                    </m:r>
                    <m:r>
                      <m:t xml:space="preserve">∪</m:t>
                    </m:r>
                    <m:r>
                      <m:t xml:space="preserve">G</m:t>
                    </m:r>
                    <m:r>
                      <m:t xml:space="preserve">|</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numbers of pixels in the intersection and in the union of the predicted and ground-truth masks</w:t>
      </w:r>
    </w:p>
    <w:p>
      <w:pPr>
        <w:spacing w:after="120" w:before="0" w:line="360"/>
        <w:ind w:firstLine="720"/>
        <w:jc w:val="both"/>
      </w:pPr>
      <w:r>
        <w:rPr>
          <w:rFonts w:ascii="Times New Roman" w:cs="Times New Roman" w:eastAsia="Times New Roman" w:hAnsi="Times New Roman"/>
          <w:i w:val="false"/>
          <w:iCs w:val="false"/>
          <w:sz w:val="24"/>
          <w:szCs w:val="24"/>
        </w:rPr>
        <w:t xml:space="preserve">Precision is the share of the predicted mask that is truly tumor. It decreases with leakage and is therefore the primary measure for Objective 3:</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Precision</m:t>
                </m:r>
                <m:r>
                  <m:t xml:space="preserve">=</m:t>
                </m:r>
                <m:f>
                  <m:num>
                    <m:r>
                      <m:rPr>
                        <m:sty m:val="p"/>
                      </m:rPr>
                      <m:t xml:space="preserve">TP</m:t>
                    </m:r>
                  </m:num>
                  <m:den>
                    <m:r>
                      <m:rPr>
                        <m:sty m:val="p"/>
                      </m:rPr>
                      <m:t xml:space="preserve">TP</m:t>
                    </m:r>
                    <m:r>
                      <m:t xml:space="preserve">+</m:t>
                    </m:r>
                    <m:r>
                      <m:rPr>
                        <m:sty m:val="p"/>
                      </m:rPr>
                      <m:t xml:space="preserve">FP</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val="false"/>
        <w:spacing w:after="160" w:line="360"/>
        <w:ind w:left="1440" w:hanging="720"/>
      </w:pPr>
      <w:r>
        <w:rPr>
          <w:rFonts w:ascii="Times New Roman" w:cs="Times New Roman" w:eastAsia="Times New Roman" w:hAnsi="Times New Roman"/>
          <w:i w:val="false"/>
          <w:iCs w:val="false"/>
          <w:sz w:val="24"/>
          <w:szCs w:val="24"/>
        </w:rPr>
        <w:t xml:space="preserve">TP + FP</w:t>
      </w:r>
      <w:r>
        <w:rPr>
          <w:rFonts w:ascii="Times New Roman" w:cs="Times New Roman" w:eastAsia="Times New Roman" w:hAnsi="Times New Roman"/>
          <w:i w:val="false"/>
          <w:iCs w:val="false"/>
          <w:sz w:val="24"/>
          <w:szCs w:val="24"/>
        </w:rPr>
        <w:t xml:space="preserve"> – total number of pixels predicted as tumor,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w:t>
      </w:r>
    </w:p>
    <w:p>
      <w:pPr>
        <w:spacing w:after="120" w:before="0" w:line="360"/>
        <w:ind w:firstLine="720"/>
        <w:jc w:val="both"/>
      </w:pPr>
      <w:r>
        <w:rPr>
          <w:rFonts w:ascii="Times New Roman" w:cs="Times New Roman" w:eastAsia="Times New Roman" w:hAnsi="Times New Roman"/>
          <w:i w:val="false"/>
          <w:iCs w:val="false"/>
          <w:sz w:val="24"/>
          <w:szCs w:val="24"/>
        </w:rPr>
        <w:t xml:space="preserve">Recall is the share of the true tumor that the predicted mask captures. It decreases with undersegmentation and is therefore the primary measure for Objective 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Recall</m:t>
                </m:r>
                <m:r>
                  <m:t xml:space="preserve">=</m:t>
                </m:r>
                <m:f>
                  <m:num>
                    <m:r>
                      <m:rPr>
                        <m:sty m:val="p"/>
                      </m:rPr>
                      <m:t xml:space="preserve">TP</m:t>
                    </m:r>
                  </m:num>
                  <m:den>
                    <m:r>
                      <m:rPr>
                        <m:sty m:val="p"/>
                      </m:rPr>
                      <m:t xml:space="preserve">TP</m:t>
                    </m:r>
                    <m:r>
                      <m:t xml:space="preserve">+</m:t>
                    </m:r>
                    <m:r>
                      <m:rPr>
                        <m:sty m:val="p"/>
                      </m:rPr>
                      <m:t xml:space="preserve">FN</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val="false"/>
        <w:spacing w:after="160" w:line="360"/>
        <w:ind w:left="1440" w:hanging="720"/>
      </w:pPr>
      <w:r>
        <w:rPr>
          <w:rFonts w:ascii="Times New Roman" w:cs="Times New Roman" w:eastAsia="Times New Roman" w:hAnsi="Times New Roman"/>
          <w:i w:val="false"/>
          <w:iCs w:val="false"/>
          <w:sz w:val="24"/>
          <w:szCs w:val="24"/>
        </w:rPr>
        <w:t xml:space="preserve">TP + FN</w:t>
      </w:r>
      <w:r>
        <w:rPr>
          <w:rFonts w:ascii="Times New Roman" w:cs="Times New Roman" w:eastAsia="Times New Roman" w:hAnsi="Times New Roman"/>
          <w:i w:val="false"/>
          <w:iCs w:val="false"/>
          <w:sz w:val="24"/>
          <w:szCs w:val="24"/>
        </w:rPr>
        <w:t xml:space="preserve"> – total number of ground-truth tumor pixels,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p>
    <w:p>
      <w:pPr>
        <w:keepNext/>
        <w:spacing w:after="60" w:before="160" w:line="360"/>
      </w:pPr>
      <w:r>
        <w:rPr>
          <w:rFonts w:ascii="Times New Roman" w:cs="Times New Roman" w:eastAsia="Times New Roman" w:hAnsi="Times New Roman"/>
          <w:b/>
          <w:bCs/>
          <w:i/>
          <w:iCs/>
          <w:sz w:val="24"/>
          <w:szCs w:val="24"/>
        </w:rPr>
        <w:t xml:space="preserve">Boundary Metric</w:t>
      </w:r>
    </w:p>
    <w:p>
      <w:pPr>
        <w:spacing w:after="120" w:before="0" w:line="360"/>
        <w:ind w:firstLine="720"/>
        <w:jc w:val="both"/>
      </w:pPr>
      <w:r>
        <w:rPr>
          <w:rFonts w:ascii="Times New Roman" w:cs="Times New Roman" w:eastAsia="Times New Roman" w:hAnsi="Times New Roman"/>
          <w:i w:val="false"/>
          <w:iCs w:val="false"/>
          <w:sz w:val="24"/>
          <w:szCs w:val="24"/>
        </w:rPr>
        <w:t xml:space="preserve">The Hausdorff distance measures how far the boundaries of two masks lie from each other (Huttenlocher et al., 1993). Its 95th-percentile variant, HD95, reduces the influence of a few outlying boundary pixels compared with the maximum (Taha &amp; Hanbury, 2015). The boundary of a mask is the set of its pixels that have at least one 4-connected neighbor outside the mask:</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m:t>
                </m:r>
                <m:r>
                  <m:t xml:space="preserve">M</m:t>
                </m:r>
                <m:r>
                  <m:t xml:space="preserve">=</m:t>
                </m:r>
                <m:r>
                  <m:t xml:space="preserve">M</m:t>
                </m:r>
                <m:r>
                  <m:t xml:space="preserve">∖</m:t>
                </m:r>
                <m:d>
                  <m:dPr/>
                  <m:e>
                    <m:r>
                      <m:t xml:space="preserve">M</m:t>
                    </m:r>
                    <m:r>
                      <m:t xml:space="preserve">⊖</m:t>
                    </m:r>
                    <m:sSub>
                      <m:sSubPr/>
                      <m:e>
                        <m:r>
                          <m:t xml:space="preserve">B</m:t>
                        </m:r>
                      </m:e>
                      <m:sub>
                        <m:r>
                          <m:t xml:space="preserve">+</m:t>
                        </m:r>
                      </m:sub>
                    </m:sSub>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(3.36)</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boundary pixels of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is defined in the same way for the ground truth</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val="false"/>
          <w:iCs w:val="false"/>
          <w:sz w:val="24"/>
          <w:szCs w:val="24"/>
        </w:rPr>
        <w:t xml:space="preserve"> – cross-shaped 3 × 3 structuring element (the pixel and its four 4-connected neighbors); ⊖ is erosion (Equation 3.3)</w:t>
      </w:r>
    </w:p>
    <w:p>
      <w:pPr>
        <w:keepNext w:val="false"/>
        <w:spacing w:after="16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set difference</w:t>
      </w:r>
    </w:p>
    <w:p>
      <w:pPr>
        <w:spacing w:after="120" w:before="0" w:line="360"/>
        <w:ind w:firstLine="720"/>
        <w:jc w:val="both"/>
      </w:pPr>
      <w:r>
        <w:rPr>
          <w:rFonts w:ascii="Times New Roman" w:cs="Times New Roman" w:eastAsia="Times New Roman" w:hAnsi="Times New Roman"/>
          <w:i w:val="false"/>
          <w:iCs w:val="false"/>
          <w:sz w:val="24"/>
          <w:szCs w:val="24"/>
        </w:rPr>
        <w:t xml:space="preserve">The distances from every boundary pixel of each mask to the nearest boundary pixel of the other are pooled, and their 95th percentile is taken: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HD95</m:t>
                </m:r>
                <m:r>
                  <m:t xml:space="preserve">=</m:t>
                </m:r>
                <m:sSub>
                  <m:sSubPr/>
                  <m:e>
                    <m:r>
                      <m:t xml:space="preserve">P</m:t>
                    </m:r>
                  </m:e>
                  <m:sub>
                    <m:r>
                      <m:t xml:space="preserve">95</m:t>
                    </m:r>
                  </m:sub>
                </m:sSub>
                <m:d>
                  <m:dPr/>
                  <m:e>
                    <m:d>
                      <m:dPr>
                        <m:begChr m:val="{"/>
                        <m:endChr m:val="}"/>
                      </m:dPr>
                      <m:e>
                        <m:r>
                          <m:t xml:space="preserve">d</m:t>
                        </m:r>
                        <m:d>
                          <m:dPr/>
                          <m:e>
                            <m:r>
                              <m:t xml:space="preserve">p</m:t>
                            </m:r>
                            <m:r>
                              <m:t xml:space="preserve">,</m:t>
                            </m:r>
                            <m:r>
                              <m:t xml:space="preserve">∂</m:t>
                            </m:r>
                            <m:r>
                              <m:t xml:space="preserve">G</m:t>
                            </m:r>
                          </m:e>
                        </m:d>
                        <m:r>
                          <m:t xml:space="preserve">:</m:t>
                        </m:r>
                        <m:r>
                          <m:t xml:space="preserve">p</m:t>
                        </m:r>
                        <m:r>
                          <m:t xml:space="preserve">∈</m:t>
                        </m:r>
                        <m:r>
                          <m:t xml:space="preserve">∂</m:t>
                        </m:r>
                        <m:r>
                          <m:t xml:space="preserve">M</m:t>
                        </m:r>
                      </m:e>
                    </m:d>
                    <m:r>
                      <m:t xml:space="preserve">∪</m:t>
                    </m:r>
                    <m:d>
                      <m:dPr>
                        <m:begChr m:val="{"/>
                        <m:endChr m:val="}"/>
                      </m:dPr>
                      <m:e>
                        <m:r>
                          <m:t xml:space="preserve">d</m:t>
                        </m:r>
                        <m:d>
                          <m:dPr/>
                          <m:e>
                            <m:r>
                              <m:t xml:space="preserve">q</m:t>
                            </m:r>
                            <m:r>
                              <m:t xml:space="preserve">,</m:t>
                            </m:r>
                            <m:r>
                              <m:t xml:space="preserve">∂</m:t>
                            </m:r>
                            <m:r>
                              <m:t xml:space="preserve">M</m:t>
                            </m:r>
                          </m:e>
                        </m:d>
                        <m:r>
                          <m:t xml:space="preserve">:</m:t>
                        </m:r>
                        <m:r>
                          <m:t xml:space="preserve">q</m:t>
                        </m:r>
                        <m:r>
                          <m:t xml:space="preserve">∈</m:t>
                        </m:r>
                        <m:r>
                          <m:t xml:space="preserve">∂</m:t>
                        </m:r>
                        <m:r>
                          <m:t xml:space="preserve">G</m:t>
                        </m:r>
                      </m:e>
                    </m:d>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(3.37)</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Euclidean distance from pixel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to the nearest pixel of the set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that is, min</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Y</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boundary pixels of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and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respectively</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95</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95th percentile of the pooled distances in both directions, computed with linear interpolation</w:t>
      </w:r>
    </w:p>
    <w:p>
      <w:pPr>
        <w:keepNext w:val="false"/>
        <w:spacing w:after="160" w:line="360"/>
        <w:ind w:left="1440" w:hanging="720"/>
      </w:pPr>
      <w:r>
        <w:rPr>
          <w:rFonts w:ascii="Times New Roman" w:cs="Times New Roman" w:eastAsia="Times New Roman" w:hAnsi="Times New Roman"/>
          <w:i w:val="false"/>
          <w:iCs w:val="false"/>
          <w:sz w:val="24"/>
          <w:szCs w:val="24"/>
        </w:rPr>
        <w:t xml:space="preserve">HD95</w:t>
      </w:r>
      <w:r>
        <w:rPr>
          <w:rFonts w:ascii="Times New Roman" w:cs="Times New Roman" w:eastAsia="Times New Roman" w:hAnsi="Times New Roman"/>
          <w:i w:val="false"/>
          <w:iCs w:val="false"/>
          <w:sz w:val="24"/>
          <w:szCs w:val="24"/>
        </w:rPr>
        <w:t xml:space="preserve"> – boundary distance in pixels at the working resolution; it is undefined, and recorded as missing, when either mask is empty</w:t>
      </w:r>
    </w:p>
    <w:p>
      <w:pPr>
        <w:keepNext/>
        <w:spacing w:after="60" w:before="160" w:line="360"/>
      </w:pPr>
      <w:r>
        <w:rPr>
          <w:rFonts w:ascii="Times New Roman" w:cs="Times New Roman" w:eastAsia="Times New Roman" w:hAnsi="Times New Roman"/>
          <w:b/>
          <w:bCs/>
          <w:i/>
          <w:iCs/>
          <w:sz w:val="24"/>
          <w:szCs w:val="24"/>
        </w:rPr>
        <w:t xml:space="preserve">Seed Reliability, Leakage, and Efficiency Metrics</w:t>
      </w:r>
    </w:p>
    <w:p>
      <w:pPr>
        <w:spacing w:after="120" w:before="0" w:line="360"/>
        <w:ind w:firstLine="720"/>
        <w:jc w:val="both"/>
      </w:pPr>
      <w:r>
        <w:rPr>
          <w:rFonts w:ascii="Times New Roman" w:cs="Times New Roman" w:eastAsia="Times New Roman" w:hAnsi="Times New Roman"/>
          <w:i w:val="false"/>
          <w:iCs w:val="false"/>
          <w:sz w:val="24"/>
          <w:szCs w:val="24"/>
        </w:rPr>
        <w:t xml:space="preserve">Objective 1 is evaluated by the Seed Hit Rate, the share of slices whose seed core lies entirely inside the tumor: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SHR</m:t>
                </m:r>
                <m:r>
                  <m:t xml:space="preserve">=</m:t>
                </m:r>
                <m:f>
                  <m:num>
                    <m:r>
                      <m:t xml:space="preserve">1</m:t>
                    </m:r>
                  </m:num>
                  <m:den>
                    <m:sSub>
                      <m:sSubPr/>
                      <m:e>
                        <m:r>
                          <m:t xml:space="preserve">N</m:t>
                        </m:r>
                      </m:e>
                      <m:sub>
                        <m:r>
                          <m:t xml:space="preserve">S</m:t>
                        </m:r>
                      </m:sub>
                    </m:sSub>
                  </m:den>
                </m:f>
                <m:nary>
                  <m:naryPr>
                    <m:chr m:val="∑"/>
                    <m:limLoc m:val="undOvr"/>
                  </m:naryPr>
                  <m:sub>
                    <m:r>
                      <m:t xml:space="preserve">i=1</m:t>
                    </m:r>
                  </m:sub>
                  <m:sup>
                    <m:sSub>
                      <m:sSubPr/>
                      <m:e>
                        <m:r>
                          <m:t xml:space="preserve">N</m:t>
                        </m:r>
                      </m:e>
                      <m:sub>
                        <m:r>
                          <m:t xml:space="preserve">S</m:t>
                        </m:r>
                      </m:sub>
                    </m:sSub>
                  </m:sup>
                  <m:e>
                    <m:r>
                      <m:t xml:space="preserve">𝟙</m:t>
                    </m:r>
                    <m:d>
                      <m:dPr>
                        <m:begChr m:val="["/>
                        <m:endChr m:val="]"/>
                      </m:dPr>
                      <m:e>
                        <m:sSub>
                          <m:sSubPr/>
                          <m:e>
                            <m:r>
                              <m:t xml:space="preserve">S</m:t>
                            </m:r>
                          </m:e>
                          <m:sub>
                            <m:r>
                              <m:t xml:space="preserve">i</m:t>
                            </m:r>
                          </m:sub>
                        </m:sSub>
                        <m:r>
                          <m:t xml:space="preserve">⊆</m:t>
                        </m:r>
                        <m:sSub>
                          <m:sSubPr/>
                          <m:e>
                            <m:r>
                              <m:t xml:space="preserve">G</m:t>
                            </m:r>
                          </m:e>
                          <m:sub>
                            <m:r>
                              <m:t xml:space="preserve">i</m:t>
                            </m:r>
                          </m:sub>
                        </m:sSub>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(3.38)</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vertAlign w:val="subscript"/>
        </w:rPr>
        <w:t xml:space="preserve">S</w:t>
      </w:r>
      <w:r>
        <w:rPr>
          <w:rFonts w:ascii="Times New Roman" w:cs="Times New Roman" w:eastAsia="Times New Roman" w:hAnsi="Times New Roman"/>
          <w:i w:val="false"/>
          <w:iCs w:val="false"/>
          <w:sz w:val="24"/>
          <w:szCs w:val="24"/>
        </w:rPr>
        <w:t xml:space="preserve"> – number of slices for which the system produced a non-empty seed core</w:t>
      </w:r>
    </w:p>
    <w:p>
      <w:pPr>
        <w:keepNext/>
        <w:spacing w:after="0" w:line="360"/>
        <w:ind w:left="1440" w:hanging="720"/>
      </w:pPr>
      <w:r>
        <w:rPr>
          <w:rFonts w:ascii="Times New Roman" w:cs="Times New Roman" w:eastAsia="Times New Roman" w:hAnsi="Times New Roman"/>
          <w:i/>
          <w:iCs/>
          <w:sz w:val="24"/>
          <w:szCs w:val="24"/>
        </w:rPr>
        <w:t xml:space="preserve">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seed core (Equation 3.14) and ground-truth mask of slice </w:t>
      </w:r>
      <w:r>
        <w:rPr>
          <w:rFonts w:ascii="Times New Roman" w:cs="Times New Roman" w:eastAsia="Times New Roman" w:hAnsi="Times New Roman"/>
          <w:i/>
          <w:iCs/>
          <w:sz w:val="24"/>
          <w:szCs w:val="24"/>
        </w:rPr>
        <w:t xml:space="preserve">i</w:t>
      </w:r>
    </w:p>
    <w:p>
      <w:pPr>
        <w:keepNext w:val="false"/>
        <w:spacing w:after="160" w:line="360"/>
        <w:ind w:left="1440" w:hanging="720"/>
      </w:pPr>
      <w:r>
        <w:rPr>
          <w:rFonts w:ascii="Times New Roman" w:cs="Times New Roman" w:eastAsia="Times New Roman" w:hAnsi="Times New Roman"/>
          <w:i w:val="false"/>
          <w:iCs w:val="false"/>
          <w:sz w:val="24"/>
          <w:szCs w:val="24"/>
        </w:rPr>
        <w:t xml:space="preserve">𝟙[·]</w:t>
      </w:r>
      <w:r>
        <w:rPr>
          <w:rFonts w:ascii="Times New Roman" w:cs="Times New Roman" w:eastAsia="Times New Roman" w:hAnsi="Times New Roman"/>
          <w:i w:val="false"/>
          <w:iCs w:val="false"/>
          <w:sz w:val="24"/>
          <w:szCs w:val="24"/>
        </w:rPr>
        <w:t xml:space="preserve"> – indicator function, equal to 1 when the condition holds and 0 otherwise</w:t>
      </w:r>
    </w:p>
    <w:p>
      <w:pPr>
        <w:spacing w:after="120" w:before="0" w:line="360"/>
        <w:ind w:firstLine="720"/>
        <w:jc w:val="both"/>
      </w:pPr>
      <w:r>
        <w:rPr>
          <w:rFonts w:ascii="Times New Roman" w:cs="Times New Roman" w:eastAsia="Times New Roman" w:hAnsi="Times New Roman"/>
          <w:i w:val="false"/>
          <w:iCs w:val="false"/>
          <w:sz w:val="24"/>
          <w:szCs w:val="24"/>
        </w:rPr>
        <w:t xml:space="preserve">Objective 3 is additionally evaluated by the Leakage Rate, the share of slices whose predicted mask is more than λ times as large as the true tumor: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rPr>
                    <m:sty m:val="p"/>
                  </m:rPr>
                  <m:t xml:space="preserve">LR</m:t>
                </m:r>
                <m:r>
                  <m:t xml:space="preserve">=</m:t>
                </m:r>
                <m:f>
                  <m:num>
                    <m:r>
                      <m:t xml:space="preserve">1</m:t>
                    </m:r>
                  </m:num>
                  <m:den>
                    <m:r>
                      <m:t xml:space="preserve">N</m:t>
                    </m:r>
                  </m:den>
                </m:f>
                <m:nary>
                  <m:naryPr>
                    <m:chr m:val="∑"/>
                    <m:limLoc m:val="undOvr"/>
                  </m:naryPr>
                  <m:sub>
                    <m:r>
                      <m:t xml:space="preserve">i=1</m:t>
                    </m:r>
                  </m:sub>
                  <m:sup>
                    <m:r>
                      <m:t xml:space="preserve">N</m:t>
                    </m:r>
                  </m:sup>
                  <m:e>
                    <m:r>
                      <m:t xml:space="preserve">𝟙</m:t>
                    </m:r>
                    <m:d>
                      <m:dPr>
                        <m:begChr m:val="["/>
                        <m:endChr m:val="]"/>
                      </m:dPr>
                      <m:e>
                        <m:r>
                          <m:t xml:space="preserve">|</m:t>
                        </m:r>
                        <m:sSub>
                          <m:sSubPr/>
                          <m:e>
                            <m:r>
                              <m:t xml:space="preserve">M</m:t>
                            </m:r>
                          </m:e>
                          <m:sub>
                            <m:r>
                              <m:t xml:space="preserve">i</m:t>
                            </m:r>
                          </m:sub>
                        </m:sSub>
                        <m:r>
                          <m:t xml:space="preserve">|</m:t>
                        </m:r>
                        <m:r>
                          <m:t xml:space="preserve">&gt;</m:t>
                        </m:r>
                        <m:r>
                          <m:t xml:space="preserve">λ</m:t>
                        </m:r>
                        <m:r>
                          <m:t xml:space="preserve">|</m:t>
                        </m:r>
                        <m:sSub>
                          <m:sSubPr/>
                          <m:e>
                            <m:r>
                              <m:t xml:space="preserve">G</m:t>
                            </m:r>
                          </m:e>
                          <m:sub>
                            <m:r>
                              <m:t xml:space="preserve">i</m:t>
                            </m:r>
                          </m:sub>
                        </m:sSub>
                        <m:r>
                          <m:t xml:space="preserve">|</m:t>
                        </m:r>
                      </m:e>
                    </m:d>
                  </m:e>
                </m:nary>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(3.39)</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number of evaluated slices</w:t>
      </w:r>
    </w:p>
    <w:p>
      <w:pPr>
        <w:keepNext/>
        <w:spacing w:after="0" w:line="360"/>
        <w:ind w:left="1440" w:hanging="720"/>
      </w:pP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areas, in pixels, of the predicted and ground-truth masks of slice </w:t>
      </w:r>
      <w:r>
        <w:rPr>
          <w:rFonts w:ascii="Times New Roman" w:cs="Times New Roman" w:eastAsia="Times New Roman" w:hAnsi="Times New Roman"/>
          <w:i/>
          <w:iCs/>
          <w:sz w:val="24"/>
          <w:szCs w:val="24"/>
        </w:rPr>
        <w:t xml:space="preserve">i</w:t>
      </w:r>
    </w:p>
    <w:p>
      <w:pPr>
        <w:keepNext w:val="false"/>
        <w:spacing w:after="160" w:line="360"/>
        <w:ind w:left="1440" w:hanging="720"/>
      </w:pP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val="false"/>
          <w:iCs w:val="false"/>
          <w:sz w:val="24"/>
          <w:szCs w:val="24"/>
        </w:rPr>
        <w:t xml:space="preserve"> – leakage ratio, set to 2 (Table 3.4)</w:t>
      </w:r>
    </w:p>
    <w:p>
      <w:pPr>
        <w:spacing w:after="120" w:before="0" w:line="360"/>
        <w:ind w:firstLine="720"/>
        <w:jc w:val="both"/>
      </w:pPr>
      <w:r>
        <w:rPr>
          <w:rFonts w:ascii="Times New Roman" w:cs="Times New Roman" w:eastAsia="Times New Roman" w:hAnsi="Times New Roman"/>
          <w:i w:val="false"/>
          <w:iCs w:val="false"/>
          <w:sz w:val="24"/>
          <w:szCs w:val="24"/>
        </w:rPr>
        <w:t xml:space="preserve">Processing time is the wall-clock time per slice, from image loading to the output of the final mask, measured with a high-resolution performance counter on the hardware in Table 3.1; the computation of the metrics themselves is excluded. Where the denominator of a metric is zero, for example the precision of an empty prediction, the metric is undefined and recorded as missing, and missing values are excluded from the summary statistics.</w:t>
      </w:r>
    </w:p>
    <w:p>
      <w:pPr>
        <w:spacing w:after="120" w:before="0" w:line="360"/>
        <w:ind w:firstLine="720"/>
        <w:jc w:val="both"/>
      </w:pPr>
      <w:r>
        <w:rPr>
          <w:rFonts w:ascii="Times New Roman" w:cs="Times New Roman" w:eastAsia="Times New Roman" w:hAnsi="Times New Roman"/>
          <w:i w:val="false"/>
          <w:iCs w:val="false"/>
          <w:sz w:val="24"/>
          <w:szCs w:val="24"/>
        </w:rPr>
        <w:t xml:space="preserve">Finally, the failure-attribution analysis (Experiment E5) assigns each slice to exactly one bucket by checking the pipeline stages in order and stopping at the first that fails. The gates are applied in this order:</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X – the system reported “No tumor candidate” although a tumor is present;</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A – the head mask retained less than 90% of the tumor pixels;</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B – less than 30% of the tumor pixels entered the candidate mask;</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C – less than 50% of the seed core lies inside the tumor;</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G (success) – the final DSC is at least 0.70;</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F – post-processing lowered the DSC of the grown region by at least 0.10;</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D (leakage) – the precision of the grown region is below 0.50 and does not exceed its recall;</w:t>
      </w:r>
    </w:p>
    <w:p>
      <w:pPr>
        <w:pStyle w:val="ListParagraph"/>
        <w:numPr>
          <w:ilvl w:val="0"/>
          <w:numId w:val="2"/>
        </w:numPr>
        <w:spacing w:after="0" w:line="360"/>
      </w:pPr>
      <w:r>
        <w:rPr>
          <w:rFonts w:ascii="Times New Roman" w:cs="Times New Roman" w:eastAsia="Times New Roman" w:hAnsi="Times New Roman"/>
          <w:i w:val="false"/>
          <w:iCs w:val="false"/>
          <w:sz w:val="24"/>
          <w:szCs w:val="24"/>
        </w:rPr>
        <w:t xml:space="preserve">E (undersegmentation) – all remaining slices.</w:t>
      </w:r>
    </w:p>
    <w:p>
      <w:pPr>
        <w:spacing w:after="120" w:before="120" w:line="360"/>
        <w:ind w:firstLine="720"/>
        <w:jc w:val="both"/>
      </w:pPr>
      <w:r>
        <w:rPr>
          <w:rFonts w:ascii="Times New Roman" w:cs="Times New Roman" w:eastAsia="Times New Roman" w:hAnsi="Times New Roman"/>
          <w:i w:val="false"/>
          <w:iCs w:val="false"/>
          <w:sz w:val="24"/>
          <w:szCs w:val="24"/>
        </w:rPr>
        <w:t xml:space="preserve">The per-stage bucket share is the number of slices in each bucket divided by the number of slices evaluated.</w:t>
      </w:r>
    </w:p>
    <w:p>
      <w:pPr>
        <w:keepNext/>
        <w:spacing w:after="60" w:before="160" w:line="360"/>
      </w:pPr>
      <w:r>
        <w:rPr>
          <w:rFonts w:ascii="Times New Roman" w:cs="Times New Roman" w:eastAsia="Times New Roman" w:hAnsi="Times New Roman"/>
          <w:b/>
          <w:bCs/>
          <w:i/>
          <w:iCs/>
          <w:sz w:val="24"/>
          <w:szCs w:val="24"/>
        </w:rPr>
        <w:t xml:space="preserve">Parameter Settings</w:t>
      </w:r>
    </w:p>
    <w:p>
      <w:pPr>
        <w:spacing w:after="120" w:before="0" w:line="360"/>
        <w:ind w:firstLine="720"/>
        <w:jc w:val="both"/>
      </w:pPr>
      <w:r>
        <w:rPr>
          <w:rFonts w:ascii="Times New Roman" w:cs="Times New Roman" w:eastAsia="Times New Roman" w:hAnsi="Times New Roman"/>
          <w:i w:val="false"/>
          <w:iCs w:val="false"/>
          <w:sz w:val="24"/>
          <w:szCs w:val="24"/>
        </w:rPr>
        <w:t xml:space="preserve">The parameters of the ESRG and their values, tuned on the training split and frozen for testing, are summarized in Table 3.4.</w:t>
      </w:r>
    </w:p>
    <w:p>
      <w:pPr>
        <w:keepNext/>
        <w:spacing w:after="0" w:before="200" w:line="360"/>
      </w:pPr>
      <w:r>
        <w:rPr>
          <w:rFonts w:ascii="Times New Roman" w:cs="Times New Roman" w:eastAsia="Times New Roman" w:hAnsi="Times New Roman"/>
          <w:b/>
          <w:bCs/>
          <w:i w:val="false"/>
          <w:iCs w:val="false"/>
          <w:sz w:val="24"/>
          <w:szCs w:val="24"/>
        </w:rPr>
        <w:t xml:space="preserve">Table 3.4</w:t>
      </w:r>
    </w:p>
    <w:p>
      <w:pPr>
        <w:keepNext/>
        <w:spacing w:after="60" w:line="360"/>
      </w:pPr>
      <w:r>
        <w:rPr>
          <w:rFonts w:ascii="Times New Roman" w:cs="Times New Roman" w:eastAsia="Times New Roman" w:hAnsi="Times New Roman"/>
          <w:i/>
          <w:iCs/>
          <w:sz w:val="24"/>
          <w:szCs w:val="24"/>
        </w:rPr>
        <w:t xml:space="preserve">Parameters of the Enhanced Seeded Region Growing Algorithm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660"/>
        <w:gridCol w:w="1800"/>
      </w:tblGrid>
      <w:tr>
        <w:trPr>
          <w:tblHeader/>
        </w:trPr>
        <w:tc>
          <w:tcPr>
            <w:tcW w:type="dxa" w:w="19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Parameter</w:t>
            </w:r>
          </w:p>
        </w:tc>
        <w:tc>
          <w:tcPr>
            <w:tcW w:type="dxa" w:w="566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Description</w:t>
            </w:r>
          </w:p>
        </w:tc>
        <w:tc>
          <w:tcPr>
            <w:tcW w:type="dxa" w:w="18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Value</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Preprocessing and Automated Seed Selection (Section 3.4.1)</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Maximum length of the longer image side,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512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Gaussian smoothing and head-mask opening radius,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1, 2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K</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Number of multi-level Otsu classes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η</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Interior depth fraction of the maximum head depth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0.12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A</w:t>
            </w:r>
            <w:r>
              <w:rPr>
                <w:rFonts w:ascii="Times New Roman" w:cs="Times New Roman" w:eastAsia="Times New Roman" w:hAnsi="Times New Roman"/>
                <w:i w:val="false"/>
                <w:iCs w:val="false"/>
                <w:sz w:val="22"/>
                <w:szCs w:val="22"/>
                <w:vertAlign w:val="subscript"/>
              </w:rPr>
              <w:t xml:space="preserve">min</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Minimum candidate component area,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40</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c</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Minimum clearance of a candidate core from the head outline,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8</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Width of the contrast ring,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6</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w</w:t>
            </w:r>
            <w:r>
              <w:rPr>
                <w:rFonts w:ascii="Times New Roman" w:cs="Times New Roman" w:eastAsia="Times New Roman" w:hAnsi="Times New Roman"/>
                <w:i/>
                <w:iCs/>
                <w:sz w:val="22"/>
                <w:szCs w:val="22"/>
                <w:vertAlign w:val="subscript"/>
              </w:rPr>
              <w:t xml:space="preserve">c</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i/>
                <w:iCs/>
                <w:sz w:val="22"/>
                <w:szCs w:val="22"/>
                <w:vertAlign w:val="subscript"/>
              </w:rPr>
              <w:t xml:space="preserve">r</w:t>
            </w:r>
            <w:r>
              <w:rPr>
                <w:rFonts w:ascii="Times New Roman" w:cs="Times New Roman" w:eastAsia="Times New Roman" w:hAnsi="Times New Roman"/>
                <w:i w:val="false"/>
                <w:iCs w:val="false"/>
                <w:sz w:val="22"/>
                <w:szCs w:val="22"/>
              </w:rPr>
              <w:t xml:space="preserve">, </w:t>
            </w:r>
            <w:r>
              <w:rPr>
                <w:rFonts w:ascii="Times New Roman" w:cs="Times New Roman" w:eastAsia="Times New Roman" w:hAnsi="Times New Roman"/>
                <w:i/>
                <w:iCs/>
                <w:sz w:val="22"/>
                <w:szCs w:val="22"/>
              </w:rPr>
              <w:t xml:space="preserve">w</w:t>
            </w:r>
            <w:r>
              <w:rPr>
                <w:rFonts w:ascii="Times New Roman" w:cs="Times New Roman" w:eastAsia="Times New Roman" w:hAnsi="Times New Roman"/>
                <w:i/>
                <w:iCs/>
                <w:sz w:val="22"/>
                <w:szCs w:val="22"/>
                <w:vertAlign w:val="subscript"/>
              </w:rPr>
              <w:t xml:space="preserve">s</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Candidate ranking weights (contrast, radius, shape)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0.5, 1.0, 0.2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α</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Seed core fraction of the maximum distance value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0.7</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Radius of the disk around each manual seed click,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Log-Domain Transformation and Local Measure (Section 3.4.2)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ε</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Log-transform offset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σ</w:t>
            </w:r>
            <w:r>
              <w:rPr>
                <w:rFonts w:ascii="Times New Roman" w:cs="Times New Roman" w:eastAsia="Times New Roman" w:hAnsi="Times New Roman"/>
                <w:i w:val="false"/>
                <w:iCs w:val="false"/>
                <w:sz w:val="22"/>
                <w:szCs w:val="22"/>
                <w:vertAlign w:val="subscript"/>
              </w:rPr>
              <w:t xml:space="preserve">min</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Lower bound of the noise floor, in log units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0.02</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r</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Local window radius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Adaptive Stopping Criterion and Post-processing (Section 3.4.3)</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L</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Local confidence multiplier</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1.5</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G</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Global drift guard multiplier (</w:t>
            </w: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G</w:t>
            </w:r>
            <w:r>
              <w:rPr>
                <w:rFonts w:ascii="Times New Roman" w:cs="Times New Roman" w:eastAsia="Times New Roman" w:hAnsi="Times New Roman"/>
                <w:i w:val="false"/>
                <w:iCs w:val="false"/>
                <w:sz w:val="22"/>
                <w:szCs w:val="22"/>
              </w:rPr>
              <w:t xml:space="preserve"> &gt; </w:t>
            </w:r>
            <w:r>
              <w:rPr>
                <w:rFonts w:ascii="Times New Roman" w:cs="Times New Roman" w:eastAsia="Times New Roman" w:hAnsi="Times New Roman"/>
                <w:i/>
                <w:iCs/>
                <w:sz w:val="22"/>
                <w:szCs w:val="22"/>
              </w:rPr>
              <w:t xml:space="preserve">k</w:t>
            </w:r>
            <w:r>
              <w:rPr>
                <w:rFonts w:ascii="Times New Roman" w:cs="Times New Roman" w:eastAsia="Times New Roman" w:hAnsi="Times New Roman"/>
                <w:i/>
                <w:iCs/>
                <w:sz w:val="22"/>
                <w:szCs w:val="22"/>
                <w:vertAlign w:val="subscript"/>
              </w:rPr>
              <w:t xml:space="preserve">L</w:t>
            </w:r>
            <w:r>
              <w:rPr>
                <w:rFonts w:ascii="Times New Roman" w:cs="Times New Roman" w:eastAsia="Times New Roman" w:hAnsi="Times New Roman"/>
                <w:i w:val="false"/>
                <w:iCs w:val="false"/>
                <w:sz w:val="22"/>
                <w:szCs w:val="22"/>
              </w:rPr>
              <w:t xml:space="preserv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3.0</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iCs/>
                <w:sz w:val="22"/>
                <w:szCs w:val="22"/>
              </w:rPr>
              <w:t xml:space="preserve">P</w:t>
            </w:r>
            <w:r>
              <w:rPr>
                <w:rFonts w:ascii="Times New Roman" w:cs="Times New Roman" w:eastAsia="Times New Roman" w:hAnsi="Times New Roman"/>
                <w:i w:val="false"/>
                <w:iCs w:val="false"/>
                <w:sz w:val="22"/>
                <w:szCs w:val="22"/>
                <w:vertAlign w:val="subscript"/>
              </w:rPr>
              <w:t xml:space="preserve">max</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Maximum number of growing passes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4</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Post-processing opening radius, in pixels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1</w:t>
            </w:r>
          </w:p>
        </w:tc>
      </w:tr>
      <w:tr>
        <w:tc>
          <w:tcPr>
            <w:tcW w:type="dxa" w:w="9360"/>
            <w:gridSpan w:val="3"/>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Evaluation (Section 3.4.4)</w:t>
            </w:r>
          </w:p>
        </w:tc>
      </w:tr>
      <w:t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λ</w:t>
            </w:r>
          </w:p>
        </w:tc>
        <w:tc>
          <w:tcPr>
            <w:tcW w:type="dxa" w:w="56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Leakage ratio of the Leakage Rate</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2</w:t>
            </w:r>
          </w:p>
        </w:tc>
      </w:tr>
    </w:tbl>
    <w:p>
      <w:pPr>
        <w:spacing w:after="120"/>
      </w:pPr>
    </w:p>
    <w:p>
      <w:pPr>
        <w:keepNext/>
        <w:spacing w:after="60" w:before="160" w:line="360"/>
      </w:pPr>
      <w:r>
        <w:rPr>
          <w:rFonts w:ascii="Times New Roman" w:cs="Times New Roman" w:eastAsia="Times New Roman" w:hAnsi="Times New Roman"/>
          <w:b/>
          <w:bCs/>
          <w:i/>
          <w:iCs/>
          <w:sz w:val="24"/>
          <w:szCs w:val="24"/>
        </w:rPr>
        <w:t xml:space="preserve">Experiments and Statistical Treatment</w:t>
      </w:r>
    </w:p>
    <w:p>
      <w:pPr>
        <w:spacing w:after="120" w:before="0" w:line="360"/>
        <w:ind w:firstLine="720"/>
        <w:jc w:val="both"/>
      </w:pPr>
      <w:r>
        <w:rPr>
          <w:rFonts w:ascii="Times New Roman" w:cs="Times New Roman" w:eastAsia="Times New Roman" w:hAnsi="Times New Roman"/>
          <w:i w:val="false"/>
          <w:iCs w:val="false"/>
          <w:sz w:val="24"/>
          <w:szCs w:val="24"/>
        </w:rPr>
        <w:t xml:space="preserve">The experiments conducted to validate the objectives are summarized in Table 3.5.</w:t>
      </w:r>
    </w:p>
    <w:p>
      <w:pPr>
        <w:keepNext/>
        <w:spacing w:after="0" w:before="200" w:line="360"/>
      </w:pPr>
      <w:r>
        <w:rPr>
          <w:rFonts w:ascii="Times New Roman" w:cs="Times New Roman" w:eastAsia="Times New Roman" w:hAnsi="Times New Roman"/>
          <w:b/>
          <w:bCs/>
          <w:i w:val="false"/>
          <w:iCs w:val="false"/>
          <w:sz w:val="24"/>
          <w:szCs w:val="24"/>
        </w:rPr>
        <w:t xml:space="preserve">Table 3.5</w:t>
      </w:r>
    </w:p>
    <w:p>
      <w:pPr>
        <w:keepNext/>
        <w:spacing w:after="60" w:line="360"/>
      </w:pPr>
      <w:r>
        <w:rPr>
          <w:rFonts w:ascii="Times New Roman" w:cs="Times New Roman" w:eastAsia="Times New Roman" w:hAnsi="Times New Roman"/>
          <w:i/>
          <w:iCs/>
          <w:sz w:val="24"/>
          <w:szCs w:val="24"/>
        </w:rPr>
        <w:t xml:space="preserve">Summary of Experiments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Experiment</w:t>
            </w:r>
          </w:p>
        </w:tc>
        <w:tc>
          <w:tcPr>
            <w:tcW w:type="dxa" w:w="456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Purpose</w:t>
            </w:r>
          </w:p>
        </w:tc>
        <w:tc>
          <w:tcPr>
            <w:tcW w:type="dxa" w:w="2400"/>
            <w:tcBorders>
              <w:top w:val="single" w:color="000000" w:sz="4"/>
              <w:left w:val="single" w:color="000000" w:sz="4"/>
              <w:bottom w:val="single" w:color="000000" w:sz="4"/>
              <w:right w:val="single" w:color="000000" w:sz="4"/>
            </w:tcBorders>
            <w:shd w:fill="E7E6E6" w:val="clear"/>
            <w:tcMar>
              <w:top w:type="dxa" w:w="60"/>
              <w:left w:type="dxa" w:w="100"/>
              <w:bottom w:type="dxa" w:w="60"/>
              <w:right w:type="dxa" w:w="100"/>
            </w:tcMar>
          </w:tcPr>
          <w:p>
            <w:pPr>
              <w:spacing w:line="276"/>
            </w:pPr>
            <w:r>
              <w:rPr>
                <w:rFonts w:ascii="Times New Roman" w:cs="Times New Roman" w:eastAsia="Times New Roman" w:hAnsi="Times New Roman"/>
                <w:b/>
                <w:bCs/>
                <w:i w:val="false"/>
                <w:iCs w:val="false"/>
                <w:sz w:val="22"/>
                <w:szCs w:val="22"/>
              </w:rPr>
              <w:t xml:space="preserve">Metrics</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E1 Seed reliability</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Evaluates automated seed selection per tumor class (Objective 1).</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Seed Hit Rate</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E2 Bias robustness</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Compares SRG, SRG with N4, and ESRG under synthetic bias fields (Objective 2).</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Recall; DSC</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E3 Leakage</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Compares SRG and ESRG on the test split (Objective 3).</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Precision; Leakage Rate; HD95</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E4 Ablation</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Enables or disables the local measure and the stopping criterion with seeds fixed.</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DSC; IoU; Precision; Recall</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E5 Failure attribution</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Assigns each image to the stage responsible for its outcome.</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Per-stage bucket share</w:t>
            </w:r>
          </w:p>
        </w:tc>
      </w:tr>
      <w:t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E6 Processing time</w:t>
            </w:r>
          </w:p>
        </w:tc>
        <w:tc>
          <w:tcPr>
            <w:tcW w:type="dxa" w:w="45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Compares the computational cost of SRG and ESRG.</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76"/>
            </w:pPr>
            <w:r>
              <w:rPr>
                <w:rFonts w:ascii="Times New Roman" w:cs="Times New Roman" w:eastAsia="Times New Roman" w:hAnsi="Times New Roman"/>
                <w:i w:val="false"/>
                <w:iCs w:val="false"/>
                <w:sz w:val="22"/>
                <w:szCs w:val="22"/>
              </w:rPr>
              <w:t xml:space="preserve">Seconds per slice</w:t>
            </w:r>
          </w:p>
        </w:tc>
      </w:tr>
    </w:tbl>
    <w:p>
      <w:pPr>
        <w:spacing w:after="120"/>
      </w:pPr>
    </w:p>
    <w:p>
      <w:pPr>
        <w:spacing w:after="120" w:before="0" w:line="360"/>
        <w:ind w:firstLine="720"/>
        <w:jc w:val="both"/>
      </w:pPr>
      <w:r>
        <w:rPr>
          <w:rFonts w:ascii="Times New Roman" w:cs="Times New Roman" w:eastAsia="Times New Roman" w:hAnsi="Times New Roman"/>
          <w:i w:val="false"/>
          <w:iCs w:val="false"/>
          <w:sz w:val="24"/>
          <w:szCs w:val="24"/>
        </w:rPr>
        <w:t xml:space="preserve">Results are reported per tumor class (glioma, meningioma, and pituitary) and per imaging plane, using the median and interquartile range alongside the mean and standard deviation, because per-image DSC is bounded and often bimodal. Paired differences between the original SRG and the ESRG are tested with the Wilcoxon signed-rank test at a significance level of 0.05 (Wilcoxon, 1945), with Holm correction across metrics (Holm, 1979). Under the Holm procedure, the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p-values are sorted in ascending order, and the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-th smallest is declared significant if it and every smaller p-value satisfy:</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p</m:t>
                    </m:r>
                  </m:e>
                  <m:sub>
                    <m:r>
                      <m:t xml:space="preserve">(j)</m:t>
                    </m:r>
                  </m:sub>
                </m:sSub>
                <m:r>
                  <m:t xml:space="preserve">≤</m:t>
                </m:r>
                <m:f>
                  <m:num>
                    <m:r>
                      <m:t xml:space="preserve">0.05</m:t>
                    </m:r>
                  </m:num>
                  <m:den>
                    <m:r>
                      <m:t xml:space="preserve">m</m:t>
                    </m:r>
                    <m:r>
                      <m:t xml:space="preserve">−</m:t>
                    </m:r>
                    <m:r>
                      <m:t xml:space="preserve">j</m:t>
                    </m:r>
                    <m:r>
                      <m:t xml:space="preserve">+</m:t>
                    </m:r>
                    <m:r>
                      <m:t xml:space="preserve">1</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(3.40)</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iCs/>
          <w:sz w:val="24"/>
          <w:szCs w:val="24"/>
          <w:vertAlign w:val="subscript"/>
        </w:rPr>
        <w:t xml:space="preserve">j</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-th smallest of the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p-values</w:t>
      </w:r>
    </w:p>
    <w:p>
      <w:pPr>
        <w:keepNext/>
        <w:spacing w:after="0" w:line="360"/>
        <w:ind w:left="1440" w:hanging="720"/>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number of metrics tested for the same comparison</w:t>
      </w:r>
    </w:p>
    <w:p>
      <w:pPr>
        <w:keepNext w:val="false"/>
        <w:spacing w:after="160" w:line="360"/>
        <w:ind w:left="1440" w:hanging="720"/>
      </w:pPr>
      <w:r>
        <w:rPr>
          <w:rFonts w:ascii="Times New Roman" w:cs="Times New Roman" w:eastAsia="Times New Roman" w:hAnsi="Times New Roman"/>
          <w:i/>
          <w:iCs/>
          <w:sz w:val="24"/>
          <w:szCs w:val="24"/>
        </w:rPr>
        <w:t xml:space="preserve">j</w:t>
      </w:r>
      <w:r>
        <w:rPr>
          <w:rFonts w:ascii="Times New Roman" w:cs="Times New Roman" w:eastAsia="Times New Roman" w:hAnsi="Times New Roman"/>
          <w:i w:val="false"/>
          <w:iCs w:val="false"/>
          <w:sz w:val="24"/>
          <w:szCs w:val="24"/>
        </w:rPr>
        <w:t xml:space="preserve"> – rank of the p-value, from 1 (smallest) to </w:t>
      </w:r>
      <w:r>
        <w:rPr>
          <w:rFonts w:ascii="Times New Roman" w:cs="Times New Roman" w:eastAsia="Times New Roman" w:hAnsi="Times New Roman"/>
          <w:i/>
          <w:iCs/>
          <w:sz w:val="24"/>
          <w:szCs w:val="24"/>
        </w:rPr>
        <w:t xml:space="preserve">m</w:t>
      </w:r>
    </w:p>
    <w:p>
      <w:pPr>
        <w:spacing w:after="120" w:before="0" w:line="360"/>
        <w:ind w:firstLine="720"/>
        <w:jc w:val="both"/>
      </w:pPr>
      <w:r>
        <w:rPr>
          <w:rFonts w:ascii="Times New Roman" w:cs="Times New Roman" w:eastAsia="Times New Roman" w:hAnsi="Times New Roman"/>
          <w:i w:val="false"/>
          <w:iCs w:val="false"/>
          <w:sz w:val="24"/>
          <w:szCs w:val="24"/>
        </w:rPr>
        <w:t xml:space="preserve">Ablation configurations are compared using the Friedman test (Friedman, 1937), followed by pairwise Wilcoxon tests. Effect size is reported as (Fritz et al., 2012):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r</m:t>
                </m:r>
                <m:r>
                  <m:t xml:space="preserve">=</m:t>
                </m:r>
                <m:f>
                  <m:num>
                    <m:r>
                      <m:t xml:space="preserve">Z</m:t>
                    </m:r>
                  </m:num>
                  <m:den>
                    <m:rad>
                      <m:radPr>
                        <m:degHide m:val="1"/>
                      </m:radPr>
                      <m:deg/>
                      <m:e>
                        <m:r>
                          <m:t xml:space="preserve">N</m:t>
                        </m:r>
                      </m:e>
                    </m:rad>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(3.41)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effect size of a Wilcoxon test, where 0.1, 0.3, and 0.5 are conventionally small, medium, and large (distinct from the window radius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standardized test statistic of the Wilcoxon signed-rank test</w:t>
      </w:r>
    </w:p>
    <w:p>
      <w:pPr>
        <w:keepNext w:val="false"/>
        <w:spacing w:after="16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number of paired observations</w:t>
      </w:r>
    </w:p>
    <w:p>
      <w:pPr>
        <w:spacing w:after="120" w:before="0" w:line="360"/>
        <w:ind w:firstLine="720"/>
        <w:jc w:val="both"/>
      </w:pPr>
      <w:r>
        <w:rPr>
          <w:rFonts w:ascii="Times New Roman" w:cs="Times New Roman" w:eastAsia="Times New Roman" w:hAnsi="Times New Roman"/>
          <w:i w:val="false"/>
          <w:iCs w:val="false"/>
          <w:sz w:val="24"/>
          <w:szCs w:val="24"/>
        </w:rPr>
        <w:t xml:space="preserve">To complement the aggregate metrics, the failure-attribution analysis assigns each image to the pipeline stage responsible for its result, enabling a per-class account of where the method succeeds and where it reaches its limits.</w:t>
      </w:r>
    </w:p>
    <w:p>
      <w:pPr>
        <w:pStyle w:val="Heading3"/>
        <w:keepNext/>
        <w:spacing w:after="120" w:before="240" w:line="360"/>
      </w:pPr>
      <w:r>
        <w:rPr>
          <w:rFonts w:ascii="Times New Roman" w:cs="Times New Roman" w:eastAsia="Times New Roman" w:hAnsi="Times New Roman"/>
          <w:b/>
          <w:bCs/>
          <w:color w:val="000000"/>
          <w:sz w:val="24"/>
          <w:szCs w:val="24"/>
        </w:rPr>
        <w:t xml:space="preserve">References to add to the reference list</w:t>
      </w:r>
    </w:p>
    <w:p>
      <w:pPr>
        <w:spacing w:after="120" w:before="0" w:line="360"/>
        <w:ind w:left="720" w:hanging="720"/>
        <w:jc w:val="left"/>
      </w:pPr>
      <w:r>
        <w:rPr>
          <w:rFonts w:ascii="Times New Roman" w:cs="Times New Roman" w:eastAsia="Times New Roman" w:hAnsi="Times New Roman"/>
          <w:i w:val="false"/>
          <w:iCs w:val="false"/>
          <w:sz w:val="24"/>
          <w:szCs w:val="24"/>
        </w:rPr>
        <w:t xml:space="preserve">Donoho, D. L., &amp; Johnstone, I. M. (1994). Ideal spatial adaptation by wavelet shrinkage. </w:t>
      </w:r>
      <w:r>
        <w:rPr>
          <w:rFonts w:ascii="Times New Roman" w:cs="Times New Roman" w:eastAsia="Times New Roman" w:hAnsi="Times New Roman"/>
          <w:i/>
          <w:iCs/>
          <w:sz w:val="24"/>
          <w:szCs w:val="24"/>
        </w:rPr>
        <w:t xml:space="preserve">Biometrika, 81</w:t>
      </w:r>
      <w:r>
        <w:rPr>
          <w:rFonts w:ascii="Times New Roman" w:cs="Times New Roman" w:eastAsia="Times New Roman" w:hAnsi="Times New Roman"/>
          <w:i w:val="false"/>
          <w:iCs w:val="false"/>
          <w:sz w:val="24"/>
          <w:szCs w:val="24"/>
        </w:rPr>
        <w:t xml:space="preserve">(3), 425–455. https://doi.org/10.1093/biomet/81.3.425</w:t>
      </w:r>
    </w:p>
    <w:p>
      <w:pPr>
        <w:spacing w:after="120" w:before="0" w:line="360"/>
        <w:ind w:left="720" w:hanging="720"/>
        <w:jc w:val="left"/>
      </w:pPr>
      <w:r>
        <w:rPr>
          <w:rFonts w:ascii="Times New Roman" w:cs="Times New Roman" w:eastAsia="Times New Roman" w:hAnsi="Times New Roman"/>
          <w:i w:val="false"/>
          <w:iCs w:val="false"/>
          <w:sz w:val="24"/>
          <w:szCs w:val="24"/>
        </w:rPr>
        <w:t xml:space="preserve">Huttenlocher, D. P., Klanderman, G. A., &amp; Rucklidge, W. J. (1993). Comparing images using the Hausdorff distance. </w:t>
      </w:r>
      <w:r>
        <w:rPr>
          <w:rFonts w:ascii="Times New Roman" w:cs="Times New Roman" w:eastAsia="Times New Roman" w:hAnsi="Times New Roman"/>
          <w:i/>
          <w:iCs/>
          <w:sz w:val="24"/>
          <w:szCs w:val="24"/>
        </w:rPr>
        <w:t xml:space="preserve">IEEE Transactions on Pattern Analysis and Machine Intelligence, 15</w:t>
      </w:r>
      <w:r>
        <w:rPr>
          <w:rFonts w:ascii="Times New Roman" w:cs="Times New Roman" w:eastAsia="Times New Roman" w:hAnsi="Times New Roman"/>
          <w:i w:val="false"/>
          <w:iCs w:val="false"/>
          <w:sz w:val="24"/>
          <w:szCs w:val="24"/>
        </w:rPr>
        <w:t xml:space="preserve">(9), 850–863. https://doi.org/10.1109/34.232073</w:t>
      </w:r>
    </w:p>
    <w:p>
      <w:pPr>
        <w:spacing w:after="120" w:before="0" w:line="360"/>
        <w:ind w:left="720" w:hanging="720"/>
        <w:jc w:val="left"/>
      </w:pPr>
      <w:r>
        <w:rPr>
          <w:rFonts w:ascii="Times New Roman" w:cs="Times New Roman" w:eastAsia="Times New Roman" w:hAnsi="Times New Roman"/>
          <w:i w:val="false"/>
          <w:iCs w:val="false"/>
          <w:sz w:val="24"/>
          <w:szCs w:val="24"/>
        </w:rPr>
        <w:t xml:space="preserve">Leys, C., Ley, C., Klein, O., Bernard, P., &amp; Licata, L. (2013). Detecting outliers: Do not use standard deviation around the mean, use absolute deviation around the median. </w:t>
      </w:r>
      <w:r>
        <w:rPr>
          <w:rFonts w:ascii="Times New Roman" w:cs="Times New Roman" w:eastAsia="Times New Roman" w:hAnsi="Times New Roman"/>
          <w:i/>
          <w:iCs/>
          <w:sz w:val="24"/>
          <w:szCs w:val="24"/>
        </w:rPr>
        <w:t xml:space="preserve">Journal of Experimental Social Psychology, 49</w:t>
      </w:r>
      <w:r>
        <w:rPr>
          <w:rFonts w:ascii="Times New Roman" w:cs="Times New Roman" w:eastAsia="Times New Roman" w:hAnsi="Times New Roman"/>
          <w:i w:val="false"/>
          <w:iCs w:val="false"/>
          <w:sz w:val="24"/>
          <w:szCs w:val="24"/>
        </w:rPr>
        <w:t xml:space="preserve">(4), 764–766. https://doi.org/10.1016/j.jesp.2013.03.013</w:t>
      </w:r>
    </w:p>
    <w:p>
      <w:pPr>
        <w:spacing w:after="120" w:before="0" w:line="360"/>
        <w:ind w:left="720" w:hanging="720"/>
        <w:jc w:val="left"/>
      </w:pPr>
      <w:r>
        <w:rPr>
          <w:rFonts w:ascii="Times New Roman" w:cs="Times New Roman" w:eastAsia="Times New Roman" w:hAnsi="Times New Roman"/>
          <w:i w:val="false"/>
          <w:iCs w:val="false"/>
          <w:sz w:val="24"/>
          <w:szCs w:val="24"/>
        </w:rPr>
        <w:t xml:space="preserve">Rousseeuw, P. J., &amp; Croux, C. (1993). Alternatives to the median absolute deviation. </w:t>
      </w:r>
      <w:r>
        <w:rPr>
          <w:rFonts w:ascii="Times New Roman" w:cs="Times New Roman" w:eastAsia="Times New Roman" w:hAnsi="Times New Roman"/>
          <w:i/>
          <w:iCs/>
          <w:sz w:val="24"/>
          <w:szCs w:val="24"/>
        </w:rPr>
        <w:t xml:space="preserve">Journal of the American Statistical Association, 88</w:t>
      </w:r>
      <w:r>
        <w:rPr>
          <w:rFonts w:ascii="Times New Roman" w:cs="Times New Roman" w:eastAsia="Times New Roman" w:hAnsi="Times New Roman"/>
          <w:i w:val="false"/>
          <w:iCs w:val="false"/>
          <w:sz w:val="24"/>
          <w:szCs w:val="24"/>
        </w:rPr>
        <w:t xml:space="preserve">(424), 1273–1283. https://doi.org/10.1080/01621459.1993.10476408</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2026-09-29T23:28:21.796Z</dcterms:created>
  <dcterms:modified xsi:type="dcterms:W3CDTF">2026-09-29T23:28:21.797Z</dcterms:modified>
</cp:coreProperties>
</file>

<file path=docProps/custom.xml><?xml version="1.0" encoding="utf-8"?>
<Properties xmlns="http://schemas.openxmlformats.org/officeDocument/2006/custom-properties" xmlns:vt="http://schemas.openxmlformats.org/officeDocument/2006/docPropsVTypes"/>
</file>