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B2C0" w14:textId="2A1E95E2" w:rsidR="00012CC0" w:rsidRPr="00365D0D" w:rsidRDefault="00356502" w:rsidP="00365D0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ЦИФРОВ</w:t>
      </w:r>
      <w:r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ЭКОСИСТЕМ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0733">
        <w:rPr>
          <w:rFonts w:ascii="Times New Roman" w:hAnsi="Times New Roman" w:cs="Times New Roman"/>
          <w:b/>
          <w:bCs/>
          <w:sz w:val="24"/>
          <w:szCs w:val="24"/>
        </w:rPr>
        <w:t xml:space="preserve">ПРЕДОСТАВЛЕНИЯ </w:t>
      </w:r>
      <w:r>
        <w:rPr>
          <w:rFonts w:ascii="Times New Roman" w:hAnsi="Times New Roman" w:cs="Times New Roman"/>
          <w:b/>
          <w:bCs/>
          <w:sz w:val="24"/>
          <w:szCs w:val="24"/>
        </w:rPr>
        <w:t>УСЛУГ</w:t>
      </w:r>
      <w:r w:rsidR="00670733">
        <w:rPr>
          <w:rFonts w:ascii="Times New Roman" w:hAnsi="Times New Roman" w:cs="Times New Roman"/>
          <w:b/>
          <w:bCs/>
          <w:sz w:val="24"/>
          <w:szCs w:val="24"/>
        </w:rPr>
        <w:t xml:space="preserve"> В СФЕРЕ ПЕРЕВОЗКИ ПАССАЖИРОВ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707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23F8" w:rsidRPr="009123F8">
        <w:rPr>
          <w:rFonts w:ascii="Times New Roman" w:hAnsi="Times New Roman" w:cs="Times New Roman"/>
          <w:b/>
          <w:bCs/>
          <w:sz w:val="24"/>
          <w:szCs w:val="24"/>
        </w:rPr>
        <w:t>ТЕОРЕТИЧЕСКИЙ АСПЕКТ МОДЕЛИРОВАНИЯ</w:t>
      </w:r>
      <w:r w:rsidR="00D35E6C">
        <w:rPr>
          <w:rFonts w:ascii="Times New Roman" w:hAnsi="Times New Roman" w:cs="Times New Roman"/>
          <w:b/>
          <w:bCs/>
          <w:sz w:val="24"/>
          <w:szCs w:val="24"/>
        </w:rPr>
        <w:t xml:space="preserve"> ЭТАПОВ РАЗРАБОТКИ И ЭКСПЛУАТАЦИИ</w:t>
      </w:r>
      <w:r w:rsidR="009123F8" w:rsidRPr="00912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14556D" w14:textId="5A1E18E7" w:rsidR="00DC28D7" w:rsidRDefault="00DC28D7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AE4962" w14:textId="6C420AEB" w:rsidR="00DC28D7" w:rsidRDefault="00DC28D7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A9BCCD" w14:textId="56BCDFCF" w:rsidR="00DC28D7" w:rsidRDefault="00DC28D7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E2F226" w14:textId="52E48A44" w:rsidR="00DC28D7" w:rsidRPr="000C1BBA" w:rsidRDefault="000C1BBA" w:rsidP="00DC28D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BBA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249922E1" w14:textId="1A65A982" w:rsidR="000C1BBA" w:rsidRDefault="00AA4CE2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экосистемы в экономике введено американским ученым Джеймсом Муром в 1993 году в журнале «</w:t>
      </w:r>
      <w:r>
        <w:rPr>
          <w:rFonts w:ascii="Times New Roman" w:hAnsi="Times New Roman" w:cs="Times New Roman"/>
          <w:sz w:val="24"/>
          <w:szCs w:val="24"/>
          <w:lang w:val="en-US"/>
        </w:rPr>
        <w:t>Harvard</w:t>
      </w:r>
      <w:r w:rsidRPr="00AA4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Pr="00AA4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Review</w:t>
      </w:r>
      <w:r>
        <w:rPr>
          <w:rFonts w:ascii="Times New Roman" w:hAnsi="Times New Roman" w:cs="Times New Roman"/>
          <w:sz w:val="24"/>
          <w:szCs w:val="24"/>
        </w:rPr>
        <w:t xml:space="preserve">»: «Бизнес-экосистема – это экономическое сообщество, которое состоит из совокупности взаимосвязанных организаций и физических лиц. Экономическое сообщество производит товары и услуги, ценные для потребителя, которые также являются частью экосистемы. В состав экосистемы любого предприятия также входят поставщики, ведущие производители, конкуренты и другие заинтересованные стороны. Со временем они коэволюционируют свои возможности и роли и стремятся соответствовать направлениям, установленным одной или несколькими компаниями-лидерами» </w:t>
      </w:r>
      <w:r w:rsidRPr="00AA4CE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A4CE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725738" w14:textId="6488D163" w:rsidR="00DC28D7" w:rsidRDefault="00DC28D7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D5BF31" w14:textId="785F55C8" w:rsidR="00DC28D7" w:rsidRPr="000C1BBA" w:rsidRDefault="000C1BBA" w:rsidP="00DC28D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BBA">
        <w:rPr>
          <w:rFonts w:ascii="Times New Roman" w:hAnsi="Times New Roman" w:cs="Times New Roman"/>
          <w:b/>
          <w:bCs/>
          <w:sz w:val="24"/>
          <w:szCs w:val="24"/>
        </w:rPr>
        <w:t>Методы исследования</w:t>
      </w:r>
    </w:p>
    <w:p w14:paraId="15429C82" w14:textId="377AE8A4" w:rsidR="00DC28D7" w:rsidRDefault="00DC28D7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3BA503" w14:textId="683617DD" w:rsidR="00DC28D7" w:rsidRDefault="00DC28D7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3E66D4" w14:textId="458B3C1C" w:rsidR="00DC28D7" w:rsidRPr="000C1BBA" w:rsidRDefault="000C1BBA" w:rsidP="00DC28D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BBA">
        <w:rPr>
          <w:rFonts w:ascii="Times New Roman" w:hAnsi="Times New Roman" w:cs="Times New Roman"/>
          <w:b/>
          <w:bCs/>
          <w:sz w:val="24"/>
          <w:szCs w:val="24"/>
        </w:rPr>
        <w:t>Результаты и обсуждение</w:t>
      </w:r>
    </w:p>
    <w:p w14:paraId="28E16DEE" w14:textId="6B431774" w:rsidR="000C1BBA" w:rsidRDefault="000C1BBA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E7AEBC" w14:textId="5E2723DC" w:rsidR="000C1BBA" w:rsidRDefault="000C1BBA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97864A" w14:textId="678DD298" w:rsidR="000C1BBA" w:rsidRPr="000C1BBA" w:rsidRDefault="000C1BBA" w:rsidP="00DC28D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BBA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5C303E96" w14:textId="41DDE8B8" w:rsidR="000C1BBA" w:rsidRDefault="000C1BBA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35A7B8" w14:textId="1A70259F" w:rsidR="000C1BBA" w:rsidRDefault="000C1BBA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600E44" w14:textId="291C6765" w:rsidR="000C1BBA" w:rsidRPr="000C1BBA" w:rsidRDefault="000C1BBA" w:rsidP="00DC28D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BBA">
        <w:rPr>
          <w:rFonts w:ascii="Times New Roman" w:hAnsi="Times New Roman" w:cs="Times New Roman"/>
          <w:b/>
          <w:bCs/>
          <w:sz w:val="24"/>
          <w:szCs w:val="24"/>
        </w:rPr>
        <w:t>Литература</w:t>
      </w:r>
    </w:p>
    <w:p w14:paraId="79D4199F" w14:textId="35386A12" w:rsidR="000C1BBA" w:rsidRDefault="00F46C7E" w:rsidP="00F46C7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6C7E">
        <w:rPr>
          <w:rFonts w:ascii="Times New Roman" w:hAnsi="Times New Roman" w:cs="Times New Roman"/>
          <w:sz w:val="24"/>
          <w:szCs w:val="24"/>
          <w:lang w:val="en-US"/>
        </w:rPr>
        <w:t xml:space="preserve">The death of competition: leadership and strategy in the age of business ecosystems. – URL: </w:t>
      </w:r>
      <w:r w:rsidRPr="00784F75">
        <w:rPr>
          <w:rFonts w:ascii="Times New Roman" w:hAnsi="Times New Roman" w:cs="Times New Roman"/>
          <w:sz w:val="24"/>
          <w:szCs w:val="24"/>
          <w:lang w:val="en-US"/>
        </w:rPr>
        <w:t>https://archive.org/details/deathofcompetiti00moor</w:t>
      </w:r>
      <w:r w:rsidR="00784F75" w:rsidRPr="00784F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1E798E" w14:textId="77777777" w:rsidR="00784F75" w:rsidRPr="00F46C7E" w:rsidRDefault="00784F75" w:rsidP="00F46C7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65DA22" w14:textId="4B6E27B6" w:rsidR="000C1BBA" w:rsidRPr="00F46C7E" w:rsidRDefault="000C1BBA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F65765" w14:textId="14839536" w:rsidR="000C1BBA" w:rsidRPr="00F46C7E" w:rsidRDefault="000C1BBA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FFF217" w14:textId="73F71C0B" w:rsidR="000C1BBA" w:rsidRPr="00F46C7E" w:rsidRDefault="000C1BBA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FBBAF8" w14:textId="77777777" w:rsidR="000C1BBA" w:rsidRPr="00F46C7E" w:rsidRDefault="000C1BBA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1BBA" w:rsidRPr="00F46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16D2"/>
    <w:multiLevelType w:val="hybridMultilevel"/>
    <w:tmpl w:val="D73E01B0"/>
    <w:lvl w:ilvl="0" w:tplc="3404002A">
      <w:start w:val="1"/>
      <w:numFmt w:val="decimal"/>
      <w:lvlText w:val="%1."/>
      <w:lvlJc w:val="left"/>
      <w:pPr>
        <w:ind w:left="1069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D00A1E"/>
    <w:multiLevelType w:val="hybridMultilevel"/>
    <w:tmpl w:val="9F5AB63E"/>
    <w:lvl w:ilvl="0" w:tplc="FAFAE2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D7"/>
    <w:rsid w:val="00012CC0"/>
    <w:rsid w:val="000C1BBA"/>
    <w:rsid w:val="00273DE5"/>
    <w:rsid w:val="00356502"/>
    <w:rsid w:val="00365D0D"/>
    <w:rsid w:val="0058286B"/>
    <w:rsid w:val="00670733"/>
    <w:rsid w:val="00784F75"/>
    <w:rsid w:val="009123F8"/>
    <w:rsid w:val="00AA4CE2"/>
    <w:rsid w:val="00C44C6D"/>
    <w:rsid w:val="00CD1CFD"/>
    <w:rsid w:val="00D35E6C"/>
    <w:rsid w:val="00DC28D7"/>
    <w:rsid w:val="00F4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677E"/>
  <w15:chartTrackingRefBased/>
  <w15:docId w15:val="{E35EA175-1B3F-44CE-98FD-1EA580E1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C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6C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6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10</cp:revision>
  <dcterms:created xsi:type="dcterms:W3CDTF">2023-01-28T12:17:00Z</dcterms:created>
  <dcterms:modified xsi:type="dcterms:W3CDTF">2023-02-12T06:18:00Z</dcterms:modified>
</cp:coreProperties>
</file>