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36AD2DA" w:rsidR="00B10B6E" w:rsidRPr="00851C1F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Безопасность </w:t>
      </w:r>
      <w:r w:rsidR="0028700A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применения </w:t>
      </w:r>
      <w:r w:rsidRPr="00851C1F">
        <w:rPr>
          <w:rFonts w:ascii="Times New Roman" w:hAnsi="Times New Roman" w:cs="Times New Roman"/>
          <w:b/>
          <w:bCs/>
          <w:sz w:val="32"/>
          <w:szCs w:val="32"/>
        </w:rPr>
        <w:t>ц</w:t>
      </w:r>
      <w:r w:rsidR="0092034F" w:rsidRPr="00851C1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Pr="00851C1F"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 w:rsidRPr="00851C1F"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 w:rsidRPr="00851C1F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 w:rsidRPr="00851C1F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 w:rsidRPr="00851C1F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 w:rsidRPr="00851C1F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78128063" w14:textId="77777777" w:rsidR="00021116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53F2">
        <w:rPr>
          <w:rFonts w:ascii="Times New Roman" w:hAnsi="Times New Roman" w:cs="Times New Roman"/>
          <w:i/>
          <w:iCs/>
          <w:sz w:val="28"/>
          <w:szCs w:val="28"/>
        </w:rPr>
        <w:t xml:space="preserve">в данном контексте 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bookmarkStart w:id="3" w:name="_Hlk122933892"/>
      <w:bookmarkStart w:id="4" w:name="_Hlk122933191"/>
      <w:bookmarkStart w:id="5" w:name="_Hlk122934950"/>
      <w:r w:rsidR="003E11E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3"/>
      <w:bookmarkEnd w:id="4"/>
    </w:p>
    <w:bookmarkEnd w:id="5"/>
    <w:p w14:paraId="6464E6DC" w14:textId="77777777" w:rsidR="004C3C74" w:rsidRDefault="004C3C74" w:rsidP="004C3C74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Безопасность применения цифровых технологий становится актуальным предметом исследований экономистов, социологов, статистиков. Цель данной статьи состоит в том, чтобы обозначить подходы к этому обобщенному понятию с позиций статистического исследования. В работе предложен подход к динамическому формированию системы статистических показателей путем включения в нее новых индикаторов по процессному принципу «субъект – мотив – объект – метод – последствия». Проведен а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>нализ результатов тематического опроса компаний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показа</w:t>
      </w:r>
      <w:r>
        <w:rPr>
          <w:rFonts w:ascii="Times New Roman" w:hAnsi="Times New Roman" w:cs="Times New Roman"/>
          <w:i/>
          <w:iCs/>
          <w:sz w:val="28"/>
          <w:szCs w:val="28"/>
        </w:rPr>
        <w:t>вший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зависимость 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>экономическ</w:t>
      </w:r>
      <w:r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эффективност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 xml:space="preserve"> организаций-респондентов от их уверенности в способности противостоять угрозам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информационной безопасности</w:t>
      </w:r>
      <w:r w:rsidRPr="00F670F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051F3B0" w14:textId="38564E67" w:rsidR="003E11EC" w:rsidRDefault="001542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B8">
        <w:rPr>
          <w:rFonts w:ascii="Times New Roman" w:hAnsi="Times New Roman" w:cs="Times New Roman"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>: информационные технологии, цифровые технологии, информационная безопасность, безопасность применения цифровых технологий, статистика информационных технологий, система статистических показателей</w:t>
      </w:r>
      <w:r w:rsidR="00DA6EF2">
        <w:rPr>
          <w:rFonts w:ascii="Times New Roman" w:hAnsi="Times New Roman" w:cs="Times New Roman"/>
          <w:sz w:val="28"/>
          <w:szCs w:val="28"/>
        </w:rPr>
        <w:t>, информационное общество, цифровая экономика</w:t>
      </w:r>
    </w:p>
    <w:p w14:paraId="620A8E9F" w14:textId="77777777" w:rsidR="004C3C74" w:rsidRDefault="004C3C7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5650B1DA" w:rsidR="004422B1" w:rsidRPr="00CB66B3" w:rsidRDefault="00DC2864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Обзор </w:t>
      </w:r>
      <w:r w:rsidR="007B46E3">
        <w:rPr>
          <w:rFonts w:ascii="Times New Roman" w:hAnsi="Times New Roman" w:cs="Times New Roman"/>
          <w:b/>
          <w:bCs/>
          <w:sz w:val="28"/>
          <w:szCs w:val="28"/>
        </w:rPr>
        <w:t>существующих официальн</w:t>
      </w:r>
      <w:r w:rsidR="00967311">
        <w:rPr>
          <w:rFonts w:ascii="Times New Roman" w:hAnsi="Times New Roman" w:cs="Times New Roman"/>
          <w:b/>
          <w:bCs/>
          <w:sz w:val="28"/>
          <w:szCs w:val="28"/>
        </w:rPr>
        <w:t xml:space="preserve">ых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методологий</w:t>
      </w:r>
    </w:p>
    <w:p w14:paraId="069FA9A9" w14:textId="3906B5D9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</w:t>
      </w:r>
      <w:r w:rsidR="00523CE3">
        <w:rPr>
          <w:rFonts w:ascii="Times New Roman" w:hAnsi="Times New Roman" w:cs="Times New Roman"/>
          <w:sz w:val="28"/>
          <w:szCs w:val="28"/>
        </w:rPr>
        <w:t>, ставит</w:t>
      </w:r>
      <w:r w:rsidR="00365616">
        <w:rPr>
          <w:rFonts w:ascii="Times New Roman" w:hAnsi="Times New Roman" w:cs="Times New Roman"/>
          <w:sz w:val="28"/>
          <w:szCs w:val="28"/>
        </w:rPr>
        <w:t>ь</w:t>
      </w:r>
      <w:r w:rsidR="00523CE3">
        <w:rPr>
          <w:rFonts w:ascii="Times New Roman" w:hAnsi="Times New Roman" w:cs="Times New Roman"/>
          <w:sz w:val="28"/>
          <w:szCs w:val="28"/>
        </w:rPr>
        <w:t xml:space="preserve"> под удар </w:t>
      </w:r>
      <w:r w:rsidR="00365616">
        <w:rPr>
          <w:rFonts w:ascii="Times New Roman" w:hAnsi="Times New Roman" w:cs="Times New Roman"/>
          <w:sz w:val="28"/>
          <w:szCs w:val="28"/>
        </w:rPr>
        <w:t>их</w:t>
      </w:r>
      <w:r w:rsidR="00B20233">
        <w:rPr>
          <w:rFonts w:ascii="Times New Roman" w:hAnsi="Times New Roman" w:cs="Times New Roman"/>
          <w:sz w:val="28"/>
          <w:szCs w:val="28"/>
        </w:rPr>
        <w:t xml:space="preserve"> </w:t>
      </w:r>
      <w:r w:rsidR="00523CE3">
        <w:rPr>
          <w:rFonts w:ascii="Times New Roman" w:hAnsi="Times New Roman" w:cs="Times New Roman"/>
          <w:sz w:val="28"/>
          <w:szCs w:val="28"/>
        </w:rPr>
        <w:t>информационную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6499B8" w14:textId="2C81DA73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РФ, Федеральном законе «Об информации, информационных технологиях и о защите информации»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66DD382D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трансформировалась в безопасность цифровую, что вполне явно прослеживается в тематических </w:t>
      </w:r>
      <w:r w:rsidR="00B034D5" w:rsidRPr="00B41D46">
        <w:rPr>
          <w:rFonts w:ascii="Times New Roman" w:hAnsi="Times New Roman" w:cs="Times New Roman"/>
          <w:sz w:val="28"/>
          <w:szCs w:val="28"/>
        </w:rPr>
        <w:lastRenderedPageBreak/>
        <w:t>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>ого, интуитивно понятного, отражающего социально-экономические эффекты и до самого продвинутого, затрагивающего 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2E257F">
        <w:rPr>
          <w:rFonts w:ascii="Times New Roman" w:hAnsi="Times New Roman" w:cs="Times New Roman"/>
          <w:sz w:val="28"/>
          <w:szCs w:val="28"/>
        </w:rPr>
        <w:t>.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00A552C5" w:rsidR="000332B9" w:rsidRDefault="0021552C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68E">
        <w:drawing>
          <wp:inline distT="0" distB="0" distL="0" distR="0" wp14:anchorId="6164EF42" wp14:editId="783BB0CF">
            <wp:extent cx="5940094" cy="45717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94" cy="457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2DD32F5F" w:rsidR="000332B9" w:rsidRPr="00816F36" w:rsidRDefault="00154735" w:rsidP="00FC15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Hlk123386699"/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  <w:r w:rsidR="00816F36" w:rsidRPr="00816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6F36">
        <w:rPr>
          <w:rFonts w:ascii="Times New Roman" w:hAnsi="Times New Roman" w:cs="Times New Roman"/>
          <w:b/>
          <w:bCs/>
          <w:sz w:val="24"/>
          <w:szCs w:val="24"/>
          <w:lang w:val="en-US"/>
        </w:rPr>
        <w:t>OECD</w:t>
      </w:r>
    </w:p>
    <w:bookmarkEnd w:id="6"/>
    <w:p w14:paraId="4A8E8E57" w14:textId="3BD6048D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07FC5" w:rsidRPr="00907FC5">
        <w:rPr>
          <w:rFonts w:ascii="Times New Roman" w:hAnsi="Times New Roman" w:cs="Times New Roman"/>
          <w:sz w:val="24"/>
          <w:szCs w:val="24"/>
        </w:rPr>
        <w:t>1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13E305CB" w:rsidR="000332B9" w:rsidRDefault="003B296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04B9C">
        <w:rPr>
          <w:rFonts w:ascii="Times New Roman" w:hAnsi="Times New Roman" w:cs="Times New Roman"/>
          <w:sz w:val="28"/>
          <w:szCs w:val="28"/>
        </w:rPr>
        <w:t>екомендации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 w:rsidR="00F04B9C">
        <w:rPr>
          <w:rFonts w:ascii="Times New Roman" w:hAnsi="Times New Roman" w:cs="Times New Roman"/>
          <w:sz w:val="28"/>
          <w:szCs w:val="28"/>
        </w:rPr>
        <w:t xml:space="preserve">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</w:t>
      </w:r>
      <w:r w:rsidR="00F04B9C">
        <w:rPr>
          <w:rFonts w:ascii="Times New Roman" w:hAnsi="Times New Roman" w:cs="Times New Roman"/>
          <w:sz w:val="28"/>
          <w:szCs w:val="28"/>
        </w:rPr>
        <w:lastRenderedPageBreak/>
        <w:t xml:space="preserve">деятельности, но не предлагают механизм практической реализации (в отличие, например, от разработок </w:t>
      </w:r>
      <w:r>
        <w:rPr>
          <w:rFonts w:ascii="Times New Roman" w:hAnsi="Times New Roman" w:cs="Times New Roman"/>
          <w:sz w:val="28"/>
          <w:szCs w:val="28"/>
        </w:rPr>
        <w:t xml:space="preserve">этой международной организации </w:t>
      </w:r>
      <w:r w:rsidR="00F04B9C"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sz w:val="28"/>
          <w:szCs w:val="28"/>
        </w:rPr>
        <w:t xml:space="preserve">методологии </w:t>
      </w:r>
      <w:r w:rsidR="00F04B9C">
        <w:rPr>
          <w:rFonts w:ascii="Times New Roman" w:hAnsi="Times New Roman" w:cs="Times New Roman"/>
          <w:sz w:val="28"/>
          <w:szCs w:val="28"/>
        </w:rPr>
        <w:t>измерения информационного общества).</w:t>
      </w:r>
    </w:p>
    <w:p w14:paraId="233CEF6D" w14:textId="5679E7A6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Международный союз электросвязи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и впервые опубликовав его в 2015 году </w:t>
      </w:r>
      <w:r w:rsidR="00EF052C" w:rsidRPr="00EF052C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2</w:t>
      </w:r>
      <w:r w:rsidR="00EF052C" w:rsidRPr="00EF052C">
        <w:rPr>
          <w:rFonts w:ascii="Times New Roman" w:hAnsi="Times New Roman" w:cs="Times New Roman"/>
          <w:sz w:val="28"/>
          <w:szCs w:val="28"/>
        </w:rPr>
        <w:t>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</w:t>
      </w:r>
      <w:r w:rsidR="0083359C">
        <w:rPr>
          <w:rFonts w:ascii="Times New Roman" w:hAnsi="Times New Roman" w:cs="Times New Roman"/>
          <w:sz w:val="28"/>
          <w:szCs w:val="28"/>
        </w:rPr>
        <w:t xml:space="preserve">см. </w:t>
      </w:r>
      <w:r w:rsidR="00925D25">
        <w:rPr>
          <w:rFonts w:ascii="Times New Roman" w:hAnsi="Times New Roman" w:cs="Times New Roman"/>
          <w:sz w:val="28"/>
          <w:szCs w:val="28"/>
        </w:rPr>
        <w:t>табл</w:t>
      </w:r>
      <w:r w:rsidR="00E8289A">
        <w:rPr>
          <w:rFonts w:ascii="Times New Roman" w:hAnsi="Times New Roman" w:cs="Times New Roman"/>
          <w:sz w:val="28"/>
          <w:szCs w:val="28"/>
        </w:rPr>
        <w:t>иц</w:t>
      </w:r>
      <w:r w:rsidR="0083359C">
        <w:rPr>
          <w:rFonts w:ascii="Times New Roman" w:hAnsi="Times New Roman" w:cs="Times New Roman"/>
          <w:sz w:val="28"/>
          <w:szCs w:val="28"/>
        </w:rPr>
        <w:t>у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7" w:name="_Hlk122996242"/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bookmarkEnd w:id="7"/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1EF483FC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5782926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0DCF5F0A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677DBA0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5D559B1E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</w:p>
        </w:tc>
      </w:tr>
    </w:tbl>
    <w:p w14:paraId="1727B741" w14:textId="77777777" w:rsidR="00523CE3" w:rsidRDefault="00523CE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52676E4C" w:rsidR="005B1AC0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3</w:t>
      </w:r>
      <w:r w:rsidR="005F5624" w:rsidRPr="007963CF">
        <w:rPr>
          <w:rFonts w:ascii="Times New Roman" w:hAnsi="Times New Roman" w:cs="Times New Roman"/>
          <w:sz w:val="28"/>
          <w:szCs w:val="28"/>
        </w:rPr>
        <w:t>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в состав проиндексированной совокупности вошло 169 государств</w:t>
      </w:r>
      <w:r w:rsidR="00D32ECD">
        <w:rPr>
          <w:rFonts w:ascii="Times New Roman" w:hAnsi="Times New Roman" w:cs="Times New Roman"/>
          <w:sz w:val="28"/>
          <w:szCs w:val="28"/>
        </w:rPr>
        <w:t>, где Российская Федерация, набрав 98,06 балла</w:t>
      </w:r>
      <w:r w:rsid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D32ECD">
        <w:rPr>
          <w:rFonts w:ascii="Times New Roman" w:hAnsi="Times New Roman" w:cs="Times New Roman"/>
          <w:sz w:val="28"/>
          <w:szCs w:val="28"/>
        </w:rPr>
        <w:t>из 100, разделила 5-е место с Объединенными Арабскими Эмиратами и Малайзией</w:t>
      </w:r>
      <w:r w:rsidR="00213E17" w:rsidRPr="00213E17">
        <w:rPr>
          <w:rFonts w:ascii="Times New Roman" w:hAnsi="Times New Roman" w:cs="Times New Roman"/>
          <w:sz w:val="28"/>
          <w:szCs w:val="28"/>
        </w:rPr>
        <w:t xml:space="preserve"> </w:t>
      </w:r>
      <w:r w:rsidR="00213E17">
        <w:rPr>
          <w:rFonts w:ascii="Times New Roman" w:hAnsi="Times New Roman" w:cs="Times New Roman"/>
          <w:sz w:val="28"/>
          <w:szCs w:val="28"/>
        </w:rPr>
        <w:t xml:space="preserve">в общем рейтинге и </w:t>
      </w:r>
      <w:r w:rsidR="00806CF5">
        <w:rPr>
          <w:rFonts w:ascii="Times New Roman" w:hAnsi="Times New Roman" w:cs="Times New Roman"/>
          <w:sz w:val="28"/>
          <w:szCs w:val="28"/>
        </w:rPr>
        <w:t xml:space="preserve">единолично </w:t>
      </w:r>
      <w:r w:rsidR="00213E17">
        <w:rPr>
          <w:rFonts w:ascii="Times New Roman" w:hAnsi="Times New Roman" w:cs="Times New Roman"/>
          <w:sz w:val="28"/>
          <w:szCs w:val="28"/>
        </w:rPr>
        <w:t xml:space="preserve">заняла 1-е место в рейтинге </w:t>
      </w:r>
      <w:r w:rsidR="00B24AA3">
        <w:rPr>
          <w:rFonts w:ascii="Times New Roman" w:hAnsi="Times New Roman" w:cs="Times New Roman"/>
          <w:sz w:val="28"/>
          <w:szCs w:val="28"/>
        </w:rPr>
        <w:t xml:space="preserve">стран </w:t>
      </w:r>
      <w:r w:rsidR="00213E17">
        <w:rPr>
          <w:rFonts w:ascii="Times New Roman" w:hAnsi="Times New Roman" w:cs="Times New Roman"/>
          <w:sz w:val="28"/>
          <w:szCs w:val="28"/>
        </w:rPr>
        <w:t>Содружества Независимых Государств</w:t>
      </w:r>
      <w:r w:rsidR="00D32E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>аконов 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 xml:space="preserve">кибербезопасности не несет </w:t>
      </w:r>
      <w:r w:rsidR="00184176">
        <w:rPr>
          <w:rFonts w:ascii="Times New Roman" w:hAnsi="Times New Roman" w:cs="Times New Roman"/>
          <w:sz w:val="28"/>
          <w:szCs w:val="28"/>
        </w:rPr>
        <w:t xml:space="preserve">в себе </w:t>
      </w:r>
      <w:r w:rsidR="00E44915">
        <w:rPr>
          <w:rFonts w:ascii="Times New Roman" w:hAnsi="Times New Roman" w:cs="Times New Roman"/>
          <w:sz w:val="28"/>
          <w:szCs w:val="28"/>
        </w:rPr>
        <w:t>каких-либо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</w:t>
      </w:r>
      <w:r w:rsidR="00E3505D">
        <w:rPr>
          <w:rFonts w:ascii="Times New Roman" w:hAnsi="Times New Roman" w:cs="Times New Roman"/>
          <w:sz w:val="28"/>
          <w:szCs w:val="28"/>
        </w:rPr>
        <w:t xml:space="preserve">количественной стороне </w:t>
      </w:r>
      <w:r w:rsidR="00D0660B">
        <w:rPr>
          <w:rFonts w:ascii="Times New Roman" w:hAnsi="Times New Roman" w:cs="Times New Roman"/>
          <w:sz w:val="28"/>
          <w:szCs w:val="28"/>
        </w:rPr>
        <w:t>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6E036985" w14:textId="1A9B4447" w:rsidR="00032BCE" w:rsidRDefault="00C2159D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</w:t>
      </w:r>
      <w:r w:rsidR="00AD4C58">
        <w:rPr>
          <w:rFonts w:ascii="Times New Roman" w:hAnsi="Times New Roman" w:cs="Times New Roman"/>
          <w:sz w:val="28"/>
          <w:szCs w:val="28"/>
        </w:rPr>
        <w:t>приведенные выше</w:t>
      </w:r>
      <w:r>
        <w:rPr>
          <w:rFonts w:ascii="Times New Roman" w:hAnsi="Times New Roman" w:cs="Times New Roman"/>
          <w:sz w:val="28"/>
          <w:szCs w:val="28"/>
        </w:rPr>
        <w:t xml:space="preserve"> методологические разработки</w:t>
      </w:r>
      <w:r w:rsidR="00E92C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>й, чем практический характер</w:t>
      </w:r>
      <w:r w:rsidR="00E92C96">
        <w:rPr>
          <w:rFonts w:ascii="Times New Roman" w:hAnsi="Times New Roman" w:cs="Times New Roman"/>
          <w:sz w:val="28"/>
          <w:szCs w:val="28"/>
        </w:rPr>
        <w:t>, и в поисках конкретики следует обратиться к международным и национальным органам статистики</w:t>
      </w:r>
      <w:r w:rsidR="00FF67C9">
        <w:rPr>
          <w:rFonts w:ascii="Times New Roman" w:hAnsi="Times New Roman" w:cs="Times New Roman"/>
          <w:sz w:val="28"/>
          <w:szCs w:val="28"/>
        </w:rPr>
        <w:t>.</w:t>
      </w:r>
      <w:r w:rsidR="00833190">
        <w:rPr>
          <w:rFonts w:ascii="Times New Roman" w:hAnsi="Times New Roman" w:cs="Times New Roman"/>
          <w:sz w:val="28"/>
          <w:szCs w:val="28"/>
        </w:rPr>
        <w:t xml:space="preserve"> </w:t>
      </w:r>
      <w:r w:rsidR="00E92C96">
        <w:rPr>
          <w:rFonts w:ascii="Times New Roman" w:hAnsi="Times New Roman" w:cs="Times New Roman"/>
          <w:sz w:val="28"/>
          <w:szCs w:val="28"/>
        </w:rPr>
        <w:t>Так, с</w:t>
      </w:r>
      <w:r w:rsidR="005E61A7">
        <w:rPr>
          <w:rFonts w:ascii="Times New Roman" w:hAnsi="Times New Roman" w:cs="Times New Roman"/>
          <w:sz w:val="28"/>
          <w:szCs w:val="28"/>
        </w:rPr>
        <w:t>татистическая служба Европейского союза (Евростат,</w:t>
      </w:r>
      <w:r w:rsidR="005E61A7" w:rsidRPr="005E61A7">
        <w:rPr>
          <w:rFonts w:ascii="Times New Roman" w:hAnsi="Times New Roman" w:cs="Times New Roman"/>
          <w:sz w:val="28"/>
          <w:szCs w:val="28"/>
        </w:rPr>
        <w:t xml:space="preserve"> </w:t>
      </w:r>
      <w:r w:rsidR="005E61A7">
        <w:rPr>
          <w:rFonts w:ascii="Times New Roman" w:hAnsi="Times New Roman" w:cs="Times New Roman"/>
          <w:sz w:val="28"/>
          <w:szCs w:val="28"/>
          <w:lang w:val="en-US"/>
        </w:rPr>
        <w:t>Eurostat</w:t>
      </w:r>
      <w:r w:rsidR="005E61A7">
        <w:rPr>
          <w:rFonts w:ascii="Times New Roman" w:hAnsi="Times New Roman" w:cs="Times New Roman"/>
          <w:sz w:val="28"/>
          <w:szCs w:val="28"/>
        </w:rPr>
        <w:t>)</w:t>
      </w:r>
      <w:r w:rsidR="00E92C96">
        <w:rPr>
          <w:rFonts w:ascii="Times New Roman" w:hAnsi="Times New Roman" w:cs="Times New Roman"/>
          <w:sz w:val="28"/>
          <w:szCs w:val="28"/>
        </w:rPr>
        <w:t xml:space="preserve"> ежегодно (с 2002 г.) проводит и публикует результаты опроса </w:t>
      </w:r>
      <w:r w:rsidR="006A4B05">
        <w:rPr>
          <w:rFonts w:ascii="Times New Roman" w:hAnsi="Times New Roman" w:cs="Times New Roman"/>
          <w:sz w:val="28"/>
          <w:szCs w:val="28"/>
        </w:rPr>
        <w:t xml:space="preserve">сообщества </w:t>
      </w:r>
      <w:r w:rsidR="00D871FE">
        <w:rPr>
          <w:rFonts w:ascii="Times New Roman" w:hAnsi="Times New Roman" w:cs="Times New Roman"/>
          <w:sz w:val="28"/>
          <w:szCs w:val="28"/>
        </w:rPr>
        <w:t>по тем</w:t>
      </w:r>
      <w:r w:rsidR="009D2FA1">
        <w:rPr>
          <w:rFonts w:ascii="Times New Roman" w:hAnsi="Times New Roman" w:cs="Times New Roman"/>
          <w:sz w:val="28"/>
          <w:szCs w:val="28"/>
        </w:rPr>
        <w:t>е</w:t>
      </w:r>
      <w:r w:rsidR="00D871FE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>спользовани</w:t>
      </w:r>
      <w:r w:rsidR="009D2FA1">
        <w:rPr>
          <w:rFonts w:ascii="Times New Roman" w:hAnsi="Times New Roman" w:cs="Times New Roman"/>
          <w:sz w:val="28"/>
          <w:szCs w:val="28"/>
        </w:rPr>
        <w:t>я</w:t>
      </w:r>
      <w:r w:rsidR="00E06B6D">
        <w:rPr>
          <w:rFonts w:ascii="Times New Roman" w:hAnsi="Times New Roman" w:cs="Times New Roman"/>
          <w:sz w:val="28"/>
          <w:szCs w:val="28"/>
        </w:rPr>
        <w:t xml:space="preserve"> </w:t>
      </w:r>
      <w:r w:rsidR="009D2FA1">
        <w:rPr>
          <w:rFonts w:ascii="Times New Roman" w:hAnsi="Times New Roman" w:cs="Times New Roman"/>
          <w:sz w:val="28"/>
          <w:szCs w:val="28"/>
        </w:rPr>
        <w:t>информационно-коммуникационных технологий (</w:t>
      </w:r>
      <w:r w:rsidR="00E06B6D">
        <w:rPr>
          <w:rFonts w:ascii="Times New Roman" w:hAnsi="Times New Roman" w:cs="Times New Roman"/>
          <w:sz w:val="28"/>
          <w:szCs w:val="28"/>
        </w:rPr>
        <w:t>ИКТ</w:t>
      </w:r>
      <w:r w:rsidR="009D2FA1">
        <w:rPr>
          <w:rFonts w:ascii="Times New Roman" w:hAnsi="Times New Roman" w:cs="Times New Roman"/>
          <w:sz w:val="28"/>
          <w:szCs w:val="28"/>
        </w:rPr>
        <w:t>)</w:t>
      </w:r>
      <w:r w:rsidR="00E06B6D">
        <w:rPr>
          <w:rFonts w:ascii="Times New Roman" w:hAnsi="Times New Roman" w:cs="Times New Roman"/>
          <w:sz w:val="28"/>
          <w:szCs w:val="28"/>
        </w:rPr>
        <w:t xml:space="preserve"> и электронн</w:t>
      </w:r>
      <w:r w:rsidR="009D2FA1">
        <w:rPr>
          <w:rFonts w:ascii="Times New Roman" w:hAnsi="Times New Roman" w:cs="Times New Roman"/>
          <w:sz w:val="28"/>
          <w:szCs w:val="28"/>
        </w:rPr>
        <w:t>ой</w:t>
      </w:r>
      <w:r w:rsidR="00E06B6D">
        <w:rPr>
          <w:rFonts w:ascii="Times New Roman" w:hAnsi="Times New Roman" w:cs="Times New Roman"/>
          <w:sz w:val="28"/>
          <w:szCs w:val="28"/>
        </w:rPr>
        <w:t xml:space="preserve"> коммерци</w:t>
      </w:r>
      <w:r w:rsidR="009D2FA1">
        <w:rPr>
          <w:rFonts w:ascii="Times New Roman" w:hAnsi="Times New Roman" w:cs="Times New Roman"/>
          <w:sz w:val="28"/>
          <w:szCs w:val="28"/>
        </w:rPr>
        <w:t>и</w:t>
      </w:r>
      <w:r w:rsidR="00E06B6D">
        <w:rPr>
          <w:rFonts w:ascii="Times New Roman" w:hAnsi="Times New Roman" w:cs="Times New Roman"/>
          <w:sz w:val="28"/>
          <w:szCs w:val="28"/>
        </w:rPr>
        <w:t xml:space="preserve"> на предприятиях. </w:t>
      </w:r>
      <w:r w:rsidR="00661647">
        <w:rPr>
          <w:rFonts w:ascii="Times New Roman" w:hAnsi="Times New Roman" w:cs="Times New Roman"/>
          <w:sz w:val="28"/>
          <w:szCs w:val="28"/>
        </w:rPr>
        <w:t>Наиболее актуальные с</w:t>
      </w:r>
      <w:r w:rsidR="00E06B6D">
        <w:rPr>
          <w:rFonts w:ascii="Times New Roman" w:hAnsi="Times New Roman" w:cs="Times New Roman"/>
          <w:sz w:val="28"/>
          <w:szCs w:val="28"/>
        </w:rPr>
        <w:t xml:space="preserve">татистические данные были получены в результате обследования предприятий, проведенных Национальными статистическими органами </w:t>
      </w:r>
      <w:r w:rsidR="00205C6D">
        <w:rPr>
          <w:rFonts w:ascii="Times New Roman" w:hAnsi="Times New Roman" w:cs="Times New Roman"/>
          <w:sz w:val="28"/>
          <w:szCs w:val="28"/>
        </w:rPr>
        <w:t xml:space="preserve">стран-членов Евросоюза </w:t>
      </w:r>
      <w:r w:rsidR="00E06B6D">
        <w:rPr>
          <w:rFonts w:ascii="Times New Roman" w:hAnsi="Times New Roman" w:cs="Times New Roman"/>
          <w:sz w:val="28"/>
          <w:szCs w:val="28"/>
        </w:rPr>
        <w:t>в первые месяцы 2022 года</w:t>
      </w:r>
      <w:r w:rsidR="00E62A3C">
        <w:rPr>
          <w:rFonts w:ascii="Times New Roman" w:hAnsi="Times New Roman" w:cs="Times New Roman"/>
          <w:sz w:val="28"/>
          <w:szCs w:val="28"/>
        </w:rPr>
        <w:t>: было опрошено около 150400 предприятий с 10 и более сотрудниками или самозанятыми лицами из 1,47 млн предприятий</w:t>
      </w:r>
      <w:r w:rsidR="00DB7CFB" w:rsidRPr="00DB7CFB">
        <w:rPr>
          <w:rFonts w:ascii="Times New Roman" w:hAnsi="Times New Roman" w:cs="Times New Roman"/>
          <w:sz w:val="28"/>
          <w:szCs w:val="28"/>
        </w:rPr>
        <w:t xml:space="preserve"> </w:t>
      </w:r>
      <w:r w:rsidR="00205C6D">
        <w:rPr>
          <w:rFonts w:ascii="Times New Roman" w:hAnsi="Times New Roman" w:cs="Times New Roman"/>
          <w:sz w:val="28"/>
          <w:szCs w:val="28"/>
        </w:rPr>
        <w:t>в ЕС</w:t>
      </w:r>
      <w:r w:rsidR="000C60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B1811" w14:textId="30A16F34" w:rsidR="00E06B6D" w:rsidRDefault="000C6096" w:rsidP="00E92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дескриптивные статистики </w:t>
      </w:r>
      <w:r w:rsidR="002F7050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>
        <w:rPr>
          <w:rFonts w:ascii="Times New Roman" w:hAnsi="Times New Roman" w:cs="Times New Roman"/>
          <w:sz w:val="28"/>
          <w:szCs w:val="28"/>
        </w:rPr>
        <w:t>стран ЕС по ряду показателей информационно-коммуникационной безопасности предприятий (</w:t>
      </w:r>
      <w:r w:rsidR="002F7050">
        <w:rPr>
          <w:rFonts w:ascii="Times New Roman" w:hAnsi="Times New Roman" w:cs="Times New Roman"/>
          <w:sz w:val="28"/>
          <w:szCs w:val="28"/>
        </w:rPr>
        <w:t>буквально, «</w:t>
      </w:r>
      <w:r>
        <w:rPr>
          <w:rFonts w:ascii="Times New Roman" w:hAnsi="Times New Roman" w:cs="Times New Roman"/>
          <w:sz w:val="28"/>
          <w:szCs w:val="28"/>
          <w:lang w:val="en-US"/>
        </w:rPr>
        <w:t>ICT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C6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enterprises</w:t>
      </w:r>
      <w:r w:rsidR="002F70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C6D">
        <w:rPr>
          <w:rFonts w:ascii="Times New Roman" w:hAnsi="Times New Roman" w:cs="Times New Roman"/>
          <w:sz w:val="28"/>
          <w:szCs w:val="28"/>
        </w:rPr>
        <w:t xml:space="preserve"> </w:t>
      </w:r>
      <w:r w:rsidR="00DB7CFB" w:rsidRPr="00DB7CFB">
        <w:rPr>
          <w:rFonts w:ascii="Times New Roman" w:hAnsi="Times New Roman" w:cs="Times New Roman"/>
          <w:sz w:val="28"/>
          <w:szCs w:val="28"/>
        </w:rPr>
        <w:t>[</w:t>
      </w:r>
      <w:r w:rsidR="00907FC5" w:rsidRPr="00907FC5">
        <w:rPr>
          <w:rFonts w:ascii="Times New Roman" w:hAnsi="Times New Roman" w:cs="Times New Roman"/>
          <w:sz w:val="28"/>
          <w:szCs w:val="28"/>
        </w:rPr>
        <w:t>4</w:t>
      </w:r>
      <w:r w:rsidR="00DB7CFB" w:rsidRPr="00DB7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2</w:t>
      </w:r>
      <w:r w:rsidR="00E06B6D">
        <w:rPr>
          <w:rFonts w:ascii="Times New Roman" w:hAnsi="Times New Roman" w:cs="Times New Roman"/>
          <w:sz w:val="28"/>
          <w:szCs w:val="28"/>
        </w:rPr>
        <w:t>.</w:t>
      </w:r>
      <w:r w:rsidR="00032BCE">
        <w:rPr>
          <w:rFonts w:ascii="Times New Roman" w:hAnsi="Times New Roman" w:cs="Times New Roman"/>
          <w:sz w:val="28"/>
          <w:szCs w:val="28"/>
        </w:rPr>
        <w:t xml:space="preserve"> Как отмечают евростатистики, </w:t>
      </w:r>
      <w:r w:rsidR="007D02A3">
        <w:rPr>
          <w:rFonts w:ascii="Times New Roman" w:hAnsi="Times New Roman" w:cs="Times New Roman"/>
          <w:sz w:val="28"/>
          <w:szCs w:val="28"/>
        </w:rPr>
        <w:t>в</w:t>
      </w:r>
      <w:r w:rsidR="00032BCE" w:rsidRPr="00032BCE">
        <w:rPr>
          <w:rFonts w:ascii="Times New Roman" w:hAnsi="Times New Roman" w:cs="Times New Roman"/>
          <w:sz w:val="28"/>
          <w:szCs w:val="28"/>
        </w:rPr>
        <w:t xml:space="preserve"> 2022 году 92 % предприятий ЕС с 10 и более сотрудниками или самозанятыми лицами использовали хотя бы одну меру для обеспечения целостности, доступности и конфиденциальности данных и систем ИКТ. Более чем каждое третье предприятие (37 %) сообщило о наличии </w:t>
      </w:r>
      <w:r w:rsidR="00032BCE" w:rsidRPr="00032BCE">
        <w:rPr>
          <w:rFonts w:ascii="Times New Roman" w:hAnsi="Times New Roman" w:cs="Times New Roman"/>
          <w:sz w:val="28"/>
          <w:szCs w:val="28"/>
        </w:rPr>
        <w:lastRenderedPageBreak/>
        <w:t>документов, устанавливающих меры, практику или процедуры по обеспечению безопасности ИКТ. На каждом четвертом предприятии (24 %) эти документы были определены или рассмотрены в течение последних 12 месяцев.</w:t>
      </w:r>
      <w:r w:rsidR="00032BCE">
        <w:rPr>
          <w:rFonts w:ascii="Times New Roman" w:hAnsi="Times New Roman" w:cs="Times New Roman"/>
          <w:sz w:val="28"/>
          <w:szCs w:val="28"/>
        </w:rPr>
        <w:t xml:space="preserve"> </w:t>
      </w:r>
      <w:r w:rsidR="00032BCE" w:rsidRPr="00032BCE">
        <w:rPr>
          <w:rFonts w:ascii="Times New Roman" w:hAnsi="Times New Roman" w:cs="Times New Roman"/>
          <w:sz w:val="28"/>
          <w:szCs w:val="28"/>
        </w:rPr>
        <w:t>Каждое четвертое предприятие (25 %) было застраховано от инцидентов безопасности ИКТ. Наконец, в 2021 году более чем каждое пятое предприятие (22 %) столкнулось с последствиями инцидентов безопасности, связанных с ИКТ</w:t>
      </w:r>
      <w:r w:rsidR="00032BCE">
        <w:rPr>
          <w:rFonts w:ascii="Times New Roman" w:hAnsi="Times New Roman" w:cs="Times New Roman"/>
          <w:sz w:val="28"/>
          <w:szCs w:val="28"/>
        </w:rPr>
        <w:t>.</w:t>
      </w:r>
      <w:r w:rsidR="00C8165B">
        <w:rPr>
          <w:rFonts w:ascii="Times New Roman" w:hAnsi="Times New Roman" w:cs="Times New Roman"/>
          <w:sz w:val="28"/>
          <w:szCs w:val="28"/>
        </w:rPr>
        <w:t xml:space="preserve"> </w:t>
      </w:r>
      <w:r w:rsidR="00D02C99">
        <w:rPr>
          <w:rFonts w:ascii="Times New Roman" w:hAnsi="Times New Roman" w:cs="Times New Roman"/>
          <w:sz w:val="28"/>
          <w:szCs w:val="28"/>
        </w:rPr>
        <w:t>Следует отметить, что з</w:t>
      </w:r>
      <w:r w:rsidR="002011DB">
        <w:rPr>
          <w:rFonts w:ascii="Times New Roman" w:hAnsi="Times New Roman" w:cs="Times New Roman"/>
          <w:sz w:val="28"/>
          <w:szCs w:val="28"/>
        </w:rPr>
        <w:t>начения коэффициента вариации (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2011DB" w:rsidRPr="002011D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="002011DB">
        <w:rPr>
          <w:rFonts w:ascii="Times New Roman" w:hAnsi="Times New Roman" w:cs="Times New Roman"/>
          <w:sz w:val="28"/>
          <w:szCs w:val="28"/>
        </w:rPr>
        <w:t xml:space="preserve">) с его пороговым значением в 33 процента характеризуют совокупность </w:t>
      </w:r>
      <w:r w:rsidR="002810D1">
        <w:rPr>
          <w:rFonts w:ascii="Times New Roman" w:hAnsi="Times New Roman" w:cs="Times New Roman"/>
          <w:sz w:val="28"/>
          <w:szCs w:val="28"/>
        </w:rPr>
        <w:t xml:space="preserve">стран Евросоюза </w:t>
      </w:r>
      <w:r w:rsidR="002011DB">
        <w:rPr>
          <w:rFonts w:ascii="Times New Roman" w:hAnsi="Times New Roman" w:cs="Times New Roman"/>
          <w:sz w:val="28"/>
          <w:szCs w:val="28"/>
        </w:rPr>
        <w:t>как «пограничную»</w:t>
      </w:r>
      <w:r w:rsidR="002810D1">
        <w:rPr>
          <w:rFonts w:ascii="Times New Roman" w:hAnsi="Times New Roman" w:cs="Times New Roman"/>
          <w:sz w:val="28"/>
          <w:szCs w:val="28"/>
        </w:rPr>
        <w:t xml:space="preserve"> в оценке ее однородности по большинству показателей.</w:t>
      </w:r>
    </w:p>
    <w:p w14:paraId="4166A2AC" w14:textId="7BCF78A9" w:rsidR="00F12C3F" w:rsidRPr="009A2F2E" w:rsidRDefault="00F12C3F" w:rsidP="00FC157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7B73BB" w14:textId="437B8D93" w:rsidR="00F12C3F" w:rsidRDefault="00EC57D6" w:rsidP="00FC157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Информационно-коммуникационная безопасность предприятий</w:t>
      </w:r>
      <w:r w:rsidR="00F84D49">
        <w:rPr>
          <w:rFonts w:ascii="Times New Roman" w:hAnsi="Times New Roman" w:cs="Times New Roman"/>
          <w:b/>
          <w:bCs/>
          <w:sz w:val="24"/>
          <w:szCs w:val="24"/>
        </w:rPr>
        <w:t xml:space="preserve"> в странах Е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вропейского союза</w:t>
      </w:r>
    </w:p>
    <w:p w14:paraId="350DFC42" w14:textId="6C46812D" w:rsidR="00EC57D6" w:rsidRPr="00EC57D6" w:rsidRDefault="00EC57D6" w:rsidP="00FC157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предприятий)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12C3F" w:rsidRPr="00F12C3F" w14:paraId="6AB7BE3E" w14:textId="77777777" w:rsidTr="00074B62">
        <w:trPr>
          <w:jc w:val="center"/>
        </w:trPr>
        <w:tc>
          <w:tcPr>
            <w:tcW w:w="4686" w:type="dxa"/>
            <w:vAlign w:val="center"/>
          </w:tcPr>
          <w:p w14:paraId="541A1A77" w14:textId="07487930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bookmarkStart w:id="8" w:name="_Hlk119829249"/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087633BB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39AB4102" w14:textId="77777777" w:rsidR="00F12C3F" w:rsidRPr="00F12C3F" w:rsidRDefault="00F12C3F" w:rsidP="00F12C3F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63BFE7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4pt;height:15.2pt" o:ole="">
                  <v:imagedata r:id="rId7" o:title=""/>
                </v:shape>
                <o:OLEObject Type="Embed" ProgID="Equation.3" ShapeID="_x0000_i1025" DrawAspect="Content" ObjectID="_1735078274" r:id="rId8"/>
              </w:object>
            </w:r>
          </w:p>
        </w:tc>
        <w:tc>
          <w:tcPr>
            <w:tcW w:w="989" w:type="dxa"/>
            <w:vAlign w:val="center"/>
          </w:tcPr>
          <w:p w14:paraId="79E9CCC7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1961F371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5DC50759" w14:textId="77777777" w:rsidR="00F12C3F" w:rsidRPr="00F12C3F" w:rsidRDefault="00F12C3F" w:rsidP="00F12C3F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F12C3F" w:rsidRPr="00F12C3F" w14:paraId="78941E10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0A335B" w14:textId="2B01BB79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Используют как минимум одну меру безопасности ИКТ</w:t>
            </w:r>
          </w:p>
        </w:tc>
        <w:tc>
          <w:tcPr>
            <w:tcW w:w="989" w:type="dxa"/>
            <w:vAlign w:val="center"/>
          </w:tcPr>
          <w:p w14:paraId="7060F3EF" w14:textId="55E16FC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990" w:type="dxa"/>
            <w:vAlign w:val="center"/>
          </w:tcPr>
          <w:p w14:paraId="527B1BC6" w14:textId="6FD8F99F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 w:rsidR="00432F52">
              <w:rPr>
                <w:sz w:val="24"/>
                <w:szCs w:val="24"/>
              </w:rPr>
              <w:t>,</w:t>
            </w:r>
            <w:r w:rsidR="00432F5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89" w:type="dxa"/>
            <w:vAlign w:val="center"/>
          </w:tcPr>
          <w:p w14:paraId="57E54FD3" w14:textId="7012A286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990" w:type="dxa"/>
            <w:vAlign w:val="center"/>
          </w:tcPr>
          <w:p w14:paraId="133423C7" w14:textId="34166987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990" w:type="dxa"/>
            <w:vAlign w:val="center"/>
          </w:tcPr>
          <w:p w14:paraId="524D3FC4" w14:textId="07CBF79C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12C3F" w:rsidRPr="00F12C3F" w14:paraId="6E4B5F23" w14:textId="77777777" w:rsidTr="00074B62">
        <w:trPr>
          <w:jc w:val="center"/>
        </w:trPr>
        <w:tc>
          <w:tcPr>
            <w:tcW w:w="4686" w:type="dxa"/>
            <w:vAlign w:val="center"/>
          </w:tcPr>
          <w:p w14:paraId="6552402D" w14:textId="0DA17E06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Информируют работников об их обязанностях в области безопасности ИКТ</w:t>
            </w:r>
          </w:p>
        </w:tc>
        <w:tc>
          <w:tcPr>
            <w:tcW w:w="989" w:type="dxa"/>
            <w:vAlign w:val="center"/>
          </w:tcPr>
          <w:p w14:paraId="1F74DBA3" w14:textId="4F387B64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center"/>
          </w:tcPr>
          <w:p w14:paraId="611AB529" w14:textId="363D671A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432F52">
              <w:rPr>
                <w:sz w:val="24"/>
                <w:szCs w:val="24"/>
              </w:rPr>
              <w:t>,0</w:t>
            </w:r>
          </w:p>
        </w:tc>
        <w:tc>
          <w:tcPr>
            <w:tcW w:w="989" w:type="dxa"/>
            <w:vAlign w:val="center"/>
          </w:tcPr>
          <w:p w14:paraId="58A4C188" w14:textId="63CFB4BD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90" w:type="dxa"/>
            <w:vAlign w:val="center"/>
          </w:tcPr>
          <w:p w14:paraId="43A15DDD" w14:textId="19783A73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center"/>
          </w:tcPr>
          <w:p w14:paraId="209AD0DD" w14:textId="06CCA3DE" w:rsidR="00F12C3F" w:rsidRPr="00F12C3F" w:rsidRDefault="00394547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18,6</w:t>
            </w:r>
          </w:p>
        </w:tc>
      </w:tr>
      <w:tr w:rsidR="00F12C3F" w:rsidRPr="00F12C3F" w14:paraId="4B0BFE00" w14:textId="77777777" w:rsidTr="00074B62">
        <w:trPr>
          <w:jc w:val="center"/>
        </w:trPr>
        <w:tc>
          <w:tcPr>
            <w:tcW w:w="4686" w:type="dxa"/>
            <w:vAlign w:val="center"/>
          </w:tcPr>
          <w:p w14:paraId="5C8DAC09" w14:textId="6B141E1A" w:rsidR="00F12C3F" w:rsidRPr="00F12C3F" w:rsidRDefault="00B90D2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Имеют </w:t>
            </w:r>
            <w:r w:rsidR="007F57D2">
              <w:rPr>
                <w:sz w:val="24"/>
                <w:szCs w:val="24"/>
              </w:rPr>
              <w:t>разработанные инструкции</w:t>
            </w:r>
            <w:r>
              <w:rPr>
                <w:sz w:val="24"/>
                <w:szCs w:val="24"/>
              </w:rPr>
              <w:t xml:space="preserve"> </w:t>
            </w:r>
            <w:r w:rsidR="007F57D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о мера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, практика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или процедура</w:t>
            </w:r>
            <w:r w:rsidR="007F57D2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 по безопасности ИКТ</w:t>
            </w:r>
          </w:p>
        </w:tc>
        <w:tc>
          <w:tcPr>
            <w:tcW w:w="989" w:type="dxa"/>
            <w:vAlign w:val="center"/>
          </w:tcPr>
          <w:p w14:paraId="420DCBE2" w14:textId="0B65A5AD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0" w:type="dxa"/>
            <w:vAlign w:val="center"/>
          </w:tcPr>
          <w:p w14:paraId="2653652F" w14:textId="47D29CBF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37,8</w:t>
            </w:r>
          </w:p>
        </w:tc>
        <w:tc>
          <w:tcPr>
            <w:tcW w:w="989" w:type="dxa"/>
            <w:vAlign w:val="center"/>
          </w:tcPr>
          <w:p w14:paraId="685D8BDF" w14:textId="67A1E85C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90" w:type="dxa"/>
            <w:vAlign w:val="center"/>
          </w:tcPr>
          <w:p w14:paraId="67CBD502" w14:textId="69769751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  <w:vAlign w:val="center"/>
          </w:tcPr>
          <w:p w14:paraId="11B79641" w14:textId="41041836" w:rsidR="00F12C3F" w:rsidRPr="00F12C3F" w:rsidRDefault="00432F52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F12C3F" w:rsidRPr="00F12C3F" w14:paraId="44652ED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61C1D4B" w14:textId="290A328E" w:rsidR="00F12C3F" w:rsidRPr="00F12C3F" w:rsidRDefault="00ED36E8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Имеют страховку от инцидентов, связанных с ИКТ</w:t>
            </w:r>
          </w:p>
        </w:tc>
        <w:tc>
          <w:tcPr>
            <w:tcW w:w="989" w:type="dxa"/>
            <w:vAlign w:val="center"/>
          </w:tcPr>
          <w:p w14:paraId="1F9C912D" w14:textId="69A38A1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  <w:vAlign w:val="center"/>
          </w:tcPr>
          <w:p w14:paraId="547A3766" w14:textId="750711F2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89" w:type="dxa"/>
            <w:vAlign w:val="center"/>
          </w:tcPr>
          <w:p w14:paraId="6FAC2BE7" w14:textId="1573A9C8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990" w:type="dxa"/>
            <w:vAlign w:val="center"/>
          </w:tcPr>
          <w:p w14:paraId="3B1D33AE" w14:textId="116B28CA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vAlign w:val="center"/>
          </w:tcPr>
          <w:p w14:paraId="6A54704D" w14:textId="031F5CAD" w:rsidR="00F12C3F" w:rsidRPr="00F12C3F" w:rsidRDefault="000C23C8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75,0</w:t>
            </w:r>
          </w:p>
        </w:tc>
      </w:tr>
      <w:tr w:rsidR="00F12C3F" w:rsidRPr="00F12C3F" w14:paraId="042581E2" w14:textId="77777777" w:rsidTr="00074B62">
        <w:trPr>
          <w:jc w:val="center"/>
        </w:trPr>
        <w:tc>
          <w:tcPr>
            <w:tcW w:w="4686" w:type="dxa"/>
            <w:vAlign w:val="center"/>
          </w:tcPr>
          <w:p w14:paraId="78C3958B" w14:textId="37994B84" w:rsidR="00F12C3F" w:rsidRPr="00F12C3F" w:rsidRDefault="00594273" w:rsidP="00B90D2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Составили или проверили существующие и</w:t>
            </w:r>
            <w:r w:rsidR="00432651">
              <w:rPr>
                <w:sz w:val="24"/>
                <w:szCs w:val="24"/>
              </w:rPr>
              <w:t>нструкции по безопасности ИКТ предприятия в течение последних 12 месяцев</w:t>
            </w:r>
          </w:p>
        </w:tc>
        <w:tc>
          <w:tcPr>
            <w:tcW w:w="989" w:type="dxa"/>
            <w:vAlign w:val="center"/>
          </w:tcPr>
          <w:p w14:paraId="024CFDB8" w14:textId="03E276F2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vAlign w:val="center"/>
          </w:tcPr>
          <w:p w14:paraId="5EAE3802" w14:textId="6511381A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24,9</w:t>
            </w:r>
          </w:p>
        </w:tc>
        <w:tc>
          <w:tcPr>
            <w:tcW w:w="989" w:type="dxa"/>
            <w:vAlign w:val="center"/>
          </w:tcPr>
          <w:p w14:paraId="5CA79F76" w14:textId="09BE2085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0" w:type="dxa"/>
            <w:vAlign w:val="center"/>
          </w:tcPr>
          <w:p w14:paraId="259D5094" w14:textId="492431FF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0" w:type="dxa"/>
            <w:vAlign w:val="center"/>
          </w:tcPr>
          <w:p w14:paraId="1F290806" w14:textId="2E8E6A57" w:rsidR="00F12C3F" w:rsidRPr="00F12C3F" w:rsidRDefault="00E91A1D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F12C3F" w:rsidRPr="00F12C3F" w14:paraId="3DC5629C" w14:textId="77777777" w:rsidTr="00074B62">
        <w:trPr>
          <w:jc w:val="center"/>
        </w:trPr>
        <w:tc>
          <w:tcPr>
            <w:tcW w:w="4686" w:type="dxa"/>
            <w:vAlign w:val="center"/>
          </w:tcPr>
          <w:p w14:paraId="2DF47B51" w14:textId="3700B7BD" w:rsidR="00F12C3F" w:rsidRPr="000E6A90" w:rsidRDefault="00BB626C" w:rsidP="00B90D23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Пережили инциденты безопасности, связанные с ИКТ, имевшие некоторые последствия в отчетном (2021) году</w:t>
            </w:r>
          </w:p>
        </w:tc>
        <w:tc>
          <w:tcPr>
            <w:tcW w:w="989" w:type="dxa"/>
            <w:vAlign w:val="center"/>
          </w:tcPr>
          <w:p w14:paraId="172B9F74" w14:textId="1A5524C2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0" w:type="dxa"/>
            <w:vAlign w:val="center"/>
          </w:tcPr>
          <w:p w14:paraId="7F90F47C" w14:textId="26A411DB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989" w:type="dxa"/>
            <w:vAlign w:val="center"/>
          </w:tcPr>
          <w:p w14:paraId="770046F5" w14:textId="1070DE2C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0" w:type="dxa"/>
            <w:vAlign w:val="center"/>
          </w:tcPr>
          <w:p w14:paraId="60AF2667" w14:textId="66208D7F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0" w:type="dxa"/>
            <w:vAlign w:val="center"/>
          </w:tcPr>
          <w:p w14:paraId="3A6131EF" w14:textId="57486A01" w:rsidR="00F12C3F" w:rsidRPr="00F12C3F" w:rsidRDefault="008F4D03" w:rsidP="00F12C3F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35,6</w:t>
            </w:r>
          </w:p>
        </w:tc>
      </w:tr>
      <w:bookmarkEnd w:id="8"/>
    </w:tbl>
    <w:p w14:paraId="2EB9B85B" w14:textId="77777777" w:rsidR="00F12C3F" w:rsidRDefault="00F12C3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0E45" w14:textId="4EA28AD0" w:rsidR="00820F6B" w:rsidRDefault="00BF238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Федеральная служба государственной статистики (Росстат)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 xml:space="preserve">в рамках реализации </w:t>
      </w:r>
      <w:r w:rsidR="0093569D">
        <w:rPr>
          <w:rFonts w:ascii="Times New Roman" w:hAnsi="Times New Roman" w:cs="Times New Roman"/>
          <w:sz w:val="28"/>
          <w:szCs w:val="28"/>
        </w:rPr>
        <w:t xml:space="preserve">федерального проекта «Информационная безопасность» национальной программы «Цифровая экономика Российской Федерации» </w:t>
      </w:r>
      <w:r w:rsidR="008C303E">
        <w:rPr>
          <w:rFonts w:ascii="Times New Roman" w:hAnsi="Times New Roman" w:cs="Times New Roman"/>
          <w:sz w:val="28"/>
          <w:szCs w:val="28"/>
        </w:rPr>
        <w:t>осуществляет разработку</w:t>
      </w:r>
      <w:r w:rsidR="0093569D">
        <w:rPr>
          <w:rFonts w:ascii="Times New Roman" w:hAnsi="Times New Roman" w:cs="Times New Roman"/>
          <w:sz w:val="28"/>
          <w:szCs w:val="28"/>
        </w:rPr>
        <w:t xml:space="preserve"> </w:t>
      </w:r>
      <w:r w:rsidR="008C303E">
        <w:rPr>
          <w:rFonts w:ascii="Times New Roman" w:hAnsi="Times New Roman" w:cs="Times New Roman"/>
          <w:sz w:val="28"/>
          <w:szCs w:val="28"/>
        </w:rPr>
        <w:t>методик расчета тематических показателей</w:t>
      </w:r>
      <w:r w:rsidR="00A8022B">
        <w:rPr>
          <w:rFonts w:ascii="Times New Roman" w:hAnsi="Times New Roman" w:cs="Times New Roman"/>
          <w:sz w:val="28"/>
          <w:szCs w:val="28"/>
        </w:rPr>
        <w:t>, находящих отражение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 xml:space="preserve">в </w:t>
      </w:r>
      <w:r w:rsidR="00065661">
        <w:rPr>
          <w:rFonts w:ascii="Times New Roman" w:hAnsi="Times New Roman" w:cs="Times New Roman"/>
          <w:sz w:val="28"/>
          <w:szCs w:val="28"/>
        </w:rPr>
        <w:t>публикациях о</w:t>
      </w:r>
      <w:r w:rsidR="00A8022B">
        <w:rPr>
          <w:rFonts w:ascii="Times New Roman" w:hAnsi="Times New Roman" w:cs="Times New Roman"/>
          <w:sz w:val="28"/>
          <w:szCs w:val="28"/>
        </w:rPr>
        <w:t>б использовании</w:t>
      </w:r>
      <w:r w:rsidR="00065661">
        <w:rPr>
          <w:rFonts w:ascii="Times New Roman" w:hAnsi="Times New Roman" w:cs="Times New Roman"/>
          <w:sz w:val="28"/>
          <w:szCs w:val="28"/>
        </w:rPr>
        <w:t xml:space="preserve"> </w:t>
      </w:r>
      <w:r w:rsidR="00A8022B">
        <w:rPr>
          <w:rFonts w:ascii="Times New Roman" w:hAnsi="Times New Roman" w:cs="Times New Roman"/>
          <w:sz w:val="28"/>
          <w:szCs w:val="28"/>
        </w:rPr>
        <w:t>информационных технологий населением и организациями</w:t>
      </w:r>
      <w:r w:rsidR="00065661">
        <w:rPr>
          <w:rFonts w:ascii="Times New Roman" w:hAnsi="Times New Roman" w:cs="Times New Roman"/>
          <w:sz w:val="28"/>
          <w:szCs w:val="28"/>
        </w:rPr>
        <w:t>.</w:t>
      </w:r>
      <w:r w:rsidR="00A8022B">
        <w:rPr>
          <w:rFonts w:ascii="Times New Roman" w:hAnsi="Times New Roman" w:cs="Times New Roman"/>
          <w:sz w:val="28"/>
          <w:szCs w:val="28"/>
        </w:rPr>
        <w:t xml:space="preserve"> Наряду с этим Росстат в </w:t>
      </w:r>
      <w:r w:rsidR="003A7CA5">
        <w:rPr>
          <w:rFonts w:ascii="Times New Roman" w:hAnsi="Times New Roman" w:cs="Times New Roman"/>
          <w:sz w:val="28"/>
          <w:szCs w:val="28"/>
        </w:rPr>
        <w:lastRenderedPageBreak/>
        <w:t>сотрудничестве</w:t>
      </w:r>
      <w:r w:rsidR="00A8022B">
        <w:rPr>
          <w:rFonts w:ascii="Times New Roman" w:hAnsi="Times New Roman" w:cs="Times New Roman"/>
          <w:sz w:val="28"/>
          <w:szCs w:val="28"/>
        </w:rPr>
        <w:t xml:space="preserve"> с Министерством </w:t>
      </w:r>
      <w:r w:rsidR="003A7CA5">
        <w:rPr>
          <w:rFonts w:ascii="Times New Roman" w:hAnsi="Times New Roman" w:cs="Times New Roman"/>
          <w:sz w:val="28"/>
          <w:szCs w:val="28"/>
        </w:rPr>
        <w:t>цифрового</w:t>
      </w:r>
      <w:r w:rsidR="00A8022B">
        <w:rPr>
          <w:rFonts w:ascii="Times New Roman" w:hAnsi="Times New Roman" w:cs="Times New Roman"/>
          <w:sz w:val="28"/>
          <w:szCs w:val="28"/>
        </w:rPr>
        <w:t xml:space="preserve"> развития, связи и массовых коммуникаций РФ</w:t>
      </w:r>
      <w:r w:rsidR="00C73195">
        <w:rPr>
          <w:rFonts w:ascii="Times New Roman" w:hAnsi="Times New Roman" w:cs="Times New Roman"/>
          <w:sz w:val="28"/>
          <w:szCs w:val="28"/>
        </w:rPr>
        <w:t xml:space="preserve"> (Минцифры России)</w:t>
      </w:r>
      <w:r w:rsidR="00A8022B">
        <w:rPr>
          <w:rFonts w:ascii="Times New Roman" w:hAnsi="Times New Roman" w:cs="Times New Roman"/>
          <w:sz w:val="28"/>
          <w:szCs w:val="28"/>
        </w:rPr>
        <w:t xml:space="preserve"> и Н</w:t>
      </w:r>
      <w:r w:rsidR="00C73195">
        <w:rPr>
          <w:rFonts w:ascii="Times New Roman" w:hAnsi="Times New Roman" w:cs="Times New Roman"/>
          <w:sz w:val="28"/>
          <w:szCs w:val="28"/>
        </w:rPr>
        <w:t>ациональным исследовательским университетом</w:t>
      </w:r>
      <w:r w:rsidR="00A8022B">
        <w:rPr>
          <w:rFonts w:ascii="Times New Roman" w:hAnsi="Times New Roman" w:cs="Times New Roman"/>
          <w:sz w:val="28"/>
          <w:szCs w:val="28"/>
        </w:rPr>
        <w:t xml:space="preserve"> «Высшая школа экономики» </w:t>
      </w:r>
      <w:r w:rsidR="00C73195">
        <w:rPr>
          <w:rFonts w:ascii="Times New Roman" w:hAnsi="Times New Roman" w:cs="Times New Roman"/>
          <w:sz w:val="28"/>
          <w:szCs w:val="28"/>
        </w:rPr>
        <w:t xml:space="preserve">(НИУ ВШЭ) </w:t>
      </w:r>
      <w:r w:rsidR="00A8022B">
        <w:rPr>
          <w:rFonts w:ascii="Times New Roman" w:hAnsi="Times New Roman" w:cs="Times New Roman"/>
          <w:sz w:val="28"/>
          <w:szCs w:val="28"/>
        </w:rPr>
        <w:t>регулярно публикует статистические сборники, посвященные информационному обществу и цифровой экономике.</w:t>
      </w:r>
      <w:r w:rsidR="00A65ED5">
        <w:rPr>
          <w:rFonts w:ascii="Times New Roman" w:hAnsi="Times New Roman" w:cs="Times New Roman"/>
          <w:sz w:val="28"/>
          <w:szCs w:val="28"/>
        </w:rPr>
        <w:t xml:space="preserve"> Результаты проведенного Росстатом в 2022 г. Выборочного федерального статистического наблюдения по вопросам использования населением информационных технологий и информационно-телекоммуникационных сетей содержат, в частности, данные об инцидентах информационной безопасности и средствах защиты, применяемых для их предотвращения (табл</w:t>
      </w:r>
      <w:r w:rsidR="00C90ECF">
        <w:rPr>
          <w:rFonts w:ascii="Times New Roman" w:hAnsi="Times New Roman" w:cs="Times New Roman"/>
          <w:sz w:val="28"/>
          <w:szCs w:val="28"/>
        </w:rPr>
        <w:t>.</w:t>
      </w:r>
      <w:r w:rsidR="00A65ED5">
        <w:rPr>
          <w:rFonts w:ascii="Times New Roman" w:hAnsi="Times New Roman" w:cs="Times New Roman"/>
          <w:sz w:val="28"/>
          <w:szCs w:val="28"/>
        </w:rPr>
        <w:t xml:space="preserve"> 3 и 4).</w:t>
      </w:r>
    </w:p>
    <w:p w14:paraId="1832C094" w14:textId="35AE6477" w:rsidR="00FD6E2A" w:rsidRPr="009A2F2E" w:rsidRDefault="00FD6E2A" w:rsidP="00FD6E2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E129ED7" w14:textId="166B222B" w:rsidR="00FD6E2A" w:rsidRDefault="001A1156" w:rsidP="00FD6E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столкнувшееся с проблемами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информационной безопасности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FD6E2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4E4648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5B649D55" w14:textId="2FB64C1B" w:rsidR="00FD6E2A" w:rsidRPr="00EC57D6" w:rsidRDefault="00FD6E2A" w:rsidP="00FD6E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FD6E2A" w:rsidRPr="00F12C3F" w14:paraId="5E359365" w14:textId="77777777" w:rsidTr="002123DB">
        <w:trPr>
          <w:jc w:val="center"/>
        </w:trPr>
        <w:tc>
          <w:tcPr>
            <w:tcW w:w="4686" w:type="dxa"/>
            <w:vAlign w:val="center"/>
          </w:tcPr>
          <w:p w14:paraId="3DF4B034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6F188B10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1B9BCC4B" w14:textId="77777777" w:rsidR="00FD6E2A" w:rsidRPr="00F12C3F" w:rsidRDefault="00FD6E2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504F95CD">
                <v:shape id="_x0000_i1026" type="#_x0000_t75" style="width:13.4pt;height:15.2pt" o:ole="">
                  <v:imagedata r:id="rId7" o:title=""/>
                </v:shape>
                <o:OLEObject Type="Embed" ProgID="Equation.3" ShapeID="_x0000_i1026" DrawAspect="Content" ObjectID="_1735078275" r:id="rId9"/>
              </w:object>
            </w:r>
          </w:p>
        </w:tc>
        <w:tc>
          <w:tcPr>
            <w:tcW w:w="989" w:type="dxa"/>
            <w:vAlign w:val="center"/>
          </w:tcPr>
          <w:p w14:paraId="42F906E1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6689B0F7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4B56DBA8" w14:textId="77777777" w:rsidR="00FD6E2A" w:rsidRPr="00F12C3F" w:rsidRDefault="00FD6E2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05166A" w:rsidRPr="00F12C3F" w14:paraId="01E997A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2798749" w14:textId="7C31AAF7" w:rsidR="0005166A" w:rsidRPr="0005166A" w:rsidRDefault="0005166A" w:rsidP="0005166A">
            <w:pPr>
              <w:contextualSpacing/>
              <w:jc w:val="both"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 xml:space="preserve">Сталкивались с </w:t>
            </w:r>
            <w:r>
              <w:rPr>
                <w:i/>
                <w:iCs/>
                <w:sz w:val="24"/>
                <w:szCs w:val="24"/>
              </w:rPr>
              <w:t xml:space="preserve">такими </w:t>
            </w:r>
            <w:r w:rsidRPr="0005166A">
              <w:rPr>
                <w:i/>
                <w:iCs/>
                <w:sz w:val="24"/>
                <w:szCs w:val="24"/>
              </w:rPr>
              <w:t>проблемами:</w:t>
            </w:r>
          </w:p>
        </w:tc>
        <w:tc>
          <w:tcPr>
            <w:tcW w:w="989" w:type="dxa"/>
            <w:vAlign w:val="center"/>
          </w:tcPr>
          <w:p w14:paraId="0B47AE2D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57F19FBB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89" w:type="dxa"/>
            <w:vAlign w:val="center"/>
          </w:tcPr>
          <w:p w14:paraId="6B89C048" w14:textId="77777777" w:rsidR="0005166A" w:rsidRPr="00F12C3F" w:rsidRDefault="0005166A" w:rsidP="002123DB">
            <w:pPr>
              <w:contextualSpacing/>
              <w:jc w:val="center"/>
            </w:pPr>
          </w:p>
        </w:tc>
        <w:tc>
          <w:tcPr>
            <w:tcW w:w="990" w:type="dxa"/>
            <w:vAlign w:val="center"/>
          </w:tcPr>
          <w:p w14:paraId="1EA288A3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</w:rPr>
            </w:pPr>
          </w:p>
        </w:tc>
        <w:tc>
          <w:tcPr>
            <w:tcW w:w="990" w:type="dxa"/>
            <w:vAlign w:val="center"/>
          </w:tcPr>
          <w:p w14:paraId="5C60A011" w14:textId="77777777" w:rsidR="0005166A" w:rsidRPr="00F12C3F" w:rsidRDefault="0005166A" w:rsidP="002123DB">
            <w:pPr>
              <w:contextualSpacing/>
              <w:jc w:val="center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D6E2A" w:rsidRPr="00F12C3F" w14:paraId="170FFF3D" w14:textId="77777777" w:rsidTr="002123DB">
        <w:trPr>
          <w:jc w:val="center"/>
        </w:trPr>
        <w:tc>
          <w:tcPr>
            <w:tcW w:w="4686" w:type="dxa"/>
            <w:vAlign w:val="center"/>
          </w:tcPr>
          <w:p w14:paraId="486481F3" w14:textId="36229E05" w:rsidR="00FD6E2A" w:rsidRPr="005C763B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Заражение вирусом, что привело к потере информации и</w:t>
            </w:r>
            <w:r w:rsidRPr="005C763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времени на их удаление</w:t>
            </w:r>
          </w:p>
        </w:tc>
        <w:tc>
          <w:tcPr>
            <w:tcW w:w="989" w:type="dxa"/>
            <w:vAlign w:val="center"/>
          </w:tcPr>
          <w:p w14:paraId="52DA3592" w14:textId="17C4DFD1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</w:t>
            </w:r>
          </w:p>
        </w:tc>
        <w:tc>
          <w:tcPr>
            <w:tcW w:w="990" w:type="dxa"/>
            <w:vAlign w:val="center"/>
          </w:tcPr>
          <w:p w14:paraId="18460A44" w14:textId="3A2128A0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989" w:type="dxa"/>
            <w:vAlign w:val="center"/>
          </w:tcPr>
          <w:p w14:paraId="52049F94" w14:textId="4E12C10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990" w:type="dxa"/>
            <w:vAlign w:val="center"/>
          </w:tcPr>
          <w:p w14:paraId="166AD88B" w14:textId="0F466867" w:rsidR="00FD6E2A" w:rsidRPr="005C763B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990" w:type="dxa"/>
            <w:vAlign w:val="center"/>
          </w:tcPr>
          <w:p w14:paraId="1C0215EE" w14:textId="1BC2FF82" w:rsidR="00FD6E2A" w:rsidRPr="005C763B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76,3</w:t>
            </w:r>
          </w:p>
        </w:tc>
      </w:tr>
      <w:tr w:rsidR="00FD6E2A" w:rsidRPr="00F12C3F" w14:paraId="422ADAC9" w14:textId="77777777" w:rsidTr="002123DB">
        <w:trPr>
          <w:jc w:val="center"/>
        </w:trPr>
        <w:tc>
          <w:tcPr>
            <w:tcW w:w="4686" w:type="dxa"/>
            <w:vAlign w:val="center"/>
          </w:tcPr>
          <w:p w14:paraId="5BBF8E57" w14:textId="7EA20CA6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Несанкционированный доступ к компьютеру (информационным ресурсам, информационным системам)</w:t>
            </w:r>
          </w:p>
        </w:tc>
        <w:tc>
          <w:tcPr>
            <w:tcW w:w="989" w:type="dxa"/>
            <w:vAlign w:val="center"/>
          </w:tcPr>
          <w:p w14:paraId="5EC48EDF" w14:textId="36F57FEB" w:rsidR="00FD6E2A" w:rsidRPr="00CB45F1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,1</w:t>
            </w:r>
          </w:p>
        </w:tc>
        <w:tc>
          <w:tcPr>
            <w:tcW w:w="990" w:type="dxa"/>
            <w:vAlign w:val="center"/>
          </w:tcPr>
          <w:p w14:paraId="35A9F71A" w14:textId="690939A6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54795E1C" w14:textId="5A1E4D39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19,2</w:t>
            </w:r>
          </w:p>
        </w:tc>
        <w:tc>
          <w:tcPr>
            <w:tcW w:w="990" w:type="dxa"/>
            <w:vAlign w:val="center"/>
          </w:tcPr>
          <w:p w14:paraId="4F1C44D1" w14:textId="5807B7BF" w:rsidR="00FD6E2A" w:rsidRPr="00F12C3F" w:rsidRDefault="00CB45F1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90" w:type="dxa"/>
            <w:vAlign w:val="center"/>
          </w:tcPr>
          <w:p w14:paraId="0A88EE4E" w14:textId="470CE8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142,8</w:t>
            </w:r>
          </w:p>
        </w:tc>
      </w:tr>
      <w:tr w:rsidR="00FD6E2A" w:rsidRPr="00F12C3F" w14:paraId="42BA8A87" w14:textId="77777777" w:rsidTr="002123DB">
        <w:trPr>
          <w:jc w:val="center"/>
        </w:trPr>
        <w:tc>
          <w:tcPr>
            <w:tcW w:w="4686" w:type="dxa"/>
            <w:vAlign w:val="center"/>
          </w:tcPr>
          <w:p w14:paraId="0118308F" w14:textId="477DAC3A" w:rsidR="00FD6E2A" w:rsidRPr="00F12C3F" w:rsidRDefault="005C763B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Несанкционированная рассылка (спам)</w:t>
            </w:r>
          </w:p>
        </w:tc>
        <w:tc>
          <w:tcPr>
            <w:tcW w:w="989" w:type="dxa"/>
            <w:vAlign w:val="center"/>
          </w:tcPr>
          <w:p w14:paraId="180B81C5" w14:textId="556E3806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990" w:type="dxa"/>
            <w:vAlign w:val="center"/>
          </w:tcPr>
          <w:p w14:paraId="0C7E0F4E" w14:textId="5BC1A3AB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23,5</w:t>
            </w:r>
          </w:p>
        </w:tc>
        <w:tc>
          <w:tcPr>
            <w:tcW w:w="989" w:type="dxa"/>
            <w:vAlign w:val="center"/>
          </w:tcPr>
          <w:p w14:paraId="5B1DCCCF" w14:textId="0F690DD4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81,9</w:t>
            </w:r>
          </w:p>
        </w:tc>
        <w:tc>
          <w:tcPr>
            <w:tcW w:w="990" w:type="dxa"/>
            <w:vAlign w:val="center"/>
          </w:tcPr>
          <w:p w14:paraId="2146FC80" w14:textId="43C1EA70" w:rsidR="00FD6E2A" w:rsidRPr="00F12C3F" w:rsidRDefault="002F3EC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21,5</w:t>
            </w:r>
          </w:p>
        </w:tc>
        <w:tc>
          <w:tcPr>
            <w:tcW w:w="990" w:type="dxa"/>
            <w:vAlign w:val="center"/>
          </w:tcPr>
          <w:p w14:paraId="3B518DD2" w14:textId="435C20C6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</w:tr>
      <w:tr w:rsidR="00FD6E2A" w:rsidRPr="00F12C3F" w14:paraId="5375D701" w14:textId="77777777" w:rsidTr="002123DB">
        <w:trPr>
          <w:jc w:val="center"/>
        </w:trPr>
        <w:tc>
          <w:tcPr>
            <w:tcW w:w="4686" w:type="dxa"/>
            <w:vAlign w:val="center"/>
          </w:tcPr>
          <w:p w14:paraId="096143B3" w14:textId="38019B8B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по электронной почте мошеннических писем с просьбой выслать персональные данные</w:t>
            </w:r>
          </w:p>
        </w:tc>
        <w:tc>
          <w:tcPr>
            <w:tcW w:w="989" w:type="dxa"/>
            <w:vAlign w:val="center"/>
          </w:tcPr>
          <w:p w14:paraId="736ED7A8" w14:textId="17C3B88F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7E54399E" w14:textId="215A9D9E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989" w:type="dxa"/>
            <w:vAlign w:val="center"/>
          </w:tcPr>
          <w:p w14:paraId="003370B1" w14:textId="29DD2060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9,2</w:t>
            </w:r>
          </w:p>
        </w:tc>
        <w:tc>
          <w:tcPr>
            <w:tcW w:w="990" w:type="dxa"/>
            <w:vAlign w:val="center"/>
          </w:tcPr>
          <w:p w14:paraId="5076E761" w14:textId="164133A1" w:rsidR="00FD6E2A" w:rsidRPr="00F12C3F" w:rsidRDefault="004D6C2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990" w:type="dxa"/>
            <w:vAlign w:val="center"/>
          </w:tcPr>
          <w:p w14:paraId="7C974D1A" w14:textId="1C60400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84,6</w:t>
            </w:r>
          </w:p>
        </w:tc>
      </w:tr>
      <w:tr w:rsidR="00FD6E2A" w:rsidRPr="00F12C3F" w14:paraId="6AB358CD" w14:textId="77777777" w:rsidTr="002123DB">
        <w:trPr>
          <w:jc w:val="center"/>
        </w:trPr>
        <w:tc>
          <w:tcPr>
            <w:tcW w:w="4686" w:type="dxa"/>
            <w:vAlign w:val="center"/>
          </w:tcPr>
          <w:p w14:paraId="6AC6253E" w14:textId="7066615C" w:rsidR="00FD6E2A" w:rsidRPr="00F12C3F" w:rsidRDefault="003A32B3" w:rsidP="002123D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на фальшивые сайты с просьбой указать персональные данные</w:t>
            </w:r>
          </w:p>
        </w:tc>
        <w:tc>
          <w:tcPr>
            <w:tcW w:w="989" w:type="dxa"/>
            <w:vAlign w:val="center"/>
          </w:tcPr>
          <w:p w14:paraId="4E8F9A3B" w14:textId="74F09025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761CBA0C" w14:textId="68072854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989" w:type="dxa"/>
            <w:vAlign w:val="center"/>
          </w:tcPr>
          <w:p w14:paraId="471A5EC9" w14:textId="18B2652D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990" w:type="dxa"/>
            <w:vAlign w:val="center"/>
          </w:tcPr>
          <w:p w14:paraId="59B32BBF" w14:textId="4EC817B8" w:rsidR="00FD6E2A" w:rsidRPr="00F12C3F" w:rsidRDefault="00E43AF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990" w:type="dxa"/>
            <w:vAlign w:val="center"/>
          </w:tcPr>
          <w:p w14:paraId="49A21959" w14:textId="0376B428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88,1</w:t>
            </w:r>
          </w:p>
        </w:tc>
      </w:tr>
      <w:tr w:rsidR="00FD6E2A" w:rsidRPr="00F12C3F" w14:paraId="44361E85" w14:textId="77777777" w:rsidTr="002123DB">
        <w:trPr>
          <w:jc w:val="center"/>
        </w:trPr>
        <w:tc>
          <w:tcPr>
            <w:tcW w:w="4686" w:type="dxa"/>
            <w:vAlign w:val="center"/>
          </w:tcPr>
          <w:p w14:paraId="7D6298C5" w14:textId="09C43FF9" w:rsidR="00FD6E2A" w:rsidRPr="000E6A90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Посещение детьми нежелательных сайтов, контакты детей с потенциально опасными людьми через сеть Интернет</w:t>
            </w:r>
          </w:p>
        </w:tc>
        <w:tc>
          <w:tcPr>
            <w:tcW w:w="989" w:type="dxa"/>
            <w:vAlign w:val="center"/>
          </w:tcPr>
          <w:p w14:paraId="4A8BB7C6" w14:textId="263B5BE0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6D160AA8" w14:textId="040BA1D3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89" w:type="dxa"/>
            <w:vAlign w:val="center"/>
          </w:tcPr>
          <w:p w14:paraId="01A3C62C" w14:textId="5021E936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990" w:type="dxa"/>
            <w:vAlign w:val="center"/>
          </w:tcPr>
          <w:p w14:paraId="02F63245" w14:textId="3F4A8FA8" w:rsidR="00FD6E2A" w:rsidRPr="00F12C3F" w:rsidRDefault="0019187C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39F341F5" w14:textId="153FC47B" w:rsidR="00FD6E2A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3A32B3" w:rsidRPr="00F12C3F" w14:paraId="009A137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21EC01D" w14:textId="588D8B9E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денежных средств или персональных данных</w:t>
            </w:r>
          </w:p>
        </w:tc>
        <w:tc>
          <w:tcPr>
            <w:tcW w:w="989" w:type="dxa"/>
            <w:vAlign w:val="center"/>
          </w:tcPr>
          <w:p w14:paraId="40BCCC50" w14:textId="25B7440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25F6E03F" w14:textId="3F5397C7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989" w:type="dxa"/>
            <w:vAlign w:val="center"/>
          </w:tcPr>
          <w:p w14:paraId="0B0599CC" w14:textId="051DF990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990" w:type="dxa"/>
            <w:vAlign w:val="center"/>
          </w:tcPr>
          <w:p w14:paraId="70E9D078" w14:textId="2FC52159" w:rsidR="003A32B3" w:rsidRPr="00F12C3F" w:rsidRDefault="00CA2C44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54EF6F9F" w14:textId="66DE6F18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162,3</w:t>
            </w:r>
          </w:p>
        </w:tc>
      </w:tr>
      <w:tr w:rsidR="003A32B3" w:rsidRPr="00F12C3F" w14:paraId="40A28BD0" w14:textId="77777777" w:rsidTr="002123DB">
        <w:trPr>
          <w:jc w:val="center"/>
        </w:trPr>
        <w:tc>
          <w:tcPr>
            <w:tcW w:w="4686" w:type="dxa"/>
            <w:vAlign w:val="center"/>
          </w:tcPr>
          <w:p w14:paraId="31EA4507" w14:textId="1C9B8390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мобильного телефона неизвестными лицами</w:t>
            </w:r>
          </w:p>
        </w:tc>
        <w:tc>
          <w:tcPr>
            <w:tcW w:w="989" w:type="dxa"/>
            <w:vAlign w:val="center"/>
          </w:tcPr>
          <w:p w14:paraId="0366F43D" w14:textId="173D22D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FB48D35" w14:textId="67CE09E9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89" w:type="dxa"/>
            <w:vAlign w:val="center"/>
          </w:tcPr>
          <w:p w14:paraId="6C99FF8F" w14:textId="5840A4F5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39,2</w:t>
            </w:r>
          </w:p>
        </w:tc>
        <w:tc>
          <w:tcPr>
            <w:tcW w:w="990" w:type="dxa"/>
            <w:vAlign w:val="center"/>
          </w:tcPr>
          <w:p w14:paraId="6AEDF636" w14:textId="1D7AE6D1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460B755F" w14:textId="6E7B136A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320,3</w:t>
            </w:r>
          </w:p>
        </w:tc>
      </w:tr>
      <w:tr w:rsidR="003A32B3" w:rsidRPr="00F12C3F" w14:paraId="4A25F809" w14:textId="77777777" w:rsidTr="002123DB">
        <w:trPr>
          <w:jc w:val="center"/>
        </w:trPr>
        <w:tc>
          <w:tcPr>
            <w:tcW w:w="4686" w:type="dxa"/>
            <w:vAlign w:val="center"/>
          </w:tcPr>
          <w:p w14:paraId="36DA7D49" w14:textId="12E58506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электронной почты неизвестными лицами</w:t>
            </w:r>
          </w:p>
        </w:tc>
        <w:tc>
          <w:tcPr>
            <w:tcW w:w="989" w:type="dxa"/>
            <w:vAlign w:val="center"/>
          </w:tcPr>
          <w:p w14:paraId="7705215F" w14:textId="5EF3FC6C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990" w:type="dxa"/>
            <w:vAlign w:val="center"/>
          </w:tcPr>
          <w:p w14:paraId="1ADE4122" w14:textId="0E03ED4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989" w:type="dxa"/>
            <w:vAlign w:val="center"/>
          </w:tcPr>
          <w:p w14:paraId="5B75867F" w14:textId="3DA4B4EA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28,6</w:t>
            </w:r>
          </w:p>
        </w:tc>
        <w:tc>
          <w:tcPr>
            <w:tcW w:w="990" w:type="dxa"/>
            <w:vAlign w:val="center"/>
          </w:tcPr>
          <w:p w14:paraId="46B5AB79" w14:textId="253982B8" w:rsidR="003A32B3" w:rsidRPr="00F12C3F" w:rsidRDefault="001004DF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990" w:type="dxa"/>
            <w:vAlign w:val="center"/>
          </w:tcPr>
          <w:p w14:paraId="42802C08" w14:textId="6D914026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369,1</w:t>
            </w:r>
          </w:p>
        </w:tc>
      </w:tr>
      <w:tr w:rsidR="003A32B3" w:rsidRPr="00F12C3F" w14:paraId="3F9A3439" w14:textId="77777777" w:rsidTr="002123DB">
        <w:trPr>
          <w:jc w:val="center"/>
        </w:trPr>
        <w:tc>
          <w:tcPr>
            <w:tcW w:w="4686" w:type="dxa"/>
            <w:vAlign w:val="center"/>
          </w:tcPr>
          <w:p w14:paraId="2DA955E6" w14:textId="6482305B" w:rsidR="003A32B3" w:rsidRDefault="003A32B3" w:rsidP="002123DB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проблемы информационной безопасности</w:t>
            </w:r>
          </w:p>
        </w:tc>
        <w:tc>
          <w:tcPr>
            <w:tcW w:w="989" w:type="dxa"/>
            <w:vAlign w:val="center"/>
          </w:tcPr>
          <w:p w14:paraId="54513038" w14:textId="29417770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990" w:type="dxa"/>
            <w:vAlign w:val="center"/>
          </w:tcPr>
          <w:p w14:paraId="49B3C21D" w14:textId="4BF951F9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989" w:type="dxa"/>
            <w:vAlign w:val="center"/>
          </w:tcPr>
          <w:p w14:paraId="102AB059" w14:textId="6FE4BE0A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990" w:type="dxa"/>
            <w:vAlign w:val="center"/>
          </w:tcPr>
          <w:p w14:paraId="50BC09B1" w14:textId="233D7FD7" w:rsidR="003A32B3" w:rsidRPr="00F12C3F" w:rsidRDefault="005028B2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990" w:type="dxa"/>
            <w:vAlign w:val="center"/>
          </w:tcPr>
          <w:p w14:paraId="58CCB074" w14:textId="1981B0EE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111,4</w:t>
            </w:r>
          </w:p>
        </w:tc>
      </w:tr>
      <w:tr w:rsidR="003A32B3" w:rsidRPr="00F12C3F" w14:paraId="04ADD5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19D23FA2" w14:textId="0C9641AD" w:rsidR="003A32B3" w:rsidRPr="0005166A" w:rsidRDefault="003A32B3" w:rsidP="002123DB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Не сталкивались с проблемами информационной безопасности</w:t>
            </w:r>
          </w:p>
        </w:tc>
        <w:tc>
          <w:tcPr>
            <w:tcW w:w="989" w:type="dxa"/>
            <w:vAlign w:val="center"/>
          </w:tcPr>
          <w:p w14:paraId="31DFE3EC" w14:textId="7FB3F2B3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990" w:type="dxa"/>
            <w:vAlign w:val="center"/>
          </w:tcPr>
          <w:p w14:paraId="7537A5CE" w14:textId="5B03963C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69,4</w:t>
            </w:r>
          </w:p>
        </w:tc>
        <w:tc>
          <w:tcPr>
            <w:tcW w:w="989" w:type="dxa"/>
            <w:vAlign w:val="center"/>
          </w:tcPr>
          <w:p w14:paraId="72E0BE34" w14:textId="7CEA8302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92,2</w:t>
            </w:r>
          </w:p>
        </w:tc>
        <w:tc>
          <w:tcPr>
            <w:tcW w:w="990" w:type="dxa"/>
            <w:vAlign w:val="center"/>
          </w:tcPr>
          <w:p w14:paraId="32EDC029" w14:textId="0F7A59ED" w:rsidR="003A32B3" w:rsidRPr="00F12C3F" w:rsidRDefault="004E7BE8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70,9</w:t>
            </w:r>
          </w:p>
        </w:tc>
        <w:tc>
          <w:tcPr>
            <w:tcW w:w="990" w:type="dxa"/>
            <w:vAlign w:val="center"/>
          </w:tcPr>
          <w:p w14:paraId="65F1B4B1" w14:textId="6D2EA9DB" w:rsidR="003A32B3" w:rsidRPr="00F12C3F" w:rsidRDefault="007540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</w:tr>
    </w:tbl>
    <w:p w14:paraId="59033FEF" w14:textId="6CA1E609" w:rsidR="000E6A90" w:rsidRDefault="000E6A9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128CC7" w14:textId="76F3947A" w:rsidR="0023013A" w:rsidRPr="009A2F2E" w:rsidRDefault="0023013A" w:rsidP="0023013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7AF9B04" w14:textId="007F99D1" w:rsidR="0023013A" w:rsidRDefault="00B37232" w:rsidP="0023013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Население, использовавшее с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редства защиты информации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по субъектам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 xml:space="preserve"> Р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 xml:space="preserve">оссийской </w:t>
      </w:r>
      <w:r w:rsidR="0023013A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="003A10F3">
        <w:rPr>
          <w:rFonts w:ascii="Times New Roman" w:hAnsi="Times New Roman" w:cs="Times New Roman"/>
          <w:b/>
          <w:bCs/>
          <w:sz w:val="24"/>
          <w:szCs w:val="24"/>
        </w:rPr>
        <w:t>едерации</w:t>
      </w:r>
    </w:p>
    <w:p w14:paraId="66DAB16E" w14:textId="77777777" w:rsidR="0023013A" w:rsidRPr="00EC57D6" w:rsidRDefault="0023013A" w:rsidP="002301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 процентах от обследуемых лиц в возрасте от 15 до 74 лет)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23013A" w:rsidRPr="00F12C3F" w14:paraId="7F02BF27" w14:textId="77777777" w:rsidTr="002123DB">
        <w:trPr>
          <w:jc w:val="center"/>
        </w:trPr>
        <w:tc>
          <w:tcPr>
            <w:tcW w:w="4686" w:type="dxa"/>
            <w:vAlign w:val="center"/>
          </w:tcPr>
          <w:p w14:paraId="6ED5C604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989" w:type="dxa"/>
            <w:vAlign w:val="center"/>
          </w:tcPr>
          <w:p w14:paraId="1A1A675D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lang w:val="en-US"/>
              </w:rPr>
              <w:t>X</w:t>
            </w:r>
            <w:r w:rsidRPr="00F12C3F">
              <w:rPr>
                <w:i/>
                <w:iCs/>
              </w:rPr>
              <w:t xml:space="preserve"> </w:t>
            </w:r>
            <w:r w:rsidRPr="00F12C3F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01FC2172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  <w:r w:rsidRPr="00F12C3F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20230AF">
                <v:shape id="_x0000_i1027" type="#_x0000_t75" style="width:13.4pt;height:15.2pt" o:ole="">
                  <v:imagedata r:id="rId7" o:title=""/>
                </v:shape>
                <o:OLEObject Type="Embed" ProgID="Equation.3" ShapeID="_x0000_i1027" DrawAspect="Content" ObjectID="_1735078276" r:id="rId10"/>
              </w:object>
            </w:r>
          </w:p>
        </w:tc>
        <w:tc>
          <w:tcPr>
            <w:tcW w:w="989" w:type="dxa"/>
            <w:vAlign w:val="center"/>
          </w:tcPr>
          <w:p w14:paraId="409BD0E8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X</w:t>
            </w:r>
            <w:r w:rsidRPr="00F12C3F">
              <w:rPr>
                <w:i/>
                <w:iCs/>
                <w:spacing w:val="-12"/>
              </w:rPr>
              <w:t xml:space="preserve"> </w:t>
            </w:r>
            <w:r w:rsidRPr="00F12C3F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34AA1A7E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</w:rPr>
            </w:pPr>
            <w:r w:rsidRPr="00F12C3F">
              <w:rPr>
                <w:rFonts w:eastAsiaTheme="minorHAnsi"/>
                <w:i/>
                <w:iCs/>
              </w:rPr>
              <w:t>Медиана</w:t>
            </w:r>
          </w:p>
        </w:tc>
        <w:tc>
          <w:tcPr>
            <w:tcW w:w="990" w:type="dxa"/>
            <w:vAlign w:val="center"/>
          </w:tcPr>
          <w:p w14:paraId="7CC725D1" w14:textId="77777777" w:rsidR="0023013A" w:rsidRPr="00F12C3F" w:rsidRDefault="0023013A" w:rsidP="002123DB">
            <w:pPr>
              <w:contextualSpacing/>
              <w:jc w:val="center"/>
              <w:rPr>
                <w:i/>
                <w:iCs/>
                <w:sz w:val="24"/>
                <w:szCs w:val="24"/>
              </w:rPr>
            </w:pPr>
            <w:r w:rsidRPr="00F12C3F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F12C3F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Pr="00F12C3F">
              <w:rPr>
                <w:i/>
                <w:iCs/>
                <w:sz w:val="24"/>
                <w:szCs w:val="24"/>
              </w:rPr>
              <w:t>, %</w:t>
            </w:r>
          </w:p>
        </w:tc>
      </w:tr>
      <w:tr w:rsidR="0023013A" w:rsidRPr="00F12C3F" w14:paraId="33CAF4CF" w14:textId="77777777" w:rsidTr="002123DB">
        <w:trPr>
          <w:jc w:val="center"/>
        </w:trPr>
        <w:tc>
          <w:tcPr>
            <w:tcW w:w="4686" w:type="dxa"/>
            <w:vAlign w:val="center"/>
          </w:tcPr>
          <w:p w14:paraId="276C41AB" w14:textId="20965D05" w:rsidR="0023013A" w:rsidRPr="0005166A" w:rsidRDefault="0005166A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05166A">
              <w:rPr>
                <w:i/>
                <w:iCs/>
                <w:sz w:val="24"/>
                <w:szCs w:val="24"/>
              </w:rPr>
              <w:t>Использовали</w:t>
            </w:r>
            <w:r w:rsidR="00ED1A60">
              <w:rPr>
                <w:i/>
                <w:iCs/>
                <w:sz w:val="24"/>
                <w:szCs w:val="24"/>
              </w:rPr>
              <w:t xml:space="preserve"> – всего</w:t>
            </w:r>
            <w:r w:rsidRPr="0005166A">
              <w:rPr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989" w:type="dxa"/>
            <w:vAlign w:val="center"/>
          </w:tcPr>
          <w:p w14:paraId="7F1FF264" w14:textId="56CAB19F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36,1</w:t>
            </w:r>
          </w:p>
        </w:tc>
        <w:tc>
          <w:tcPr>
            <w:tcW w:w="990" w:type="dxa"/>
            <w:vAlign w:val="center"/>
          </w:tcPr>
          <w:p w14:paraId="07A2EC27" w14:textId="51740F6D" w:rsidR="0023013A" w:rsidRPr="00F12C3F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</w:t>
            </w:r>
          </w:p>
        </w:tc>
        <w:tc>
          <w:tcPr>
            <w:tcW w:w="989" w:type="dxa"/>
            <w:vAlign w:val="center"/>
          </w:tcPr>
          <w:p w14:paraId="104A5788" w14:textId="11AAAE18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0F0CBB33" w14:textId="34B9A7A6" w:rsidR="0023013A" w:rsidRPr="00D24BE3" w:rsidRDefault="00D24BE3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  <w:tc>
          <w:tcPr>
            <w:tcW w:w="990" w:type="dxa"/>
            <w:vAlign w:val="center"/>
          </w:tcPr>
          <w:p w14:paraId="76764F3E" w14:textId="1F44EFD8" w:rsidR="0023013A" w:rsidRPr="001A7E3A" w:rsidRDefault="001A7E3A" w:rsidP="002123DB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16,1</w:t>
            </w:r>
          </w:p>
        </w:tc>
      </w:tr>
      <w:tr w:rsidR="0023013A" w:rsidRPr="00F12C3F" w14:paraId="009A01D2" w14:textId="77777777" w:rsidTr="002123DB">
        <w:trPr>
          <w:jc w:val="center"/>
        </w:trPr>
        <w:tc>
          <w:tcPr>
            <w:tcW w:w="4686" w:type="dxa"/>
            <w:vAlign w:val="center"/>
          </w:tcPr>
          <w:p w14:paraId="0C1E89A3" w14:textId="0452FF11" w:rsidR="0023013A" w:rsidRPr="00ED1A60" w:rsidRDefault="00ED1A60" w:rsidP="002123DB">
            <w:pPr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из них:</w:t>
            </w:r>
          </w:p>
        </w:tc>
        <w:tc>
          <w:tcPr>
            <w:tcW w:w="989" w:type="dxa"/>
            <w:vAlign w:val="center"/>
          </w:tcPr>
          <w:p w14:paraId="0A92DCED" w14:textId="010D2EED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32381B" w14:textId="0EF250A9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14:paraId="049F2CA5" w14:textId="4350D46E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9805855" w14:textId="7FCF0070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BC99D07" w14:textId="77777777" w:rsidR="0023013A" w:rsidRPr="00F12C3F" w:rsidRDefault="0023013A" w:rsidP="002123D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D23E6C" w:rsidRPr="00F12C3F" w14:paraId="24F89521" w14:textId="77777777" w:rsidTr="002123DB">
        <w:trPr>
          <w:jc w:val="center"/>
        </w:trPr>
        <w:tc>
          <w:tcPr>
            <w:tcW w:w="4686" w:type="dxa"/>
            <w:vAlign w:val="center"/>
          </w:tcPr>
          <w:p w14:paraId="2F447489" w14:textId="5F8B4CD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Антивирусные средства</w:t>
            </w:r>
          </w:p>
        </w:tc>
        <w:tc>
          <w:tcPr>
            <w:tcW w:w="989" w:type="dxa"/>
            <w:vAlign w:val="center"/>
          </w:tcPr>
          <w:p w14:paraId="70377BCB" w14:textId="3C6D7D96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29,2</w:t>
            </w:r>
          </w:p>
        </w:tc>
        <w:tc>
          <w:tcPr>
            <w:tcW w:w="990" w:type="dxa"/>
            <w:vAlign w:val="center"/>
          </w:tcPr>
          <w:p w14:paraId="1B94FFCA" w14:textId="4F77A4D4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68,5</w:t>
            </w:r>
          </w:p>
        </w:tc>
        <w:tc>
          <w:tcPr>
            <w:tcW w:w="989" w:type="dxa"/>
            <w:vAlign w:val="center"/>
          </w:tcPr>
          <w:p w14:paraId="3E25ACF1" w14:textId="3BFB41D7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46687B1B" w14:textId="3119B35E" w:rsidR="00D23E6C" w:rsidRPr="00F12C3F" w:rsidRDefault="00D23E6C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69,9</w:t>
            </w:r>
          </w:p>
        </w:tc>
        <w:tc>
          <w:tcPr>
            <w:tcW w:w="990" w:type="dxa"/>
            <w:vAlign w:val="center"/>
          </w:tcPr>
          <w:p w14:paraId="3147A7AE" w14:textId="1E45AF6D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</w:tr>
      <w:tr w:rsidR="00D23E6C" w:rsidRPr="00F12C3F" w14:paraId="529F0035" w14:textId="77777777" w:rsidTr="002123DB">
        <w:trPr>
          <w:jc w:val="center"/>
        </w:trPr>
        <w:tc>
          <w:tcPr>
            <w:tcW w:w="4686" w:type="dxa"/>
            <w:vAlign w:val="center"/>
          </w:tcPr>
          <w:p w14:paraId="6F7DE170" w14:textId="6ACB30AD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Антиспамовые фильтры</w:t>
            </w:r>
          </w:p>
        </w:tc>
        <w:tc>
          <w:tcPr>
            <w:tcW w:w="989" w:type="dxa"/>
            <w:vAlign w:val="center"/>
          </w:tcPr>
          <w:p w14:paraId="4B3E6658" w14:textId="471970C2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33E92419" w14:textId="3EED24AF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989" w:type="dxa"/>
            <w:vAlign w:val="center"/>
          </w:tcPr>
          <w:p w14:paraId="121A9CAA" w14:textId="437331ED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13,6</w:t>
            </w:r>
          </w:p>
        </w:tc>
        <w:tc>
          <w:tcPr>
            <w:tcW w:w="990" w:type="dxa"/>
            <w:vAlign w:val="center"/>
          </w:tcPr>
          <w:p w14:paraId="21F8E779" w14:textId="15B0E67E" w:rsidR="00D23E6C" w:rsidRPr="00F12C3F" w:rsidRDefault="00A96EFB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90" w:type="dxa"/>
            <w:vAlign w:val="center"/>
          </w:tcPr>
          <w:p w14:paraId="64D4CBE5" w14:textId="267A480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58,4</w:t>
            </w:r>
          </w:p>
        </w:tc>
      </w:tr>
      <w:tr w:rsidR="00D23E6C" w:rsidRPr="00F12C3F" w14:paraId="4151C94D" w14:textId="77777777" w:rsidTr="002123DB">
        <w:trPr>
          <w:jc w:val="center"/>
        </w:trPr>
        <w:tc>
          <w:tcPr>
            <w:tcW w:w="4686" w:type="dxa"/>
            <w:vAlign w:val="center"/>
          </w:tcPr>
          <w:p w14:paraId="38D7E04C" w14:textId="50A68C4F" w:rsidR="00D23E6C" w:rsidRPr="00F12C3F" w:rsidRDefault="00D23E6C" w:rsidP="00D23E6C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родительского контроля или фильтрации Интернет-ресурсов</w:t>
            </w:r>
          </w:p>
        </w:tc>
        <w:tc>
          <w:tcPr>
            <w:tcW w:w="989" w:type="dxa"/>
            <w:vAlign w:val="center"/>
          </w:tcPr>
          <w:p w14:paraId="4CC4A4CA" w14:textId="415A3B9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</w:p>
        </w:tc>
        <w:tc>
          <w:tcPr>
            <w:tcW w:w="990" w:type="dxa"/>
            <w:vAlign w:val="center"/>
          </w:tcPr>
          <w:p w14:paraId="2EF2C9C7" w14:textId="1D28DDBE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33339C74" w14:textId="63EB4C08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990" w:type="dxa"/>
            <w:vAlign w:val="center"/>
          </w:tcPr>
          <w:p w14:paraId="5E05DAB7" w14:textId="42E0E514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  <w:tc>
          <w:tcPr>
            <w:tcW w:w="990" w:type="dxa"/>
            <w:vAlign w:val="center"/>
          </w:tcPr>
          <w:p w14:paraId="21A490C0" w14:textId="1E22F06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87,8</w:t>
            </w:r>
          </w:p>
        </w:tc>
      </w:tr>
      <w:tr w:rsidR="00D23E6C" w:rsidRPr="00F12C3F" w14:paraId="320FF0D3" w14:textId="77777777" w:rsidTr="002123DB">
        <w:trPr>
          <w:jc w:val="center"/>
        </w:trPr>
        <w:tc>
          <w:tcPr>
            <w:tcW w:w="4686" w:type="dxa"/>
            <w:vAlign w:val="center"/>
          </w:tcPr>
          <w:p w14:paraId="79A4679C" w14:textId="18CF45C6" w:rsidR="00D23E6C" w:rsidRPr="000E6A90" w:rsidRDefault="00D23E6C" w:rsidP="00D23E6C">
            <w:pPr>
              <w:ind w:right="-108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средства защиты</w:t>
            </w:r>
          </w:p>
        </w:tc>
        <w:tc>
          <w:tcPr>
            <w:tcW w:w="989" w:type="dxa"/>
            <w:vAlign w:val="center"/>
          </w:tcPr>
          <w:p w14:paraId="3327C74E" w14:textId="7D33BA3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990" w:type="dxa"/>
            <w:vAlign w:val="center"/>
          </w:tcPr>
          <w:p w14:paraId="1815CA17" w14:textId="780A3B4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989" w:type="dxa"/>
            <w:vAlign w:val="center"/>
          </w:tcPr>
          <w:p w14:paraId="16F6842A" w14:textId="1B45F5A9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990" w:type="dxa"/>
            <w:vAlign w:val="center"/>
          </w:tcPr>
          <w:p w14:paraId="0A38EE64" w14:textId="45208AE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  <w:tc>
          <w:tcPr>
            <w:tcW w:w="990" w:type="dxa"/>
            <w:vAlign w:val="center"/>
          </w:tcPr>
          <w:p w14:paraId="451E2F78" w14:textId="7431C48C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121,4</w:t>
            </w:r>
          </w:p>
        </w:tc>
      </w:tr>
      <w:tr w:rsidR="00D23E6C" w:rsidRPr="00F12C3F" w14:paraId="5BF38FEA" w14:textId="77777777" w:rsidTr="002123DB">
        <w:trPr>
          <w:jc w:val="center"/>
        </w:trPr>
        <w:tc>
          <w:tcPr>
            <w:tcW w:w="4686" w:type="dxa"/>
            <w:vAlign w:val="center"/>
          </w:tcPr>
          <w:p w14:paraId="5ED1C101" w14:textId="3E25F322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Не используют средства защиты</w:t>
            </w:r>
          </w:p>
        </w:tc>
        <w:tc>
          <w:tcPr>
            <w:tcW w:w="989" w:type="dxa"/>
            <w:vAlign w:val="center"/>
          </w:tcPr>
          <w:p w14:paraId="2FE63D6C" w14:textId="3A05DB92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990" w:type="dxa"/>
            <w:vAlign w:val="center"/>
          </w:tcPr>
          <w:p w14:paraId="2ECF2DF4" w14:textId="1B9FACD5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18,3</w:t>
            </w:r>
          </w:p>
        </w:tc>
        <w:tc>
          <w:tcPr>
            <w:tcW w:w="989" w:type="dxa"/>
            <w:vAlign w:val="center"/>
          </w:tcPr>
          <w:p w14:paraId="5D22BBB0" w14:textId="21C1E05F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  <w:tc>
          <w:tcPr>
            <w:tcW w:w="990" w:type="dxa"/>
            <w:vAlign w:val="center"/>
          </w:tcPr>
          <w:p w14:paraId="188724CF" w14:textId="193B82F0" w:rsidR="00D23E6C" w:rsidRPr="00F12C3F" w:rsidRDefault="001D721F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  <w:tc>
          <w:tcPr>
            <w:tcW w:w="990" w:type="dxa"/>
            <w:vAlign w:val="center"/>
          </w:tcPr>
          <w:p w14:paraId="139BD2D2" w14:textId="3EDED976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52,0</w:t>
            </w:r>
          </w:p>
        </w:tc>
      </w:tr>
      <w:tr w:rsidR="00D23E6C" w:rsidRPr="00F12C3F" w14:paraId="209F10A6" w14:textId="77777777" w:rsidTr="002123DB">
        <w:trPr>
          <w:jc w:val="center"/>
        </w:trPr>
        <w:tc>
          <w:tcPr>
            <w:tcW w:w="4686" w:type="dxa"/>
            <w:vAlign w:val="center"/>
          </w:tcPr>
          <w:p w14:paraId="29E4E4BE" w14:textId="32414D84" w:rsidR="00D23E6C" w:rsidRPr="00ED1A60" w:rsidRDefault="00D23E6C" w:rsidP="00D23E6C">
            <w:pPr>
              <w:ind w:right="-108"/>
              <w:contextualSpacing/>
              <w:rPr>
                <w:i/>
                <w:iCs/>
                <w:sz w:val="24"/>
                <w:szCs w:val="24"/>
              </w:rPr>
            </w:pPr>
            <w:r w:rsidRPr="00ED1A60">
              <w:rPr>
                <w:i/>
                <w:iCs/>
                <w:sz w:val="24"/>
                <w:szCs w:val="24"/>
              </w:rPr>
              <w:t>Затруднились ответить</w:t>
            </w:r>
          </w:p>
        </w:tc>
        <w:tc>
          <w:tcPr>
            <w:tcW w:w="989" w:type="dxa"/>
            <w:vAlign w:val="center"/>
          </w:tcPr>
          <w:p w14:paraId="4D28139B" w14:textId="27B2FB8C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</w:t>
            </w:r>
          </w:p>
        </w:tc>
        <w:tc>
          <w:tcPr>
            <w:tcW w:w="990" w:type="dxa"/>
            <w:vAlign w:val="center"/>
          </w:tcPr>
          <w:p w14:paraId="1584FF32" w14:textId="15CCEBB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</w:t>
            </w:r>
          </w:p>
        </w:tc>
        <w:tc>
          <w:tcPr>
            <w:tcW w:w="989" w:type="dxa"/>
            <w:vAlign w:val="center"/>
          </w:tcPr>
          <w:p w14:paraId="2A3EEB7F" w14:textId="5594EDFA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10,2</w:t>
            </w:r>
          </w:p>
        </w:tc>
        <w:tc>
          <w:tcPr>
            <w:tcW w:w="990" w:type="dxa"/>
            <w:vAlign w:val="center"/>
          </w:tcPr>
          <w:p w14:paraId="4ADD21CE" w14:textId="444B2024" w:rsidR="00D23E6C" w:rsidRPr="00F12C3F" w:rsidRDefault="00A536A0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  <w:tc>
          <w:tcPr>
            <w:tcW w:w="990" w:type="dxa"/>
            <w:vAlign w:val="center"/>
          </w:tcPr>
          <w:p w14:paraId="2066BE4B" w14:textId="6A215FC4" w:rsidR="00D23E6C" w:rsidRPr="00F12C3F" w:rsidRDefault="001A7E3A" w:rsidP="00D23E6C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</w:tr>
    </w:tbl>
    <w:p w14:paraId="75D557A0" w14:textId="77777777" w:rsidR="003A2E28" w:rsidRDefault="003A2E2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6241D" w14:textId="7CCCA4AB" w:rsidR="00E33CB0" w:rsidRPr="003A2E28" w:rsidRDefault="00BD45F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Явно </w:t>
      </w:r>
      <w:r w:rsidR="0043006E">
        <w:rPr>
          <w:rFonts w:ascii="Times New Roman" w:hAnsi="Times New Roman" w:cs="Times New Roman"/>
          <w:sz w:val="28"/>
          <w:szCs w:val="28"/>
        </w:rPr>
        <w:t xml:space="preserve">прослеживаемая в таблицах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A2E28">
        <w:rPr>
          <w:rFonts w:ascii="Times New Roman" w:hAnsi="Times New Roman" w:cs="Times New Roman"/>
          <w:sz w:val="28"/>
          <w:szCs w:val="28"/>
        </w:rPr>
        <w:t xml:space="preserve">ысокая степень неоднородности совокупности регионов России по </w:t>
      </w:r>
      <w:r w:rsidR="00FF42F2">
        <w:rPr>
          <w:rFonts w:ascii="Times New Roman" w:hAnsi="Times New Roman" w:cs="Times New Roman"/>
          <w:sz w:val="28"/>
          <w:szCs w:val="28"/>
        </w:rPr>
        <w:t xml:space="preserve">большинству </w:t>
      </w:r>
      <w:r w:rsidR="003A2E28">
        <w:rPr>
          <w:rFonts w:ascii="Times New Roman" w:hAnsi="Times New Roman" w:cs="Times New Roman"/>
          <w:sz w:val="28"/>
          <w:szCs w:val="28"/>
        </w:rPr>
        <w:t xml:space="preserve">показателей </w:t>
      </w:r>
      <w:r w:rsidR="00F87F91">
        <w:rPr>
          <w:rFonts w:ascii="Times New Roman" w:hAnsi="Times New Roman" w:cs="Times New Roman"/>
          <w:sz w:val="28"/>
          <w:szCs w:val="28"/>
        </w:rPr>
        <w:t>указывает на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F42F2">
        <w:rPr>
          <w:rFonts w:ascii="Times New Roman" w:hAnsi="Times New Roman" w:cs="Times New Roman"/>
          <w:sz w:val="28"/>
          <w:szCs w:val="28"/>
        </w:rPr>
        <w:t>наличие</w:t>
      </w:r>
      <w:r w:rsidR="003A2E28">
        <w:rPr>
          <w:rFonts w:ascii="Times New Roman" w:hAnsi="Times New Roman" w:cs="Times New Roman"/>
          <w:sz w:val="28"/>
          <w:szCs w:val="28"/>
        </w:rPr>
        <w:t xml:space="preserve"> типических региональных групп</w:t>
      </w:r>
      <w:r w:rsidR="00F46D23">
        <w:rPr>
          <w:rFonts w:ascii="Times New Roman" w:hAnsi="Times New Roman" w:cs="Times New Roman"/>
          <w:sz w:val="28"/>
          <w:szCs w:val="28"/>
        </w:rPr>
        <w:t xml:space="preserve"> по признакам </w:t>
      </w:r>
      <w:r w:rsidR="003A2E28">
        <w:rPr>
          <w:rFonts w:ascii="Times New Roman" w:hAnsi="Times New Roman" w:cs="Times New Roman"/>
          <w:sz w:val="28"/>
          <w:szCs w:val="28"/>
        </w:rPr>
        <w:t>интенсивност</w:t>
      </w:r>
      <w:r w:rsidR="00F46D23">
        <w:rPr>
          <w:rFonts w:ascii="Times New Roman" w:hAnsi="Times New Roman" w:cs="Times New Roman"/>
          <w:sz w:val="28"/>
          <w:szCs w:val="28"/>
        </w:rPr>
        <w:t>и и номенклатуры</w:t>
      </w:r>
      <w:r w:rsidR="003A2E28">
        <w:rPr>
          <w:rFonts w:ascii="Times New Roman" w:hAnsi="Times New Roman" w:cs="Times New Roman"/>
          <w:sz w:val="28"/>
          <w:szCs w:val="28"/>
        </w:rPr>
        <w:t xml:space="preserve"> </w:t>
      </w:r>
      <w:r w:rsidR="00F46D23">
        <w:rPr>
          <w:rFonts w:ascii="Times New Roman" w:hAnsi="Times New Roman" w:cs="Times New Roman"/>
          <w:sz w:val="28"/>
          <w:szCs w:val="28"/>
        </w:rPr>
        <w:t>угроз информационной безопасности: где-то население постоянно сталкивается с такого рода инцидентами, где-то – лишь изредка.</w:t>
      </w:r>
    </w:p>
    <w:p w14:paraId="050B1367" w14:textId="48161461" w:rsidR="00416760" w:rsidRDefault="00D13B9D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5FFB">
        <w:rPr>
          <w:rFonts w:ascii="Times New Roman" w:hAnsi="Times New Roman" w:cs="Times New Roman"/>
          <w:sz w:val="28"/>
          <w:szCs w:val="28"/>
        </w:rPr>
        <w:t>роведенн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115FFB">
        <w:rPr>
          <w:rFonts w:ascii="Times New Roman" w:hAnsi="Times New Roman" w:cs="Times New Roman"/>
          <w:sz w:val="28"/>
          <w:szCs w:val="28"/>
        </w:rPr>
        <w:t xml:space="preserve"> обзор используемых в настоящее время официальных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  <w:r w:rsidR="00115FFB">
        <w:rPr>
          <w:rFonts w:ascii="Times New Roman" w:hAnsi="Times New Roman" w:cs="Times New Roman"/>
          <w:sz w:val="28"/>
          <w:szCs w:val="28"/>
        </w:rPr>
        <w:t>методологий профильных и статистических организаций</w:t>
      </w:r>
      <w:r>
        <w:rPr>
          <w:rFonts w:ascii="Times New Roman" w:hAnsi="Times New Roman" w:cs="Times New Roman"/>
          <w:sz w:val="28"/>
          <w:szCs w:val="28"/>
        </w:rPr>
        <w:t xml:space="preserve"> выявил ряд проблем, среди которых множественность понятия информационной безопасности и фрагментарность структуры е</w:t>
      </w:r>
      <w:r w:rsidR="004879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индикаторов</w:t>
      </w:r>
      <w:r w:rsidR="00D912CB">
        <w:rPr>
          <w:rFonts w:ascii="Times New Roman" w:hAnsi="Times New Roman" w:cs="Times New Roman"/>
          <w:sz w:val="28"/>
          <w:szCs w:val="28"/>
        </w:rPr>
        <w:t>.</w:t>
      </w:r>
      <w:r w:rsidR="00115FFB">
        <w:rPr>
          <w:rFonts w:ascii="Times New Roman" w:hAnsi="Times New Roman" w:cs="Times New Roman"/>
          <w:sz w:val="28"/>
          <w:szCs w:val="28"/>
        </w:rPr>
        <w:t xml:space="preserve"> </w:t>
      </w:r>
      <w:r w:rsidR="00D912CB">
        <w:rPr>
          <w:rFonts w:ascii="Times New Roman" w:hAnsi="Times New Roman" w:cs="Times New Roman"/>
          <w:sz w:val="28"/>
          <w:szCs w:val="28"/>
        </w:rPr>
        <w:t xml:space="preserve">Это обстоятельство </w:t>
      </w:r>
      <w:r w:rsidR="00115FFB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16760"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115FFB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7C6B2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416760">
        <w:rPr>
          <w:rFonts w:ascii="Times New Roman" w:hAnsi="Times New Roman" w:cs="Times New Roman"/>
          <w:sz w:val="28"/>
          <w:szCs w:val="28"/>
        </w:rPr>
        <w:t xml:space="preserve">ряда действий. Во-первых, во избежание </w:t>
      </w:r>
      <w:r w:rsidR="00860219">
        <w:rPr>
          <w:rFonts w:ascii="Times New Roman" w:hAnsi="Times New Roman" w:cs="Times New Roman"/>
          <w:sz w:val="28"/>
          <w:szCs w:val="28"/>
        </w:rPr>
        <w:t xml:space="preserve">несогласованности в </w:t>
      </w:r>
      <w:r w:rsidR="00416760">
        <w:rPr>
          <w:rFonts w:ascii="Times New Roman" w:hAnsi="Times New Roman" w:cs="Times New Roman"/>
          <w:sz w:val="28"/>
          <w:szCs w:val="28"/>
        </w:rPr>
        <w:t>дефиниция</w:t>
      </w:r>
      <w:r w:rsidR="00860219">
        <w:rPr>
          <w:rFonts w:ascii="Times New Roman" w:hAnsi="Times New Roman" w:cs="Times New Roman"/>
          <w:sz w:val="28"/>
          <w:szCs w:val="28"/>
        </w:rPr>
        <w:t>х</w:t>
      </w:r>
      <w:r w:rsidR="00416760">
        <w:rPr>
          <w:rFonts w:ascii="Times New Roman" w:hAnsi="Times New Roman" w:cs="Times New Roman"/>
          <w:sz w:val="28"/>
          <w:szCs w:val="28"/>
        </w:rPr>
        <w:t xml:space="preserve"> и для упрощения понимания предметной области </w:t>
      </w:r>
      <w:r w:rsidR="006C1E94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16760">
        <w:rPr>
          <w:rFonts w:ascii="Times New Roman" w:hAnsi="Times New Roman" w:cs="Times New Roman"/>
          <w:sz w:val="28"/>
          <w:szCs w:val="28"/>
        </w:rPr>
        <w:t>логичн</w:t>
      </w:r>
      <w:r w:rsidR="006C1E94">
        <w:rPr>
          <w:rFonts w:ascii="Times New Roman" w:hAnsi="Times New Roman" w:cs="Times New Roman"/>
          <w:sz w:val="28"/>
          <w:szCs w:val="28"/>
        </w:rPr>
        <w:t xml:space="preserve">ым </w:t>
      </w:r>
      <w:r w:rsidR="000E2777">
        <w:rPr>
          <w:rFonts w:ascii="Times New Roman" w:hAnsi="Times New Roman" w:cs="Times New Roman"/>
          <w:sz w:val="28"/>
          <w:szCs w:val="28"/>
        </w:rPr>
        <w:t xml:space="preserve">считать </w:t>
      </w:r>
      <w:r w:rsidR="00416760">
        <w:rPr>
          <w:rFonts w:ascii="Times New Roman" w:hAnsi="Times New Roman" w:cs="Times New Roman"/>
          <w:sz w:val="28"/>
          <w:szCs w:val="28"/>
        </w:rPr>
        <w:t>вышеуказанный набор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416760">
        <w:rPr>
          <w:rFonts w:ascii="Times New Roman" w:hAnsi="Times New Roman" w:cs="Times New Roman"/>
          <w:sz w:val="28"/>
          <w:szCs w:val="28"/>
        </w:rPr>
        <w:t>понятий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64758">
        <w:rPr>
          <w:rFonts w:ascii="Times New Roman" w:hAnsi="Times New Roman" w:cs="Times New Roman"/>
          <w:sz w:val="28"/>
          <w:szCs w:val="28"/>
        </w:rPr>
        <w:t xml:space="preserve">безопасности (информационная, информационно-коммуникационная, компьютерная, кибер-, цифровая) </w:t>
      </w:r>
      <w:r w:rsidR="000E2777">
        <w:rPr>
          <w:rFonts w:ascii="Times New Roman" w:hAnsi="Times New Roman" w:cs="Times New Roman"/>
          <w:sz w:val="28"/>
          <w:szCs w:val="28"/>
        </w:rPr>
        <w:t xml:space="preserve">нестрогими синонимами и объединить </w:t>
      </w:r>
      <w:r w:rsidR="00416760">
        <w:rPr>
          <w:rFonts w:ascii="Times New Roman" w:hAnsi="Times New Roman" w:cs="Times New Roman"/>
          <w:sz w:val="28"/>
          <w:szCs w:val="28"/>
        </w:rPr>
        <w:t>в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416760">
        <w:rPr>
          <w:rFonts w:ascii="Times New Roman" w:hAnsi="Times New Roman" w:cs="Times New Roman"/>
          <w:sz w:val="28"/>
          <w:szCs w:val="28"/>
        </w:rPr>
        <w:t>й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</w:t>
      </w:r>
      <w:r w:rsidR="00ED1188"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="00416760" w:rsidRPr="00C2159D">
        <w:rPr>
          <w:rFonts w:ascii="Times New Roman" w:hAnsi="Times New Roman" w:cs="Times New Roman"/>
          <w:sz w:val="28"/>
          <w:szCs w:val="28"/>
        </w:rPr>
        <w:t xml:space="preserve">цифровых технологий». </w:t>
      </w:r>
      <w:r w:rsidR="00416760"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061DCC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F932C6">
        <w:rPr>
          <w:rFonts w:ascii="Times New Roman" w:hAnsi="Times New Roman" w:cs="Times New Roman"/>
          <w:sz w:val="28"/>
          <w:szCs w:val="28"/>
        </w:rPr>
        <w:t xml:space="preserve">повышения качества </w:t>
      </w:r>
      <w:r w:rsidR="001911CE">
        <w:rPr>
          <w:rFonts w:ascii="Times New Roman" w:hAnsi="Times New Roman" w:cs="Times New Roman"/>
          <w:sz w:val="28"/>
          <w:szCs w:val="28"/>
        </w:rPr>
        <w:t xml:space="preserve">и развития </w:t>
      </w:r>
      <w:r w:rsidR="004E5AA6">
        <w:rPr>
          <w:rFonts w:ascii="Times New Roman" w:hAnsi="Times New Roman" w:cs="Times New Roman"/>
          <w:sz w:val="28"/>
          <w:szCs w:val="28"/>
        </w:rPr>
        <w:t>существующей системы статистических показателей представляется верным</w:t>
      </w:r>
      <w:r w:rsid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932C6">
        <w:rPr>
          <w:rFonts w:ascii="Times New Roman" w:hAnsi="Times New Roman" w:cs="Times New Roman"/>
          <w:sz w:val="28"/>
          <w:szCs w:val="28"/>
        </w:rPr>
        <w:t>четко определить ее</w:t>
      </w:r>
      <w:r w:rsidR="004E5AA6">
        <w:rPr>
          <w:rFonts w:ascii="Times New Roman" w:hAnsi="Times New Roman" w:cs="Times New Roman"/>
          <w:sz w:val="28"/>
          <w:szCs w:val="28"/>
        </w:rPr>
        <w:t xml:space="preserve"> </w:t>
      </w:r>
      <w:r w:rsidR="004013F0">
        <w:rPr>
          <w:rFonts w:ascii="Times New Roman" w:hAnsi="Times New Roman" w:cs="Times New Roman"/>
          <w:sz w:val="28"/>
          <w:szCs w:val="28"/>
        </w:rPr>
        <w:t>структур</w:t>
      </w:r>
      <w:r w:rsidR="00F932C6">
        <w:rPr>
          <w:rFonts w:ascii="Times New Roman" w:hAnsi="Times New Roman" w:cs="Times New Roman"/>
          <w:sz w:val="28"/>
          <w:szCs w:val="28"/>
        </w:rPr>
        <w:t>у, а также</w:t>
      </w:r>
      <w:r w:rsidR="004013F0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увеличить «мощность» </w:t>
      </w:r>
      <w:r w:rsidR="00F932C6">
        <w:rPr>
          <w:rFonts w:ascii="Times New Roman" w:hAnsi="Times New Roman" w:cs="Times New Roman"/>
          <w:sz w:val="28"/>
          <w:szCs w:val="28"/>
        </w:rPr>
        <w:t>этой системы путем</w:t>
      </w:r>
      <w:r w:rsidR="00061DCC">
        <w:rPr>
          <w:rFonts w:ascii="Times New Roman" w:hAnsi="Times New Roman" w:cs="Times New Roman"/>
          <w:sz w:val="28"/>
          <w:szCs w:val="28"/>
        </w:rPr>
        <w:t xml:space="preserve"> </w:t>
      </w:r>
      <w:r w:rsidR="004E5AA6">
        <w:rPr>
          <w:rFonts w:ascii="Times New Roman" w:hAnsi="Times New Roman" w:cs="Times New Roman"/>
          <w:sz w:val="28"/>
          <w:szCs w:val="28"/>
        </w:rPr>
        <w:t xml:space="preserve">включения </w:t>
      </w:r>
      <w:r w:rsidR="00F932C6">
        <w:rPr>
          <w:rFonts w:ascii="Times New Roman" w:hAnsi="Times New Roman" w:cs="Times New Roman"/>
          <w:sz w:val="28"/>
          <w:szCs w:val="28"/>
        </w:rPr>
        <w:t>в нее</w:t>
      </w:r>
      <w:r w:rsidR="001F4498">
        <w:rPr>
          <w:rFonts w:ascii="Times New Roman" w:hAnsi="Times New Roman" w:cs="Times New Roman"/>
          <w:sz w:val="28"/>
          <w:szCs w:val="28"/>
        </w:rPr>
        <w:t xml:space="preserve"> </w:t>
      </w:r>
      <w:r w:rsidR="001C44BE">
        <w:rPr>
          <w:rFonts w:ascii="Times New Roman" w:hAnsi="Times New Roman" w:cs="Times New Roman"/>
          <w:sz w:val="28"/>
          <w:szCs w:val="28"/>
        </w:rPr>
        <w:t xml:space="preserve">новых </w:t>
      </w:r>
      <w:r w:rsidR="001014B4">
        <w:rPr>
          <w:rFonts w:ascii="Times New Roman" w:hAnsi="Times New Roman" w:cs="Times New Roman"/>
          <w:sz w:val="28"/>
          <w:szCs w:val="28"/>
        </w:rPr>
        <w:t>индикаторов</w:t>
      </w:r>
      <w:r w:rsidR="001F4498">
        <w:rPr>
          <w:rFonts w:ascii="Times New Roman" w:hAnsi="Times New Roman" w:cs="Times New Roman"/>
          <w:sz w:val="28"/>
          <w:szCs w:val="28"/>
        </w:rPr>
        <w:t>.</w:t>
      </w:r>
      <w:r w:rsidR="00416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7D1D4" w14:textId="6CA56FA6" w:rsidR="00E33CB0" w:rsidRDefault="00E33CB0" w:rsidP="004167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4CA04C08" w:rsidR="005B1AC0" w:rsidRPr="00556CFE" w:rsidRDefault="008B0A0C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Формирование </w:t>
      </w:r>
      <w:r w:rsidR="004549C7"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динамической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>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556CFE" w:rsidRPr="00556CFE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показателей</w:t>
      </w:r>
    </w:p>
    <w:p w14:paraId="0885A3F9" w14:textId="2FB6CA99" w:rsidR="001D7F58" w:rsidRDefault="004313F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</w:t>
      </w:r>
      <w:r w:rsidR="00413D31">
        <w:rPr>
          <w:rFonts w:ascii="Times New Roman" w:hAnsi="Times New Roman" w:cs="Times New Roman"/>
          <w:sz w:val="28"/>
          <w:szCs w:val="28"/>
        </w:rPr>
        <w:t>условием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D31">
        <w:rPr>
          <w:rFonts w:ascii="Times New Roman" w:hAnsi="Times New Roman" w:cs="Times New Roman"/>
          <w:sz w:val="28"/>
          <w:szCs w:val="28"/>
        </w:rPr>
        <w:t xml:space="preserve">получения научно обоснованных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оценки и анализа объекта статистического исследования служит </w:t>
      </w:r>
      <w:r w:rsidR="00413D31">
        <w:rPr>
          <w:rFonts w:ascii="Times New Roman" w:hAnsi="Times New Roman" w:cs="Times New Roman"/>
          <w:sz w:val="28"/>
          <w:szCs w:val="28"/>
        </w:rPr>
        <w:t xml:space="preserve">наличие соответствующей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413D3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показателей, </w:t>
      </w:r>
      <w:r w:rsidR="00413D31">
        <w:rPr>
          <w:rFonts w:ascii="Times New Roman" w:hAnsi="Times New Roman" w:cs="Times New Roman"/>
          <w:sz w:val="28"/>
          <w:szCs w:val="28"/>
        </w:rPr>
        <w:t>представляющей собой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77050" w:rsidRPr="00B77050">
        <w:rPr>
          <w:rFonts w:ascii="Times New Roman" w:hAnsi="Times New Roman" w:cs="Times New Roman"/>
          <w:sz w:val="28"/>
          <w:szCs w:val="28"/>
        </w:rPr>
        <w:t>комплекс взаимосвязанных и расположенных в логической последовательности показателей, всесторонне характеризующих состояние и развитие массовых явлений общественной жизни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77050">
        <w:rPr>
          <w:rFonts w:ascii="Times New Roman" w:hAnsi="Times New Roman" w:cs="Times New Roman"/>
          <w:sz w:val="28"/>
          <w:szCs w:val="28"/>
        </w:rPr>
        <w:t>[</w:t>
      </w:r>
      <w:r w:rsidR="00112700" w:rsidRPr="00112700">
        <w:rPr>
          <w:rFonts w:ascii="Times New Roman" w:hAnsi="Times New Roman" w:cs="Times New Roman"/>
          <w:sz w:val="28"/>
          <w:szCs w:val="28"/>
        </w:rPr>
        <w:t>5</w:t>
      </w:r>
      <w:r w:rsidR="00B50AA7">
        <w:rPr>
          <w:rFonts w:ascii="Times New Roman" w:hAnsi="Times New Roman" w:cs="Times New Roman"/>
          <w:sz w:val="28"/>
          <w:szCs w:val="28"/>
        </w:rPr>
        <w:t>, с. 21</w:t>
      </w:r>
      <w:r w:rsidRPr="00B77050">
        <w:rPr>
          <w:rFonts w:ascii="Times New Roman" w:hAnsi="Times New Roman" w:cs="Times New Roman"/>
          <w:sz w:val="28"/>
          <w:szCs w:val="28"/>
        </w:rPr>
        <w:t>]</w:t>
      </w:r>
      <w:r w:rsidR="00B77050">
        <w:rPr>
          <w:rFonts w:ascii="Times New Roman" w:hAnsi="Times New Roman" w:cs="Times New Roman"/>
          <w:sz w:val="28"/>
          <w:szCs w:val="28"/>
        </w:rPr>
        <w:t>.</w:t>
      </w:r>
      <w:r w:rsidR="00413D31">
        <w:rPr>
          <w:rFonts w:ascii="Times New Roman" w:hAnsi="Times New Roman" w:cs="Times New Roman"/>
          <w:sz w:val="28"/>
          <w:szCs w:val="28"/>
        </w:rPr>
        <w:t xml:space="preserve"> </w:t>
      </w:r>
      <w:r w:rsidR="00EC3579">
        <w:rPr>
          <w:rFonts w:ascii="Times New Roman" w:hAnsi="Times New Roman" w:cs="Times New Roman"/>
          <w:sz w:val="28"/>
          <w:szCs w:val="28"/>
        </w:rPr>
        <w:t xml:space="preserve">Большое значение теории статистических показателей придавала </w:t>
      </w:r>
      <w:r w:rsidR="00132B0D">
        <w:rPr>
          <w:rFonts w:ascii="Times New Roman" w:hAnsi="Times New Roman" w:cs="Times New Roman"/>
          <w:sz w:val="28"/>
          <w:szCs w:val="28"/>
        </w:rPr>
        <w:t xml:space="preserve">еще </w:t>
      </w:r>
      <w:r w:rsidR="00EC3579">
        <w:rPr>
          <w:rFonts w:ascii="Times New Roman" w:hAnsi="Times New Roman" w:cs="Times New Roman"/>
          <w:sz w:val="28"/>
          <w:szCs w:val="28"/>
        </w:rPr>
        <w:t>советская школа статистики: «</w:t>
      </w:r>
      <w:r w:rsidR="008B789E">
        <w:rPr>
          <w:rFonts w:ascii="Times New Roman" w:hAnsi="Times New Roman" w:cs="Times New Roman"/>
          <w:sz w:val="28"/>
          <w:szCs w:val="28"/>
        </w:rPr>
        <w:t xml:space="preserve">Система, совокупность всегда более значима, чем сумма отдельных частей, так как помимо информации о частях она несет информацию о том новом, что появляется в результате взаимодействия частей, информацию о развитии системы в целом. Рассматриваемое положение математиками в общем виде формулируется так: функция системы больше суммы функций составляющих ее частей, т. е. </w:t>
      </w:r>
      <w:proofErr w:type="gramStart"/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B78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 xml:space="preserve">) + 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B789E" w:rsidRPr="008B789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C3579" w:rsidRPr="002C7337">
        <w:rPr>
          <w:rFonts w:ascii="Times New Roman" w:hAnsi="Times New Roman" w:cs="Times New Roman"/>
          <w:i/>
          <w:iCs/>
          <w:sz w:val="26"/>
          <w:szCs w:val="26"/>
        </w:rPr>
        <w:t>»</w:t>
      </w:r>
      <w:r w:rsidR="00EC35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3579" w:rsidRPr="00406124">
        <w:rPr>
          <w:rFonts w:ascii="Times New Roman" w:hAnsi="Times New Roman" w:cs="Times New Roman"/>
          <w:sz w:val="28"/>
          <w:szCs w:val="28"/>
        </w:rPr>
        <w:t>[</w:t>
      </w:r>
      <w:r w:rsidR="00112700" w:rsidRPr="00112700">
        <w:rPr>
          <w:rFonts w:ascii="Times New Roman" w:hAnsi="Times New Roman" w:cs="Times New Roman"/>
          <w:sz w:val="28"/>
          <w:szCs w:val="28"/>
        </w:rPr>
        <w:t>6</w:t>
      </w:r>
      <w:r w:rsidR="00771B41">
        <w:rPr>
          <w:rFonts w:ascii="Times New Roman" w:hAnsi="Times New Roman" w:cs="Times New Roman"/>
          <w:sz w:val="28"/>
          <w:szCs w:val="28"/>
        </w:rPr>
        <w:t>, с. 22</w:t>
      </w:r>
      <w:r w:rsidR="00914FAC">
        <w:rPr>
          <w:rFonts w:ascii="Times New Roman" w:hAnsi="Times New Roman" w:cs="Times New Roman"/>
          <w:sz w:val="28"/>
          <w:szCs w:val="28"/>
        </w:rPr>
        <w:t>6</w:t>
      </w:r>
      <w:r w:rsidR="00EC3579" w:rsidRPr="00406124">
        <w:rPr>
          <w:rFonts w:ascii="Times New Roman" w:hAnsi="Times New Roman" w:cs="Times New Roman"/>
          <w:sz w:val="28"/>
          <w:szCs w:val="28"/>
        </w:rPr>
        <w:t>]</w:t>
      </w:r>
      <w:r w:rsidR="008B789E">
        <w:rPr>
          <w:rFonts w:ascii="Times New Roman" w:hAnsi="Times New Roman" w:cs="Times New Roman"/>
          <w:sz w:val="28"/>
          <w:szCs w:val="28"/>
        </w:rPr>
        <w:t>.</w:t>
      </w:r>
      <w:r w:rsidR="007F433E">
        <w:rPr>
          <w:rFonts w:ascii="Times New Roman" w:hAnsi="Times New Roman" w:cs="Times New Roman"/>
          <w:sz w:val="28"/>
          <w:szCs w:val="28"/>
        </w:rPr>
        <w:t xml:space="preserve"> При этом, </w:t>
      </w:r>
      <w:r w:rsidR="00746004">
        <w:rPr>
          <w:rFonts w:ascii="Times New Roman" w:hAnsi="Times New Roman" w:cs="Times New Roman"/>
          <w:sz w:val="28"/>
          <w:szCs w:val="28"/>
        </w:rPr>
        <w:t>согласно</w:t>
      </w:r>
      <w:r w:rsidR="007F433E">
        <w:rPr>
          <w:rFonts w:ascii="Times New Roman" w:hAnsi="Times New Roman" w:cs="Times New Roman"/>
          <w:sz w:val="28"/>
          <w:szCs w:val="28"/>
        </w:rPr>
        <w:t xml:space="preserve"> положениям диалектического материализма, справедливо отмечалось, что «с</w:t>
      </w:r>
      <w:r w:rsidR="00DF00C5">
        <w:rPr>
          <w:rFonts w:ascii="Times New Roman" w:hAnsi="Times New Roman" w:cs="Times New Roman"/>
          <w:sz w:val="28"/>
          <w:szCs w:val="28"/>
        </w:rPr>
        <w:t>истемы статистических показателей нельзя представлять стабильными, они изменяются вслед за изменениями отражаемой ими действительности</w:t>
      </w:r>
      <w:r w:rsidR="007F433E">
        <w:rPr>
          <w:rFonts w:ascii="Times New Roman" w:hAnsi="Times New Roman" w:cs="Times New Roman"/>
          <w:sz w:val="28"/>
          <w:szCs w:val="28"/>
        </w:rPr>
        <w:t xml:space="preserve">» </w:t>
      </w:r>
      <w:r w:rsidR="007F433E" w:rsidRPr="007F433E">
        <w:rPr>
          <w:rFonts w:ascii="Times New Roman" w:hAnsi="Times New Roman" w:cs="Times New Roman"/>
          <w:sz w:val="28"/>
          <w:szCs w:val="28"/>
        </w:rPr>
        <w:t>[</w:t>
      </w:r>
      <w:r w:rsidR="007F433E">
        <w:rPr>
          <w:rFonts w:ascii="Times New Roman" w:hAnsi="Times New Roman" w:cs="Times New Roman"/>
          <w:sz w:val="28"/>
          <w:szCs w:val="28"/>
        </w:rPr>
        <w:t>там же, с. 228</w:t>
      </w:r>
      <w:r w:rsidR="007F433E" w:rsidRPr="007F433E">
        <w:rPr>
          <w:rFonts w:ascii="Times New Roman" w:hAnsi="Times New Roman" w:cs="Times New Roman"/>
          <w:sz w:val="28"/>
          <w:szCs w:val="28"/>
        </w:rPr>
        <w:t>]</w:t>
      </w:r>
      <w:r w:rsidR="00DF00C5">
        <w:rPr>
          <w:rFonts w:ascii="Times New Roman" w:hAnsi="Times New Roman" w:cs="Times New Roman"/>
          <w:sz w:val="28"/>
          <w:szCs w:val="28"/>
        </w:rPr>
        <w:t>.</w:t>
      </w:r>
      <w:r w:rsidR="00771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A48D8" w14:textId="6356080C" w:rsidR="00A856F2" w:rsidRDefault="00771AF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15DA1">
        <w:rPr>
          <w:rFonts w:ascii="Times New Roman" w:hAnsi="Times New Roman" w:cs="Times New Roman"/>
          <w:sz w:val="28"/>
          <w:szCs w:val="28"/>
        </w:rPr>
        <w:t>овременными отечественными учеными-статистиками предлагается</w:t>
      </w:r>
      <w:r w:rsidR="003E1EEF">
        <w:rPr>
          <w:rFonts w:ascii="Times New Roman" w:hAnsi="Times New Roman" w:cs="Times New Roman"/>
          <w:sz w:val="28"/>
          <w:szCs w:val="28"/>
        </w:rPr>
        <w:t xml:space="preserve"> </w:t>
      </w:r>
      <w:r w:rsidR="00BB2F22">
        <w:rPr>
          <w:rFonts w:ascii="Times New Roman" w:hAnsi="Times New Roman" w:cs="Times New Roman"/>
          <w:sz w:val="28"/>
          <w:szCs w:val="28"/>
        </w:rPr>
        <w:t>(</w:t>
      </w:r>
      <w:r w:rsidR="003E1EEF">
        <w:rPr>
          <w:rFonts w:ascii="Times New Roman" w:hAnsi="Times New Roman" w:cs="Times New Roman"/>
          <w:sz w:val="28"/>
          <w:szCs w:val="28"/>
        </w:rPr>
        <w:t xml:space="preserve">например, в </w:t>
      </w:r>
      <w:r w:rsidR="003E1EEF" w:rsidRPr="00FA3D37">
        <w:rPr>
          <w:rFonts w:ascii="Times New Roman" w:hAnsi="Times New Roman" w:cs="Times New Roman"/>
          <w:sz w:val="28"/>
          <w:szCs w:val="28"/>
        </w:rPr>
        <w:t>[</w:t>
      </w:r>
      <w:r w:rsidR="00112700" w:rsidRPr="00112700">
        <w:rPr>
          <w:rFonts w:ascii="Times New Roman" w:hAnsi="Times New Roman" w:cs="Times New Roman"/>
          <w:sz w:val="28"/>
          <w:szCs w:val="28"/>
        </w:rPr>
        <w:t>7</w:t>
      </w:r>
      <w:r w:rsidR="00907FC5" w:rsidRPr="00907FC5">
        <w:rPr>
          <w:rFonts w:ascii="Times New Roman" w:hAnsi="Times New Roman" w:cs="Times New Roman"/>
          <w:sz w:val="28"/>
          <w:szCs w:val="28"/>
        </w:rPr>
        <w:t xml:space="preserve">, </w:t>
      </w:r>
      <w:r w:rsidR="00907F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7FC5" w:rsidRPr="00907FC5">
        <w:rPr>
          <w:rFonts w:ascii="Times New Roman" w:hAnsi="Times New Roman" w:cs="Times New Roman"/>
          <w:sz w:val="28"/>
          <w:szCs w:val="28"/>
        </w:rPr>
        <w:t>. 80</w:t>
      </w:r>
      <w:r w:rsidR="003E1EEF" w:rsidRPr="00FA3D37">
        <w:rPr>
          <w:rFonts w:ascii="Times New Roman" w:hAnsi="Times New Roman" w:cs="Times New Roman"/>
          <w:sz w:val="28"/>
          <w:szCs w:val="28"/>
        </w:rPr>
        <w:t>]</w:t>
      </w:r>
      <w:r w:rsidR="00BB2F22">
        <w:rPr>
          <w:rFonts w:ascii="Times New Roman" w:hAnsi="Times New Roman" w:cs="Times New Roman"/>
          <w:sz w:val="28"/>
          <w:szCs w:val="28"/>
        </w:rPr>
        <w:t>)</w:t>
      </w:r>
      <w:r w:rsidR="00D15DA1">
        <w:rPr>
          <w:rFonts w:ascii="Times New Roman" w:hAnsi="Times New Roman" w:cs="Times New Roman"/>
          <w:sz w:val="28"/>
          <w:szCs w:val="28"/>
        </w:rPr>
        <w:t xml:space="preserve">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1D7F58">
        <w:rPr>
          <w:rFonts w:ascii="Times New Roman" w:hAnsi="Times New Roman" w:cs="Times New Roman"/>
          <w:sz w:val="28"/>
          <w:szCs w:val="28"/>
        </w:rPr>
        <w:t>ование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7F5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показателей</w:t>
      </w:r>
      <w:r w:rsidR="001D7F58">
        <w:rPr>
          <w:rFonts w:ascii="Times New Roman" w:hAnsi="Times New Roman" w:cs="Times New Roman"/>
          <w:sz w:val="28"/>
          <w:szCs w:val="28"/>
        </w:rPr>
        <w:t>, руководствуясь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рядом</w:t>
      </w:r>
      <w:r>
        <w:rPr>
          <w:rFonts w:ascii="Times New Roman" w:hAnsi="Times New Roman" w:cs="Times New Roman"/>
          <w:sz w:val="28"/>
          <w:szCs w:val="28"/>
        </w:rPr>
        <w:t xml:space="preserve"> принципов</w:t>
      </w:r>
      <w:r w:rsidR="001D7F5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 w:rsidR="000E0629">
        <w:rPr>
          <w:rFonts w:ascii="Times New Roman" w:hAnsi="Times New Roman" w:cs="Times New Roman"/>
          <w:sz w:val="28"/>
          <w:szCs w:val="28"/>
        </w:rPr>
        <w:t xml:space="preserve">фигурируют </w:t>
      </w:r>
      <w:r w:rsidR="001D7F58">
        <w:rPr>
          <w:rFonts w:ascii="Times New Roman" w:hAnsi="Times New Roman" w:cs="Times New Roman"/>
          <w:sz w:val="28"/>
          <w:szCs w:val="28"/>
        </w:rPr>
        <w:t xml:space="preserve">такие как: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системного подхода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в совокупности разнообразные статистические показатели полностью описывают объект исследования</w:t>
      </w:r>
      <w:r w:rsidR="001D7F58">
        <w:rPr>
          <w:rFonts w:ascii="Times New Roman" w:hAnsi="Times New Roman" w:cs="Times New Roman"/>
          <w:sz w:val="28"/>
          <w:szCs w:val="28"/>
        </w:rPr>
        <w:t xml:space="preserve">),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информативности при минимизации числа статистических показателей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показатели должны быть максимально информативны, при этом их количество должно быть минимально</w:t>
      </w:r>
      <w:r w:rsidR="001D7F58">
        <w:rPr>
          <w:rFonts w:ascii="Times New Roman" w:hAnsi="Times New Roman" w:cs="Times New Roman"/>
          <w:sz w:val="28"/>
          <w:szCs w:val="28"/>
        </w:rPr>
        <w:t xml:space="preserve">) и </w:t>
      </w:r>
      <w:r w:rsidR="001D7F58" w:rsidRPr="001D7F5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2A6EF9" w:rsidRPr="001D7F58">
        <w:rPr>
          <w:rFonts w:ascii="Times New Roman" w:hAnsi="Times New Roman" w:cs="Times New Roman"/>
          <w:i/>
          <w:iCs/>
          <w:sz w:val="28"/>
          <w:szCs w:val="28"/>
        </w:rPr>
        <w:t>ринцип количественной определенности оценки</w:t>
      </w:r>
      <w:r w:rsidR="002A6EF9">
        <w:rPr>
          <w:rFonts w:ascii="Times New Roman" w:hAnsi="Times New Roman" w:cs="Times New Roman"/>
          <w:sz w:val="28"/>
          <w:szCs w:val="28"/>
        </w:rPr>
        <w:t xml:space="preserve"> </w:t>
      </w:r>
      <w:r w:rsidR="001D7F58">
        <w:rPr>
          <w:rFonts w:ascii="Times New Roman" w:hAnsi="Times New Roman" w:cs="Times New Roman"/>
          <w:sz w:val="28"/>
          <w:szCs w:val="28"/>
        </w:rPr>
        <w:t>(</w:t>
      </w:r>
      <w:r w:rsidR="002A6EF9">
        <w:rPr>
          <w:rFonts w:ascii="Times New Roman" w:hAnsi="Times New Roman" w:cs="Times New Roman"/>
          <w:sz w:val="28"/>
          <w:szCs w:val="28"/>
        </w:rPr>
        <w:t>для показателей должна быть определена количественная оценка, они должны иметь эталонное или нормативное значение, должен быть известен диапазон принимаемых значений</w:t>
      </w:r>
      <w:r w:rsidR="001D7F58">
        <w:rPr>
          <w:rFonts w:ascii="Times New Roman" w:hAnsi="Times New Roman" w:cs="Times New Roman"/>
          <w:sz w:val="28"/>
          <w:szCs w:val="28"/>
        </w:rPr>
        <w:t>)</w:t>
      </w:r>
      <w:r w:rsidR="00F23C00">
        <w:rPr>
          <w:rFonts w:ascii="Times New Roman" w:hAnsi="Times New Roman" w:cs="Times New Roman"/>
          <w:sz w:val="28"/>
          <w:szCs w:val="28"/>
        </w:rPr>
        <w:t xml:space="preserve">; однако </w:t>
      </w:r>
      <w:r w:rsidR="00970F15">
        <w:rPr>
          <w:rFonts w:ascii="Times New Roman" w:hAnsi="Times New Roman" w:cs="Times New Roman"/>
          <w:sz w:val="28"/>
          <w:szCs w:val="28"/>
        </w:rPr>
        <w:t>же</w:t>
      </w:r>
      <w:r w:rsidR="00DC1AD3">
        <w:rPr>
          <w:rFonts w:ascii="Times New Roman" w:hAnsi="Times New Roman" w:cs="Times New Roman"/>
          <w:sz w:val="28"/>
          <w:szCs w:val="28"/>
        </w:rPr>
        <w:t>, разумеется,</w:t>
      </w:r>
      <w:r w:rsidR="00970F15">
        <w:rPr>
          <w:rFonts w:ascii="Times New Roman" w:hAnsi="Times New Roman" w:cs="Times New Roman"/>
          <w:sz w:val="28"/>
          <w:szCs w:val="28"/>
        </w:rPr>
        <w:t xml:space="preserve"> </w:t>
      </w:r>
      <w:r w:rsidR="00F23C00">
        <w:rPr>
          <w:rFonts w:ascii="Times New Roman" w:hAnsi="Times New Roman" w:cs="Times New Roman"/>
          <w:sz w:val="28"/>
          <w:szCs w:val="28"/>
        </w:rPr>
        <w:t>д</w:t>
      </w:r>
      <w:r w:rsidR="003861D1">
        <w:rPr>
          <w:rFonts w:ascii="Times New Roman" w:hAnsi="Times New Roman" w:cs="Times New Roman"/>
          <w:sz w:val="28"/>
          <w:szCs w:val="28"/>
        </w:rPr>
        <w:t>алеко не всегда эти принципы могут быть практически выполнимы</w:t>
      </w:r>
      <w:r w:rsidR="00F23C00">
        <w:rPr>
          <w:rFonts w:ascii="Times New Roman" w:hAnsi="Times New Roman" w:cs="Times New Roman"/>
          <w:sz w:val="28"/>
          <w:szCs w:val="28"/>
        </w:rPr>
        <w:t>.</w:t>
      </w:r>
    </w:p>
    <w:p w14:paraId="0DFEBCD7" w14:textId="4ADD32E2" w:rsidR="00C6198A" w:rsidRDefault="00D356E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03620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теоретическом контексте очевидно, что система статистических показателей безопасности применения цифровых технологий – в силу высокой степени динамики процессов в этой сфере – </w:t>
      </w:r>
      <w:r w:rsidR="00D924FA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может </w:t>
      </w:r>
      <w:r w:rsidR="00D924FA">
        <w:rPr>
          <w:rFonts w:ascii="Times New Roman" w:hAnsi="Times New Roman" w:cs="Times New Roman"/>
          <w:sz w:val="28"/>
          <w:szCs w:val="28"/>
        </w:rPr>
        <w:t>являться</w:t>
      </w:r>
      <w:r>
        <w:rPr>
          <w:rFonts w:ascii="Times New Roman" w:hAnsi="Times New Roman" w:cs="Times New Roman"/>
          <w:sz w:val="28"/>
          <w:szCs w:val="28"/>
        </w:rPr>
        <w:t xml:space="preserve"> косной структурой, а должна, в первую очередь, отражать логику особенностей этого развития.</w:t>
      </w:r>
      <w:r w:rsidR="00D924FA">
        <w:rPr>
          <w:rFonts w:ascii="Times New Roman" w:hAnsi="Times New Roman" w:cs="Times New Roman"/>
          <w:sz w:val="28"/>
          <w:szCs w:val="28"/>
        </w:rPr>
        <w:t xml:space="preserve"> Такой подход </w:t>
      </w:r>
      <w:r w:rsidR="00906F88">
        <w:rPr>
          <w:rFonts w:ascii="Times New Roman" w:hAnsi="Times New Roman" w:cs="Times New Roman"/>
          <w:sz w:val="28"/>
          <w:szCs w:val="28"/>
        </w:rPr>
        <w:t xml:space="preserve">выражен </w:t>
      </w:r>
      <w:r w:rsidR="00D924FA">
        <w:rPr>
          <w:rFonts w:ascii="Times New Roman" w:hAnsi="Times New Roman" w:cs="Times New Roman"/>
          <w:sz w:val="28"/>
          <w:szCs w:val="28"/>
        </w:rPr>
        <w:t xml:space="preserve">на рис. 2, где концептуальная схема </w:t>
      </w:r>
      <w:r w:rsidR="00B9548F">
        <w:rPr>
          <w:rFonts w:ascii="Times New Roman" w:hAnsi="Times New Roman" w:cs="Times New Roman"/>
          <w:sz w:val="28"/>
          <w:szCs w:val="28"/>
        </w:rPr>
        <w:t xml:space="preserve">формирования системы показателей </w:t>
      </w:r>
      <w:r w:rsidR="00D924FA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06F88">
        <w:rPr>
          <w:rFonts w:ascii="Times New Roman" w:hAnsi="Times New Roman" w:cs="Times New Roman"/>
          <w:sz w:val="28"/>
          <w:szCs w:val="28"/>
        </w:rPr>
        <w:t>два</w:t>
      </w:r>
      <w:r w:rsidR="00D924FA">
        <w:rPr>
          <w:rFonts w:ascii="Times New Roman" w:hAnsi="Times New Roman" w:cs="Times New Roman"/>
          <w:sz w:val="28"/>
          <w:szCs w:val="28"/>
        </w:rPr>
        <w:t xml:space="preserve"> компонента</w:t>
      </w:r>
      <w:r w:rsidR="00402D9A">
        <w:rPr>
          <w:rFonts w:ascii="Times New Roman" w:hAnsi="Times New Roman" w:cs="Times New Roman"/>
          <w:sz w:val="28"/>
          <w:szCs w:val="28"/>
        </w:rPr>
        <w:t>, отображающих аспекты оценки и анализа</w:t>
      </w:r>
      <w:r w:rsidR="00D924FA">
        <w:rPr>
          <w:rFonts w:ascii="Times New Roman" w:hAnsi="Times New Roman" w:cs="Times New Roman"/>
          <w:sz w:val="28"/>
          <w:szCs w:val="28"/>
        </w:rPr>
        <w:t xml:space="preserve">: характерный, </w:t>
      </w:r>
      <w:r w:rsidR="00402D9A">
        <w:rPr>
          <w:rFonts w:ascii="Times New Roman" w:hAnsi="Times New Roman" w:cs="Times New Roman"/>
          <w:sz w:val="28"/>
          <w:szCs w:val="28"/>
        </w:rPr>
        <w:t>учитывающий</w:t>
      </w:r>
      <w:r w:rsidR="00906F88">
        <w:rPr>
          <w:rFonts w:ascii="Times New Roman" w:hAnsi="Times New Roman" w:cs="Times New Roman"/>
          <w:sz w:val="28"/>
          <w:szCs w:val="28"/>
        </w:rPr>
        <w:t xml:space="preserve"> особенности предметной области – «Процесс», и общий («Направление» и «Масштаб»), свойственный для логики построения систем показателей в целом.</w:t>
      </w:r>
    </w:p>
    <w:p w14:paraId="5D8A5190" w14:textId="77777777" w:rsidR="00B9548F" w:rsidRPr="00B9548F" w:rsidRDefault="00B9548F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4"/>
          <w:szCs w:val="4"/>
        </w:rPr>
      </w:pPr>
    </w:p>
    <w:p w14:paraId="31446727" w14:textId="231FE4D3" w:rsidR="00A856F2" w:rsidRDefault="00213E49" w:rsidP="003B4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68E">
        <w:drawing>
          <wp:inline distT="0" distB="0" distL="0" distR="0" wp14:anchorId="199A2934" wp14:editId="4A2B6C5C">
            <wp:extent cx="5940425" cy="5534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1ECE" w14:textId="1C5BDB9E" w:rsidR="003B4AB1" w:rsidRPr="00EA191D" w:rsidRDefault="003B4AB1" w:rsidP="003B4A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101BBF">
        <w:rPr>
          <w:rFonts w:ascii="Times New Roman" w:hAnsi="Times New Roman" w:cs="Times New Roman"/>
          <w:sz w:val="24"/>
          <w:szCs w:val="24"/>
        </w:rPr>
        <w:t xml:space="preserve">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Концептуальная схема </w:t>
      </w:r>
      <w:r w:rsidR="00691DF9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формирования </w:t>
      </w:r>
      <w:r w:rsidR="00101BBF" w:rsidRPr="00101BBF">
        <w:rPr>
          <w:rFonts w:ascii="Times New Roman" w:hAnsi="Times New Roman" w:cs="Times New Roman"/>
          <w:b/>
          <w:bCs/>
          <w:sz w:val="24"/>
          <w:szCs w:val="24"/>
        </w:rPr>
        <w:t xml:space="preserve">системы статистических показателей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безопасности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28B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применения </w:t>
      </w:r>
      <w:r w:rsidR="00101BBF">
        <w:rPr>
          <w:rFonts w:ascii="Times New Roman" w:hAnsi="Times New Roman" w:cs="Times New Roman"/>
          <w:b/>
          <w:bCs/>
          <w:sz w:val="24"/>
          <w:szCs w:val="24"/>
        </w:rPr>
        <w:t>цифровых технологий</w:t>
      </w:r>
    </w:p>
    <w:p w14:paraId="1C373157" w14:textId="4143600E" w:rsidR="00354A9E" w:rsidRDefault="00C23F8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</w:t>
      </w:r>
      <w:r w:rsidR="00AB697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остав показателей системы формируется динамически</w:t>
      </w:r>
      <w:r w:rsidR="00AB6976">
        <w:rPr>
          <w:rFonts w:ascii="Times New Roman" w:hAnsi="Times New Roman" w:cs="Times New Roman"/>
          <w:sz w:val="28"/>
          <w:szCs w:val="28"/>
        </w:rPr>
        <w:t xml:space="preserve"> при сохранении общей структуры, основанной на логике взаимосвязи аспектов (п</w:t>
      </w:r>
      <w:r>
        <w:rPr>
          <w:rFonts w:ascii="Times New Roman" w:hAnsi="Times New Roman" w:cs="Times New Roman"/>
          <w:sz w:val="28"/>
          <w:szCs w:val="28"/>
        </w:rPr>
        <w:t>ример практической реализации схемы представлен в таблице 5</w:t>
      </w:r>
      <w:r w:rsidR="00AB69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A035E" w14:textId="0AE5EB27" w:rsidR="00B075C1" w:rsidRPr="009A2F2E" w:rsidRDefault="00B075C1" w:rsidP="00B075C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C6FF981" w14:textId="77777777" w:rsidR="00B075C1" w:rsidRDefault="00B075C1" w:rsidP="00B075C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Примеры индикаторов-представителей системы статистических показателей безопасности применения цифровых технологий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4"/>
        <w:gridCol w:w="6805"/>
        <w:gridCol w:w="1269"/>
      </w:tblGrid>
      <w:tr w:rsidR="00B075C1" w:rsidRPr="00817791" w14:paraId="47A25FD4" w14:textId="77777777" w:rsidTr="00240202">
        <w:tc>
          <w:tcPr>
            <w:tcW w:w="1554" w:type="dxa"/>
            <w:tcBorders>
              <w:bottom w:val="single" w:sz="4" w:space="0" w:color="auto"/>
            </w:tcBorders>
          </w:tcPr>
          <w:p w14:paraId="3EC380D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6805" w:type="dxa"/>
            <w:tcBorders>
              <w:bottom w:val="single" w:sz="4" w:space="0" w:color="auto"/>
            </w:tcBorders>
          </w:tcPr>
          <w:p w14:paraId="6D335E3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по звеньям процесса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66B1A2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</w:tr>
      <w:tr w:rsidR="00B075C1" w:rsidRPr="00817791" w14:paraId="36080DEE" w14:textId="77777777" w:rsidTr="00240202">
        <w:trPr>
          <w:trHeight w:val="405"/>
        </w:trPr>
        <w:tc>
          <w:tcPr>
            <w:tcW w:w="1554" w:type="dxa"/>
            <w:tcBorders>
              <w:bottom w:val="single" w:sz="4" w:space="0" w:color="D5DCE4" w:themeColor="text2" w:themeTint="33"/>
            </w:tcBorders>
          </w:tcPr>
          <w:p w14:paraId="3B432E1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1B4B2B27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Субъект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2DC33D0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396283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6E0B30A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14:paraId="3E55BA8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Соотношение числа инцидентов, связанных с внутренними и внешними для организации источниками киберугроз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E09F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F5412B4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FFFFFF" w:themeFill="background1"/>
          </w:tcPr>
          <w:p w14:paraId="1363921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DE866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сотрудников по информационной безопасности в штате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7A9920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2944BB5" w14:textId="77777777" w:rsidTr="00240202">
        <w:tc>
          <w:tcPr>
            <w:tcW w:w="1554" w:type="dxa"/>
            <w:tcBorders>
              <w:top w:val="single" w:sz="4" w:space="0" w:color="D5DCE4" w:themeColor="text2" w:themeTint="33"/>
              <w:bottom w:val="single" w:sz="4" w:space="0" w:color="D5DCE4" w:themeColor="text2" w:themeTint="33"/>
            </w:tcBorders>
            <w:shd w:val="clear" w:color="auto" w:fill="E7E6E6" w:themeFill="background2"/>
          </w:tcPr>
          <w:p w14:paraId="275E360B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44C15BE" w14:textId="31DC6CB0" w:rsidR="00B075C1" w:rsidRPr="006D3AE7" w:rsidRDefault="00B075C1" w:rsidP="0024020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домохозяйств, пострадавших от злонамеренных действий неизвестных лиц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 xml:space="preserve">через социальные </w:t>
            </w:r>
            <w:r w:rsidR="00C65710">
              <w:rPr>
                <w:rFonts w:ascii="Times New Roman" w:hAnsi="Times New Roman" w:cs="Times New Roman"/>
                <w:sz w:val="24"/>
                <w:szCs w:val="24"/>
              </w:rPr>
              <w:t xml:space="preserve">сети и </w:t>
            </w:r>
            <w:r w:rsidR="00CE711F">
              <w:rPr>
                <w:rFonts w:ascii="Times New Roman" w:hAnsi="Times New Roman" w:cs="Times New Roman"/>
                <w:sz w:val="24"/>
                <w:szCs w:val="24"/>
              </w:rPr>
              <w:t>онлайн-сервисы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5EAFA61" w14:textId="77777777" w:rsidR="00B075C1" w:rsidRPr="006D3AE7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AEFA155" w14:textId="77777777" w:rsidTr="00240202">
        <w:trPr>
          <w:trHeight w:val="422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7E292AE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0C5EE890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Мотив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300C824D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1E40C9B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60D202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097761F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инцидентов, связанных с кибермошенничеством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D9B6A1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5774E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6886760" w14:textId="09BB0D47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9F2903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кибертерроризмом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99251C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C9D"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B6C48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F2C1A8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01B23C" w14:textId="16627B62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столкнувшихся с</w:t>
            </w:r>
            <w:r w:rsidR="002058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вымогательством посредством использования цифровых технологий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984017F" w14:textId="649C17C8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0E1F8CE1" w14:textId="4D42DF79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DB64AC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3425B87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26221A47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лиц в домохозяйстве, сталкивавшихся с угрозами разглашения личной информации с целью вымогательства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0556CAFF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5D98F8BB" w14:textId="77777777" w:rsidTr="00240202">
        <w:trPr>
          <w:trHeight w:val="423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55F088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29D7469D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Объект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2BCBC8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0075F24F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08B038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013844D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 инцидентов, связанных с попытками проникновения внутрь периметра информационной системы организации 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07C7362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7437B4A5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7DD63EF" w14:textId="24A066F5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34FA80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инцидентов в центрах хранения данных, связанных с кибербезопасностью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71EEE0E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60EC57F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1A01F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38CA73D1" w14:textId="11187CD6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внутренних информационных ресурсов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9C9E1E8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EF0D6A9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5F7CB5D" w14:textId="6EC74DF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E419BCE" w14:textId="242F7148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организаций, имеющих </w:t>
            </w:r>
            <w:r w:rsidR="00517AFA">
              <w:rPr>
                <w:rFonts w:ascii="Times New Roman" w:hAnsi="Times New Roman" w:cs="Times New Roman"/>
                <w:sz w:val="24"/>
                <w:szCs w:val="24"/>
              </w:rPr>
              <w:t xml:space="preserve">полнофункциональный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 с административной частью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BEFB574" w14:textId="2F62B4EA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660312B0" w14:textId="53493E81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C5D3626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867DA61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63316B91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учетных записей в социальных сетях в среднем на одного члена домохозяйства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9F8799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309351D5" w14:textId="77777777" w:rsidTr="00240202">
        <w:trPr>
          <w:trHeight w:val="424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2EF334B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33ADD79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Метод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444F483E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624C7BA2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EB73405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75535CE9" w14:textId="77777777" w:rsidR="00B075C1" w:rsidRPr="00A9197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инцидентов, связанных с отказом в обслуживании запросов клиентов сайта организации в связи с кибератаками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A204039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B8FA187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B2FE725" w14:textId="6E0911BD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67C3427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зарегистрированных вредоносных программ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48DAC3A0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1D9E42D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03467B3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57B0596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организаций, подвергшихся кибератакам по видам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B9210E1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46CB973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5B77B176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19DFD6E8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столкнувшихся с кибермошенничеством с использованием методов социальной инженерии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auto"/>
            </w:tcBorders>
          </w:tcPr>
          <w:p w14:paraId="3B44505B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4A6F966" w14:textId="77777777" w:rsidTr="00240202">
        <w:trPr>
          <w:trHeight w:val="425"/>
        </w:trPr>
        <w:tc>
          <w:tcPr>
            <w:tcW w:w="1554" w:type="dxa"/>
            <w:tcBorders>
              <w:bottom w:val="single" w:sz="4" w:space="0" w:color="D0CECE" w:themeColor="background2" w:themeShade="E6"/>
            </w:tcBorders>
          </w:tcPr>
          <w:p w14:paraId="0B75D362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tcBorders>
              <w:bottom w:val="single" w:sz="4" w:space="0" w:color="D0CECE" w:themeColor="background2" w:themeShade="E6"/>
            </w:tcBorders>
            <w:vAlign w:val="center"/>
          </w:tcPr>
          <w:p w14:paraId="423B105F" w14:textId="77777777" w:rsidR="00B075C1" w:rsidRPr="004A7693" w:rsidRDefault="00B075C1" w:rsidP="0024020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A769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Последствия</w:t>
            </w:r>
          </w:p>
        </w:tc>
        <w:tc>
          <w:tcPr>
            <w:tcW w:w="1269" w:type="dxa"/>
            <w:tcBorders>
              <w:bottom w:val="single" w:sz="4" w:space="0" w:color="D0CECE" w:themeColor="background2" w:themeShade="E6"/>
            </w:tcBorders>
          </w:tcPr>
          <w:p w14:paraId="6EEFE81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C1" w:rsidRPr="00817791" w14:paraId="2E46A161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14BA5F1A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DF1FE4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утраченных данных организации вследствие кибератаки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26D7578E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01344A7C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66A9C1F4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1982A4EE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ущерба по причине кибератаки на сайт организации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3FDF888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131FFC2D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E1A18B0" w14:textId="6A3F90E2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5A320722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Величина финансовых потерь в результате кибератак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E7E6E6" w:themeFill="background2"/>
          </w:tcPr>
          <w:p w14:paraId="4C487792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  <w:tr w:rsidR="00B075C1" w:rsidRPr="00817791" w14:paraId="0AC03D63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4D19FF8C" w14:textId="77777777" w:rsidR="00B075C1" w:rsidRPr="0081779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96D7659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Периодичность потери контроля над учетными записями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14:paraId="77622206" w14:textId="77777777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Микро</w:t>
            </w:r>
          </w:p>
        </w:tc>
      </w:tr>
      <w:tr w:rsidR="00B075C1" w:rsidRPr="00817791" w14:paraId="289AF63A" w14:textId="77777777" w:rsidTr="00240202">
        <w:tc>
          <w:tcPr>
            <w:tcW w:w="1554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0BFFC686" w14:textId="3FB22246" w:rsidR="00B075C1" w:rsidRPr="00817791" w:rsidRDefault="00F112D6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D">
              <w:rPr>
                <w:rFonts w:ascii="Times New Roman" w:hAnsi="Times New Roman" w:cs="Times New Roman"/>
                <w:sz w:val="24"/>
                <w:szCs w:val="24"/>
              </w:rPr>
              <w:t>Социологич.</w:t>
            </w:r>
          </w:p>
        </w:tc>
        <w:tc>
          <w:tcPr>
            <w:tcW w:w="6805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6E6FC810" w14:textId="77777777" w:rsidR="00B075C1" w:rsidRPr="00817791" w:rsidRDefault="00B075C1" w:rsidP="00240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домохозяйств, отказавшихся от использования цифровых услуг правительства и бизнеса в целях защиты информации</w:t>
            </w:r>
          </w:p>
        </w:tc>
        <w:tc>
          <w:tcPr>
            <w:tcW w:w="1269" w:type="dxa"/>
            <w:tcBorders>
              <w:top w:val="single" w:sz="4" w:space="0" w:color="D0CECE" w:themeColor="background2" w:themeShade="E6"/>
            </w:tcBorders>
            <w:shd w:val="clear" w:color="auto" w:fill="E7E6E6" w:themeFill="background2"/>
          </w:tcPr>
          <w:p w14:paraId="441A1C3E" w14:textId="14B3B567" w:rsidR="00517AFA" w:rsidRDefault="00517AFA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Мезо</w:t>
            </w:r>
          </w:p>
          <w:p w14:paraId="515AEF4B" w14:textId="1C74B395" w:rsidR="00B075C1" w:rsidRDefault="00B075C1" w:rsidP="00240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Макро</w:t>
            </w:r>
          </w:p>
        </w:tc>
      </w:tr>
    </w:tbl>
    <w:p w14:paraId="5B0A92A1" w14:textId="2D06A03E" w:rsidR="0068738C" w:rsidRDefault="00ED3D34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04FA3">
        <w:rPr>
          <w:rFonts w:ascii="Times New Roman" w:hAnsi="Times New Roman" w:cs="Times New Roman"/>
          <w:sz w:val="28"/>
          <w:szCs w:val="28"/>
        </w:rPr>
        <w:t>римечательным моментом перечня является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ряд </w:t>
      </w:r>
      <w:r w:rsidR="00210074">
        <w:rPr>
          <w:rFonts w:ascii="Times New Roman" w:hAnsi="Times New Roman" w:cs="Times New Roman"/>
          <w:sz w:val="28"/>
          <w:szCs w:val="28"/>
        </w:rPr>
        <w:t>показател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210074">
        <w:rPr>
          <w:rFonts w:ascii="Times New Roman" w:hAnsi="Times New Roman" w:cs="Times New Roman"/>
          <w:sz w:val="28"/>
          <w:szCs w:val="28"/>
        </w:rPr>
        <w:t>, весьма репрезентативно представляющи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100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технологический уровень предметной области и оперирующих термином «инцидент». </w:t>
      </w:r>
      <w:r w:rsidR="00896398">
        <w:rPr>
          <w:rFonts w:ascii="Times New Roman" w:hAnsi="Times New Roman" w:cs="Times New Roman"/>
          <w:sz w:val="28"/>
          <w:szCs w:val="28"/>
        </w:rPr>
        <w:t>Под инцидентом информационной безопасности (ИБ) понимается появление одного или нескольких нежелательных или неожиданных событий ИБ, с которыми связана значительная вероятность компрометации бизнес-операций и создания угроз ИБ.</w:t>
      </w:r>
      <w:r w:rsidR="00C64256">
        <w:rPr>
          <w:rFonts w:ascii="Times New Roman" w:hAnsi="Times New Roman" w:cs="Times New Roman"/>
          <w:sz w:val="28"/>
          <w:szCs w:val="28"/>
        </w:rPr>
        <w:t xml:space="preserve"> Инциденты имеют широкую классификацию, но </w:t>
      </w:r>
      <w:r w:rsidR="003577D1">
        <w:rPr>
          <w:rFonts w:ascii="Times New Roman" w:hAnsi="Times New Roman" w:cs="Times New Roman"/>
          <w:sz w:val="28"/>
          <w:szCs w:val="28"/>
        </w:rPr>
        <w:t>наиболее актуально выделять две их группы: п</w:t>
      </w:r>
      <w:r w:rsidR="00C64256">
        <w:rPr>
          <w:rFonts w:ascii="Times New Roman" w:hAnsi="Times New Roman" w:cs="Times New Roman"/>
          <w:sz w:val="28"/>
          <w:szCs w:val="28"/>
        </w:rPr>
        <w:t>реднамеренные</w:t>
      </w:r>
      <w:r w:rsidR="003577D1">
        <w:rPr>
          <w:rFonts w:ascii="Times New Roman" w:hAnsi="Times New Roman" w:cs="Times New Roman"/>
          <w:sz w:val="28"/>
          <w:szCs w:val="28"/>
        </w:rPr>
        <w:t>, включающие в себя весь набор</w:t>
      </w:r>
      <w:r w:rsidR="00C64256">
        <w:rPr>
          <w:rFonts w:ascii="Times New Roman" w:hAnsi="Times New Roman" w:cs="Times New Roman"/>
          <w:sz w:val="28"/>
          <w:szCs w:val="28"/>
        </w:rPr>
        <w:t xml:space="preserve"> </w:t>
      </w:r>
      <w:r w:rsidR="003577D1">
        <w:rPr>
          <w:rFonts w:ascii="Times New Roman" w:hAnsi="Times New Roman" w:cs="Times New Roman"/>
          <w:sz w:val="28"/>
          <w:szCs w:val="28"/>
        </w:rPr>
        <w:t>способов и методов создания угроз ИБ</w:t>
      </w:r>
      <w:r w:rsidR="0000761C">
        <w:rPr>
          <w:rFonts w:ascii="Times New Roman" w:hAnsi="Times New Roman" w:cs="Times New Roman"/>
          <w:sz w:val="28"/>
          <w:szCs w:val="28"/>
        </w:rPr>
        <w:t xml:space="preserve"> (фишинг, брутфорс, программы-вымогатели, черви, трояны и т.п.)</w:t>
      </w:r>
      <w:r w:rsidR="003577D1">
        <w:rPr>
          <w:rFonts w:ascii="Times New Roman" w:hAnsi="Times New Roman" w:cs="Times New Roman"/>
          <w:sz w:val="28"/>
          <w:szCs w:val="28"/>
        </w:rPr>
        <w:t xml:space="preserve">, </w:t>
      </w:r>
      <w:r w:rsidR="00C64256">
        <w:rPr>
          <w:rFonts w:ascii="Times New Roman" w:hAnsi="Times New Roman" w:cs="Times New Roman"/>
          <w:sz w:val="28"/>
          <w:szCs w:val="28"/>
        </w:rPr>
        <w:t>и случайные, вызванные ошибками пользователей, нелицензированным программным обеспечением и пр.</w:t>
      </w:r>
      <w:r w:rsidR="00D531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20364" w14:textId="2897A218" w:rsidR="006D58A2" w:rsidRDefault="00D53159" w:rsidP="00D53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связи о</w:t>
      </w:r>
      <w:r w:rsidR="00942BAD">
        <w:rPr>
          <w:rFonts w:ascii="Times New Roman" w:hAnsi="Times New Roman" w:cs="Times New Roman"/>
          <w:sz w:val="28"/>
          <w:szCs w:val="28"/>
        </w:rPr>
        <w:t xml:space="preserve">ценку и анализ безопасности применения цифровых технологий весьма удобно представлять </w:t>
      </w:r>
      <w:r>
        <w:rPr>
          <w:rFonts w:ascii="Times New Roman" w:hAnsi="Times New Roman" w:cs="Times New Roman"/>
          <w:sz w:val="28"/>
          <w:szCs w:val="28"/>
        </w:rPr>
        <w:t>как изучение</w:t>
      </w:r>
      <w:r w:rsidR="00942BAD">
        <w:rPr>
          <w:rFonts w:ascii="Times New Roman" w:hAnsi="Times New Roman" w:cs="Times New Roman"/>
          <w:sz w:val="28"/>
          <w:szCs w:val="28"/>
        </w:rPr>
        <w:t xml:space="preserve"> звеньев некоторого процесса отслеживания </w:t>
      </w:r>
      <w:r>
        <w:rPr>
          <w:rFonts w:ascii="Times New Roman" w:hAnsi="Times New Roman" w:cs="Times New Roman"/>
          <w:sz w:val="28"/>
          <w:szCs w:val="28"/>
        </w:rPr>
        <w:t>такого</w:t>
      </w:r>
      <w:r w:rsidR="00942BAD">
        <w:rPr>
          <w:rFonts w:ascii="Times New Roman" w:hAnsi="Times New Roman" w:cs="Times New Roman"/>
          <w:sz w:val="28"/>
          <w:szCs w:val="28"/>
        </w:rPr>
        <w:t xml:space="preserve"> инцидента</w:t>
      </w:r>
      <w:r>
        <w:rPr>
          <w:rFonts w:ascii="Times New Roman" w:hAnsi="Times New Roman" w:cs="Times New Roman"/>
          <w:sz w:val="28"/>
          <w:szCs w:val="28"/>
        </w:rPr>
        <w:t xml:space="preserve"> (субъект-мотив-объект-методы-последствия). Например, </w:t>
      </w:r>
      <w:r w:rsidR="00942BAD">
        <w:rPr>
          <w:rFonts w:ascii="Times New Roman" w:hAnsi="Times New Roman" w:cs="Times New Roman"/>
          <w:sz w:val="28"/>
          <w:szCs w:val="28"/>
        </w:rPr>
        <w:t xml:space="preserve">от его инициатора (злоумышленника) через мотив (хулиганство, мошенничество, терроризм) к объекту (информационный ресурс гражданина, корпорации, правительства) посредством всего спектра доступных методов и до </w:t>
      </w:r>
      <w:r w:rsidR="00162790">
        <w:rPr>
          <w:rFonts w:ascii="Times New Roman" w:hAnsi="Times New Roman" w:cs="Times New Roman"/>
          <w:sz w:val="28"/>
          <w:szCs w:val="28"/>
        </w:rPr>
        <w:t>результата</w:t>
      </w:r>
      <w:r w:rsidR="007624A9">
        <w:rPr>
          <w:rFonts w:ascii="Times New Roman" w:hAnsi="Times New Roman" w:cs="Times New Roman"/>
          <w:sz w:val="28"/>
          <w:szCs w:val="28"/>
        </w:rPr>
        <w:t xml:space="preserve"> в виде финансовых </w:t>
      </w:r>
      <w:r w:rsidR="00D92D5F">
        <w:rPr>
          <w:rFonts w:ascii="Times New Roman" w:hAnsi="Times New Roman" w:cs="Times New Roman"/>
          <w:sz w:val="28"/>
          <w:szCs w:val="28"/>
        </w:rPr>
        <w:t xml:space="preserve">и </w:t>
      </w:r>
      <w:r w:rsidR="007624A9">
        <w:rPr>
          <w:rFonts w:ascii="Times New Roman" w:hAnsi="Times New Roman" w:cs="Times New Roman"/>
          <w:sz w:val="28"/>
          <w:szCs w:val="28"/>
        </w:rPr>
        <w:t>репутационных потерь.</w:t>
      </w:r>
      <w:r w:rsidR="0071132A">
        <w:rPr>
          <w:rFonts w:ascii="Times New Roman" w:hAnsi="Times New Roman" w:cs="Times New Roman"/>
          <w:sz w:val="28"/>
          <w:szCs w:val="28"/>
        </w:rPr>
        <w:t xml:space="preserve"> При этом возможен и позитивный вариант такого процесса: например, субъект (инженер службы ИБ) – мотив (защита информационного ресурса) – объект (информационн</w:t>
      </w:r>
      <w:r w:rsidR="00D91C05">
        <w:rPr>
          <w:rFonts w:ascii="Times New Roman" w:hAnsi="Times New Roman" w:cs="Times New Roman"/>
          <w:sz w:val="28"/>
          <w:szCs w:val="28"/>
        </w:rPr>
        <w:t>ые</w:t>
      </w:r>
      <w:r w:rsidR="0071132A">
        <w:rPr>
          <w:rFonts w:ascii="Times New Roman" w:hAnsi="Times New Roman" w:cs="Times New Roman"/>
          <w:sz w:val="28"/>
          <w:szCs w:val="28"/>
        </w:rPr>
        <w:t xml:space="preserve"> системы и сети) – методы (</w:t>
      </w:r>
      <w:r w:rsidR="005668C8">
        <w:rPr>
          <w:rFonts w:ascii="Times New Roman" w:hAnsi="Times New Roman" w:cs="Times New Roman"/>
          <w:sz w:val="28"/>
          <w:szCs w:val="28"/>
        </w:rPr>
        <w:t>алгоритм действий со стороны службы ИБ</w:t>
      </w:r>
      <w:r w:rsidR="0071132A">
        <w:rPr>
          <w:rFonts w:ascii="Times New Roman" w:hAnsi="Times New Roman" w:cs="Times New Roman"/>
          <w:sz w:val="28"/>
          <w:szCs w:val="28"/>
        </w:rPr>
        <w:t>) – последствия (угроза конфиденциальности, целостности и доступности ресурса предотвращена).</w:t>
      </w:r>
    </w:p>
    <w:p w14:paraId="6C6FBC9A" w14:textId="38C5D227" w:rsidR="00942BAD" w:rsidRDefault="007252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Вполне ясно, что исчисление приведенных в перечне показателей, относящихся к мезо- (регион страны, вид экономической деятельности) и макро- (страна) уровням, требует проведения специальных выборочных обследований и на практике трудно реализуемо в связи с массой ожидаемых проблем в решении программно-методологических и организационных вопросов.</w:t>
      </w:r>
    </w:p>
    <w:p w14:paraId="5DA6E2C5" w14:textId="66568E9C" w:rsidR="00942BAD" w:rsidRDefault="00942BA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0C3C11F8" w:rsidR="00952A7C" w:rsidRPr="003F4306" w:rsidRDefault="0078450E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данных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 xml:space="preserve">опроса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готовности </w:t>
      </w:r>
      <w:r w:rsidR="00D77E68">
        <w:rPr>
          <w:rFonts w:ascii="Times New Roman" w:hAnsi="Times New Roman" w:cs="Times New Roman"/>
          <w:b/>
          <w:bCs/>
          <w:sz w:val="28"/>
          <w:szCs w:val="28"/>
        </w:rPr>
        <w:t>компаний</w:t>
      </w:r>
      <w:r w:rsidR="00EA341F">
        <w:rPr>
          <w:rFonts w:ascii="Times New Roman" w:hAnsi="Times New Roman" w:cs="Times New Roman"/>
          <w:b/>
          <w:bCs/>
          <w:sz w:val="28"/>
          <w:szCs w:val="28"/>
        </w:rPr>
        <w:t xml:space="preserve"> к киберугрозам</w:t>
      </w:r>
    </w:p>
    <w:p w14:paraId="5DFC07B6" w14:textId="0CBE2559" w:rsidR="000E4B4D" w:rsidRDefault="007C75F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поисках данных для анализа не обязательно проводить обследование</w:t>
      </w:r>
      <w:r w:rsidR="00EC29D5">
        <w:rPr>
          <w:rFonts w:ascii="Times New Roman" w:hAnsi="Times New Roman" w:cs="Times New Roman"/>
          <w:sz w:val="28"/>
          <w:szCs w:val="28"/>
        </w:rPr>
        <w:t xml:space="preserve"> самому</w:t>
      </w:r>
      <w:r w:rsidR="00AF6B1D">
        <w:rPr>
          <w:rFonts w:ascii="Times New Roman" w:hAnsi="Times New Roman" w:cs="Times New Roman"/>
          <w:sz w:val="28"/>
          <w:szCs w:val="28"/>
        </w:rPr>
        <w:t>:</w:t>
      </w:r>
      <w:r w:rsidR="00FF2A07">
        <w:rPr>
          <w:rFonts w:ascii="Times New Roman" w:hAnsi="Times New Roman" w:cs="Times New Roman"/>
          <w:sz w:val="28"/>
          <w:szCs w:val="28"/>
        </w:rPr>
        <w:t xml:space="preserve"> </w:t>
      </w:r>
      <w:r w:rsidR="00AF6B1D">
        <w:rPr>
          <w:rFonts w:ascii="Times New Roman" w:hAnsi="Times New Roman" w:cs="Times New Roman"/>
          <w:sz w:val="28"/>
          <w:szCs w:val="28"/>
        </w:rPr>
        <w:t>м</w:t>
      </w:r>
      <w:r w:rsidR="00FF2A07">
        <w:rPr>
          <w:rFonts w:ascii="Times New Roman" w:hAnsi="Times New Roman" w:cs="Times New Roman"/>
          <w:sz w:val="28"/>
          <w:szCs w:val="28"/>
        </w:rPr>
        <w:t xml:space="preserve">ожно обратиться к открытым источникам, </w:t>
      </w:r>
      <w:r w:rsidR="00BE74FF">
        <w:rPr>
          <w:rFonts w:ascii="Times New Roman" w:hAnsi="Times New Roman" w:cs="Times New Roman"/>
          <w:sz w:val="28"/>
          <w:szCs w:val="28"/>
        </w:rPr>
        <w:t xml:space="preserve">наиболее известным из которых является </w:t>
      </w:r>
      <w:r w:rsidR="005F33B8">
        <w:rPr>
          <w:rFonts w:ascii="Times New Roman" w:hAnsi="Times New Roman" w:cs="Times New Roman"/>
          <w:sz w:val="28"/>
          <w:szCs w:val="28"/>
        </w:rPr>
        <w:t>веб-платформ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5F33B8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–</w:t>
      </w:r>
      <w:r w:rsidR="00FF2A07" w:rsidRPr="003A4520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</w:rPr>
        <w:t>созданн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в 2010 году и действующ</w:t>
      </w:r>
      <w:r w:rsidR="00BE74FF">
        <w:rPr>
          <w:rFonts w:ascii="Times New Roman" w:hAnsi="Times New Roman" w:cs="Times New Roman"/>
          <w:sz w:val="28"/>
          <w:szCs w:val="28"/>
        </w:rPr>
        <w:t>ая</w:t>
      </w:r>
      <w:r w:rsidR="00FF2A07">
        <w:rPr>
          <w:rFonts w:ascii="Times New Roman" w:hAnsi="Times New Roman" w:cs="Times New Roman"/>
          <w:sz w:val="28"/>
          <w:szCs w:val="28"/>
        </w:rPr>
        <w:t xml:space="preserve"> под характерным лозунгом «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F2A07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FF2A07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FF2A07">
        <w:rPr>
          <w:rFonts w:ascii="Times New Roman" w:hAnsi="Times New Roman" w:cs="Times New Roman"/>
          <w:sz w:val="28"/>
          <w:szCs w:val="28"/>
        </w:rPr>
        <w:t xml:space="preserve">» </w:t>
      </w:r>
      <w:bookmarkStart w:id="9" w:name="_Hlk124399519"/>
      <w:r w:rsidR="00FF2A07">
        <w:rPr>
          <w:rFonts w:ascii="Times New Roman" w:hAnsi="Times New Roman" w:cs="Times New Roman"/>
          <w:sz w:val="28"/>
          <w:szCs w:val="28"/>
        </w:rPr>
        <w:t>систем</w:t>
      </w:r>
      <w:r w:rsidR="00BE74FF">
        <w:rPr>
          <w:rFonts w:ascii="Times New Roman" w:hAnsi="Times New Roman" w:cs="Times New Roman"/>
          <w:sz w:val="28"/>
          <w:szCs w:val="28"/>
        </w:rPr>
        <w:t>а</w:t>
      </w:r>
      <w:r w:rsidR="00FF2A07">
        <w:rPr>
          <w:rFonts w:ascii="Times New Roman" w:hAnsi="Times New Roman" w:cs="Times New Roman"/>
          <w:sz w:val="28"/>
          <w:szCs w:val="28"/>
        </w:rPr>
        <w:t xml:space="preserve"> организации конкурсов по исследованию данных: здесь пользователи и организации могут публиковать наборы данных, исследовать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их </w:t>
      </w:r>
      <w:r w:rsidR="00FF2A07">
        <w:rPr>
          <w:rFonts w:ascii="Times New Roman" w:hAnsi="Times New Roman" w:cs="Times New Roman"/>
          <w:sz w:val="28"/>
          <w:szCs w:val="28"/>
        </w:rPr>
        <w:t xml:space="preserve">и создавать </w:t>
      </w:r>
      <w:r w:rsidR="005F33B8">
        <w:rPr>
          <w:rFonts w:ascii="Times New Roman" w:hAnsi="Times New Roman" w:cs="Times New Roman"/>
          <w:sz w:val="28"/>
          <w:szCs w:val="28"/>
        </w:rPr>
        <w:t xml:space="preserve">предсказательные </w:t>
      </w:r>
      <w:r w:rsidR="00FF2A07">
        <w:rPr>
          <w:rFonts w:ascii="Times New Roman" w:hAnsi="Times New Roman" w:cs="Times New Roman"/>
          <w:sz w:val="28"/>
          <w:szCs w:val="28"/>
        </w:rPr>
        <w:t>модели</w:t>
      </w:r>
      <w:bookmarkEnd w:id="9"/>
      <w:r w:rsidR="00FF2A07">
        <w:rPr>
          <w:rFonts w:ascii="Times New Roman" w:hAnsi="Times New Roman" w:cs="Times New Roman"/>
          <w:sz w:val="28"/>
          <w:szCs w:val="28"/>
        </w:rPr>
        <w:t>.</w:t>
      </w:r>
      <w:r w:rsidR="00FA59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A92AD" w14:textId="187EB52F" w:rsidR="005C1CCE" w:rsidRDefault="00537120" w:rsidP="00AF0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работы и с целью проведения анализа взаимосвязи между безопасностью применения цифровых технологий и ее социально-экономическими эффектами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371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обнаружен набор данных, полученных по </w:t>
      </w:r>
      <w:r w:rsidR="00FA5933">
        <w:rPr>
          <w:rFonts w:ascii="Times New Roman" w:hAnsi="Times New Roman" w:cs="Times New Roman"/>
          <w:sz w:val="28"/>
          <w:szCs w:val="28"/>
        </w:rPr>
        <w:t>результа</w:t>
      </w:r>
      <w:r w:rsidR="008E010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FA5933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FA5933" w:rsidRPr="00FA5933">
        <w:rPr>
          <w:rFonts w:ascii="Times New Roman" w:hAnsi="Times New Roman" w:cs="Times New Roman"/>
          <w:sz w:val="28"/>
          <w:szCs w:val="28"/>
        </w:rPr>
        <w:t>[</w:t>
      </w:r>
      <w:r w:rsidR="00112700" w:rsidRPr="00112700">
        <w:rPr>
          <w:rFonts w:ascii="Times New Roman" w:hAnsi="Times New Roman" w:cs="Times New Roman"/>
          <w:sz w:val="28"/>
          <w:szCs w:val="28"/>
        </w:rPr>
        <w:t>8</w:t>
      </w:r>
      <w:r w:rsidR="00FA5933" w:rsidRPr="00FA5933">
        <w:rPr>
          <w:rFonts w:ascii="Times New Roman" w:hAnsi="Times New Roman" w:cs="Times New Roman"/>
          <w:sz w:val="28"/>
          <w:szCs w:val="28"/>
        </w:rPr>
        <w:t>]</w:t>
      </w:r>
      <w:r w:rsidR="00FA5933">
        <w:rPr>
          <w:rFonts w:ascii="Times New Roman" w:hAnsi="Times New Roman" w:cs="Times New Roman"/>
          <w:sz w:val="28"/>
          <w:szCs w:val="28"/>
        </w:rPr>
        <w:t xml:space="preserve"> «Готовность российских компаний к киберугрозам.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Cyber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risks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readiness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. </w:t>
      </w:r>
      <w:r w:rsidR="00FA5933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FA5933" w:rsidRPr="00FA5933">
        <w:rPr>
          <w:rFonts w:ascii="Times New Roman" w:hAnsi="Times New Roman" w:cs="Times New Roman"/>
          <w:sz w:val="28"/>
          <w:szCs w:val="28"/>
        </w:rPr>
        <w:t xml:space="preserve"> 2018-2020</w:t>
      </w:r>
      <w:r w:rsidR="00FA5933">
        <w:rPr>
          <w:rFonts w:ascii="Times New Roman" w:hAnsi="Times New Roman" w:cs="Times New Roman"/>
          <w:sz w:val="28"/>
          <w:szCs w:val="28"/>
        </w:rPr>
        <w:t>».</w:t>
      </w:r>
      <w:r w:rsidR="008E0108">
        <w:rPr>
          <w:rFonts w:ascii="Times New Roman" w:hAnsi="Times New Roman" w:cs="Times New Roman"/>
          <w:sz w:val="28"/>
          <w:szCs w:val="28"/>
        </w:rPr>
        <w:t xml:space="preserve"> </w:t>
      </w:r>
      <w:r w:rsidR="003B6312" w:rsidRPr="003B6312">
        <w:rPr>
          <w:rFonts w:ascii="Times New Roman" w:hAnsi="Times New Roman" w:cs="Times New Roman"/>
          <w:sz w:val="28"/>
          <w:szCs w:val="28"/>
        </w:rPr>
        <w:t>Данные</w:t>
      </w:r>
      <w:r w:rsidR="008E0108">
        <w:rPr>
          <w:rFonts w:ascii="Times New Roman" w:hAnsi="Times New Roman" w:cs="Times New Roman"/>
          <w:sz w:val="28"/>
          <w:szCs w:val="28"/>
        </w:rPr>
        <w:t>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E0108">
        <w:rPr>
          <w:rFonts w:ascii="Times New Roman" w:hAnsi="Times New Roman" w:cs="Times New Roman"/>
          <w:sz w:val="28"/>
          <w:szCs w:val="28"/>
        </w:rPr>
        <w:t>н</w:t>
      </w:r>
      <w:r w:rsidR="003B6312" w:rsidRPr="003B6312">
        <w:rPr>
          <w:rFonts w:ascii="Times New Roman" w:hAnsi="Times New Roman" w:cs="Times New Roman"/>
          <w:sz w:val="28"/>
          <w:szCs w:val="28"/>
        </w:rPr>
        <w:t>ы</w:t>
      </w:r>
      <w:r w:rsidR="008E0108">
        <w:rPr>
          <w:rFonts w:ascii="Times New Roman" w:hAnsi="Times New Roman" w:cs="Times New Roman"/>
          <w:sz w:val="28"/>
          <w:szCs w:val="28"/>
        </w:rPr>
        <w:t>е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в </w:t>
      </w:r>
      <w:r w:rsidR="008E0108">
        <w:rPr>
          <w:rFonts w:ascii="Times New Roman" w:hAnsi="Times New Roman" w:cs="Times New Roman"/>
          <w:sz w:val="28"/>
          <w:szCs w:val="28"/>
        </w:rPr>
        <w:t xml:space="preserve">панельном </w:t>
      </w:r>
      <w:r w:rsidR="003B6312" w:rsidRPr="003B6312">
        <w:rPr>
          <w:rFonts w:ascii="Times New Roman" w:hAnsi="Times New Roman" w:cs="Times New Roman"/>
          <w:sz w:val="28"/>
          <w:szCs w:val="28"/>
        </w:rPr>
        <w:t>виде</w:t>
      </w:r>
      <w:r w:rsidR="008E0108">
        <w:rPr>
          <w:rFonts w:ascii="Times New Roman" w:hAnsi="Times New Roman" w:cs="Times New Roman"/>
          <w:sz w:val="28"/>
          <w:szCs w:val="28"/>
        </w:rPr>
        <w:t>, включают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1146 наблюдений за 3 года с 2018 по 2020 гг. для 382 российских компаний</w:t>
      </w:r>
      <w:r w:rsidR="008E0108">
        <w:rPr>
          <w:rFonts w:ascii="Times New Roman" w:hAnsi="Times New Roman" w:cs="Times New Roman"/>
          <w:sz w:val="28"/>
          <w:szCs w:val="28"/>
        </w:rPr>
        <w:t xml:space="preserve"> различных видов деятельности (информационные технологии и телекоммуникации,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финанс</w:t>
      </w:r>
      <w:r w:rsidR="008E0108">
        <w:rPr>
          <w:rFonts w:ascii="Times New Roman" w:hAnsi="Times New Roman" w:cs="Times New Roman"/>
          <w:sz w:val="28"/>
          <w:szCs w:val="28"/>
        </w:rPr>
        <w:t>ы</w:t>
      </w:r>
      <w:r w:rsidR="003B6312" w:rsidRPr="003B6312">
        <w:rPr>
          <w:rFonts w:ascii="Times New Roman" w:hAnsi="Times New Roman" w:cs="Times New Roman"/>
          <w:sz w:val="28"/>
          <w:szCs w:val="28"/>
        </w:rPr>
        <w:t>, строительств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производств</w:t>
      </w:r>
      <w:r w:rsidR="008E0108">
        <w:rPr>
          <w:rFonts w:ascii="Times New Roman" w:hAnsi="Times New Roman" w:cs="Times New Roman"/>
          <w:sz w:val="28"/>
          <w:szCs w:val="28"/>
        </w:rPr>
        <w:t>о</w:t>
      </w:r>
      <w:r w:rsidR="003B6312" w:rsidRPr="003B6312">
        <w:rPr>
          <w:rFonts w:ascii="Times New Roman" w:hAnsi="Times New Roman" w:cs="Times New Roman"/>
          <w:sz w:val="28"/>
          <w:szCs w:val="28"/>
        </w:rPr>
        <w:t>, энергетик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>, медицин</w:t>
      </w:r>
      <w:r w:rsidR="008E0108">
        <w:rPr>
          <w:rFonts w:ascii="Times New Roman" w:hAnsi="Times New Roman" w:cs="Times New Roman"/>
          <w:sz w:val="28"/>
          <w:szCs w:val="28"/>
        </w:rPr>
        <w:t>а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и др.</w:t>
      </w:r>
      <w:r w:rsidR="008E0108">
        <w:rPr>
          <w:rFonts w:ascii="Times New Roman" w:hAnsi="Times New Roman" w:cs="Times New Roman"/>
          <w:sz w:val="28"/>
          <w:szCs w:val="28"/>
        </w:rPr>
        <w:t>).</w:t>
      </w:r>
      <w:r w:rsidR="003B6312" w:rsidRPr="003B631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 xml:space="preserve">Этот массив характеризуется как финансовыми показателями (среди которых, например, показатель собственного капитала </w:t>
      </w:r>
      <w:r w:rsidR="005C1CCE" w:rsidRPr="0013244A">
        <w:rPr>
          <w:rFonts w:ascii="Times New Roman" w:hAnsi="Times New Roman" w:cs="Times New Roman"/>
          <w:sz w:val="28"/>
          <w:szCs w:val="28"/>
        </w:rPr>
        <w:t>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ROE</w:t>
      </w:r>
      <w:r w:rsidR="005C1CCE" w:rsidRPr="0013244A">
        <w:rPr>
          <w:rFonts w:ascii="Times New Roman" w:hAnsi="Times New Roman" w:cs="Times New Roman"/>
          <w:sz w:val="28"/>
          <w:szCs w:val="28"/>
        </w:rPr>
        <w:t>)</w:t>
      </w:r>
      <w:r w:rsidR="005C1CCE">
        <w:rPr>
          <w:rFonts w:ascii="Times New Roman" w:hAnsi="Times New Roman" w:cs="Times New Roman"/>
          <w:sz w:val="28"/>
          <w:szCs w:val="28"/>
        </w:rPr>
        <w:t>, известный</w:t>
      </w:r>
      <w:r w:rsidR="005C1CCE" w:rsidRPr="0013244A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</w:rPr>
        <w:t>по модели Дюпон (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DuPont</w:t>
      </w:r>
      <w:r w:rsidR="005C1CCE" w:rsidRPr="00EA6CD2">
        <w:rPr>
          <w:rFonts w:ascii="Times New Roman" w:hAnsi="Times New Roman" w:cs="Times New Roman"/>
          <w:sz w:val="28"/>
          <w:szCs w:val="28"/>
        </w:rPr>
        <w:t xml:space="preserve"> </w:t>
      </w:r>
      <w:r w:rsidR="005C1C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C1CCE">
        <w:rPr>
          <w:rFonts w:ascii="Times New Roman" w:hAnsi="Times New Roman" w:cs="Times New Roman"/>
          <w:sz w:val="28"/>
          <w:szCs w:val="28"/>
        </w:rPr>
        <w:t xml:space="preserve">)), </w:t>
      </w:r>
      <w:r w:rsidR="00C914F7">
        <w:rPr>
          <w:rFonts w:ascii="Times New Roman" w:hAnsi="Times New Roman" w:cs="Times New Roman"/>
          <w:sz w:val="28"/>
          <w:szCs w:val="28"/>
        </w:rPr>
        <w:t>так и</w:t>
      </w:r>
      <w:r w:rsidR="005C1CCE">
        <w:rPr>
          <w:rFonts w:ascii="Times New Roman" w:hAnsi="Times New Roman" w:cs="Times New Roman"/>
          <w:sz w:val="28"/>
          <w:szCs w:val="28"/>
        </w:rPr>
        <w:t xml:space="preserve"> </w:t>
      </w:r>
      <w:r w:rsidR="00C45130">
        <w:rPr>
          <w:rFonts w:ascii="Times New Roman" w:hAnsi="Times New Roman" w:cs="Times New Roman"/>
          <w:sz w:val="28"/>
          <w:szCs w:val="28"/>
        </w:rPr>
        <w:t>результатами экспертных оценок готовности компаний к киберугрозам.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0A7E6" w14:textId="1A3CA650" w:rsidR="00F14425" w:rsidRDefault="004B7805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316667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F136A2">
        <w:rPr>
          <w:rFonts w:ascii="Times New Roman" w:hAnsi="Times New Roman" w:cs="Times New Roman"/>
          <w:sz w:val="28"/>
          <w:szCs w:val="28"/>
        </w:rPr>
        <w:t xml:space="preserve">из исходного пула индикаторов </w:t>
      </w:r>
      <w:r w:rsidR="00316667">
        <w:rPr>
          <w:rFonts w:ascii="Times New Roman" w:hAnsi="Times New Roman" w:cs="Times New Roman"/>
          <w:sz w:val="28"/>
          <w:szCs w:val="28"/>
        </w:rPr>
        <w:t>был отобран ряд показателей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их характеристики представлены в </w:t>
      </w:r>
      <w:r w:rsidR="0083359C">
        <w:rPr>
          <w:rFonts w:ascii="Times New Roman" w:hAnsi="Times New Roman" w:cs="Times New Roman"/>
          <w:sz w:val="28"/>
          <w:szCs w:val="28"/>
        </w:rPr>
        <w:t>т</w:t>
      </w:r>
      <w:r w:rsidR="00316667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16667">
        <w:rPr>
          <w:rFonts w:ascii="Times New Roman" w:hAnsi="Times New Roman" w:cs="Times New Roman"/>
          <w:sz w:val="28"/>
          <w:szCs w:val="28"/>
        </w:rPr>
        <w:t xml:space="preserve"> 6</w:t>
      </w:r>
      <w:r w:rsidR="00F136A2">
        <w:rPr>
          <w:rFonts w:ascii="Times New Roman" w:hAnsi="Times New Roman" w:cs="Times New Roman"/>
          <w:sz w:val="28"/>
          <w:szCs w:val="28"/>
        </w:rPr>
        <w:t>.</w:t>
      </w:r>
      <w:r w:rsidR="00316667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 xml:space="preserve">Во избежание </w:t>
      </w:r>
      <w:r w:rsidR="00E6702E">
        <w:rPr>
          <w:rFonts w:ascii="Times New Roman" w:hAnsi="Times New Roman" w:cs="Times New Roman"/>
          <w:sz w:val="28"/>
          <w:szCs w:val="28"/>
        </w:rPr>
        <w:t>разночтений</w:t>
      </w:r>
      <w:r w:rsidR="00DF7318">
        <w:rPr>
          <w:rFonts w:ascii="Times New Roman" w:hAnsi="Times New Roman" w:cs="Times New Roman"/>
          <w:sz w:val="28"/>
          <w:szCs w:val="28"/>
        </w:rPr>
        <w:t xml:space="preserve"> и, что, несомненно, </w:t>
      </w:r>
      <w:r w:rsidR="008A32EC">
        <w:rPr>
          <w:rFonts w:ascii="Times New Roman" w:hAnsi="Times New Roman" w:cs="Times New Roman"/>
          <w:sz w:val="28"/>
          <w:szCs w:val="28"/>
        </w:rPr>
        <w:t xml:space="preserve">окажет </w:t>
      </w:r>
      <w:r w:rsidR="00DF7318">
        <w:rPr>
          <w:rFonts w:ascii="Times New Roman" w:hAnsi="Times New Roman" w:cs="Times New Roman"/>
          <w:sz w:val="28"/>
          <w:szCs w:val="28"/>
        </w:rPr>
        <w:t>влия</w:t>
      </w:r>
      <w:r w:rsidR="008A32EC">
        <w:rPr>
          <w:rFonts w:ascii="Times New Roman" w:hAnsi="Times New Roman" w:cs="Times New Roman"/>
          <w:sz w:val="28"/>
          <w:szCs w:val="28"/>
        </w:rPr>
        <w:t>ние</w:t>
      </w:r>
      <w:r w:rsidR="00DF7318">
        <w:rPr>
          <w:rFonts w:ascii="Times New Roman" w:hAnsi="Times New Roman" w:cs="Times New Roman"/>
          <w:sz w:val="28"/>
          <w:szCs w:val="28"/>
        </w:rPr>
        <w:t xml:space="preserve"> на особенности моделирования, </w:t>
      </w:r>
      <w:r w:rsidR="00B94B6D">
        <w:rPr>
          <w:rFonts w:ascii="Times New Roman" w:hAnsi="Times New Roman" w:cs="Times New Roman"/>
          <w:sz w:val="28"/>
          <w:szCs w:val="28"/>
        </w:rPr>
        <w:t>т</w:t>
      </w:r>
      <w:r w:rsidR="00F14425">
        <w:rPr>
          <w:rFonts w:ascii="Times New Roman" w:hAnsi="Times New Roman" w:cs="Times New Roman"/>
          <w:sz w:val="28"/>
          <w:szCs w:val="28"/>
        </w:rPr>
        <w:t xml:space="preserve">ипы </w:t>
      </w:r>
      <w:r w:rsidR="00DF7318">
        <w:rPr>
          <w:rFonts w:ascii="Times New Roman" w:hAnsi="Times New Roman" w:cs="Times New Roman"/>
          <w:sz w:val="28"/>
          <w:szCs w:val="28"/>
        </w:rPr>
        <w:t xml:space="preserve">этих </w:t>
      </w:r>
      <w:r w:rsidR="00DA0121">
        <w:rPr>
          <w:rFonts w:ascii="Times New Roman" w:hAnsi="Times New Roman" w:cs="Times New Roman"/>
          <w:sz w:val="28"/>
          <w:szCs w:val="28"/>
        </w:rPr>
        <w:t>величин</w:t>
      </w:r>
      <w:r w:rsidR="00B94B6D">
        <w:rPr>
          <w:rFonts w:ascii="Times New Roman" w:hAnsi="Times New Roman" w:cs="Times New Roman"/>
          <w:sz w:val="28"/>
          <w:szCs w:val="28"/>
        </w:rPr>
        <w:t xml:space="preserve"> определялись </w:t>
      </w:r>
      <w:r w:rsidR="00DF7318">
        <w:rPr>
          <w:rFonts w:ascii="Times New Roman" w:hAnsi="Times New Roman" w:cs="Times New Roman"/>
          <w:sz w:val="28"/>
          <w:szCs w:val="28"/>
        </w:rPr>
        <w:t>на основе</w:t>
      </w:r>
      <w:r w:rsidR="00B94B6D">
        <w:rPr>
          <w:rFonts w:ascii="Times New Roman" w:hAnsi="Times New Roman" w:cs="Times New Roman"/>
          <w:sz w:val="28"/>
          <w:szCs w:val="28"/>
        </w:rPr>
        <w:t xml:space="preserve"> следующей классификации</w:t>
      </w:r>
      <w:r w:rsidR="00F14425">
        <w:rPr>
          <w:rFonts w:ascii="Times New Roman" w:hAnsi="Times New Roman" w:cs="Times New Roman"/>
          <w:sz w:val="28"/>
          <w:szCs w:val="28"/>
        </w:rPr>
        <w:t>: числов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</w:t>
      </w:r>
      <w:r w:rsidR="00B94B6D">
        <w:rPr>
          <w:rFonts w:ascii="Times New Roman" w:hAnsi="Times New Roman" w:cs="Times New Roman"/>
          <w:sz w:val="28"/>
          <w:szCs w:val="28"/>
        </w:rPr>
        <w:t>(</w:t>
      </w:r>
      <w:r w:rsidR="00F14425">
        <w:rPr>
          <w:rFonts w:ascii="Times New Roman" w:hAnsi="Times New Roman" w:cs="Times New Roman"/>
          <w:sz w:val="28"/>
          <w:szCs w:val="28"/>
        </w:rPr>
        <w:t>непрерывные и дискретные</w:t>
      </w:r>
      <w:r w:rsidR="00B94B6D">
        <w:rPr>
          <w:rFonts w:ascii="Times New Roman" w:hAnsi="Times New Roman" w:cs="Times New Roman"/>
          <w:sz w:val="28"/>
          <w:szCs w:val="28"/>
        </w:rPr>
        <w:t>)</w:t>
      </w:r>
      <w:r w:rsidR="00F14425">
        <w:rPr>
          <w:rFonts w:ascii="Times New Roman" w:hAnsi="Times New Roman" w:cs="Times New Roman"/>
          <w:sz w:val="28"/>
          <w:szCs w:val="28"/>
        </w:rPr>
        <w:t xml:space="preserve"> и категориальн</w:t>
      </w:r>
      <w:r w:rsidR="00DF7318">
        <w:rPr>
          <w:rFonts w:ascii="Times New Roman" w:hAnsi="Times New Roman" w:cs="Times New Roman"/>
          <w:sz w:val="28"/>
          <w:szCs w:val="28"/>
        </w:rPr>
        <w:t>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(номинальны</w:t>
      </w:r>
      <w:r w:rsidR="00DF7318">
        <w:rPr>
          <w:rFonts w:ascii="Times New Roman" w:hAnsi="Times New Roman" w:cs="Times New Roman"/>
          <w:sz w:val="28"/>
          <w:szCs w:val="28"/>
        </w:rPr>
        <w:t>е, т.е. неупорядоченные</w:t>
      </w:r>
      <w:r w:rsidR="00F14425">
        <w:rPr>
          <w:rFonts w:ascii="Times New Roman" w:hAnsi="Times New Roman" w:cs="Times New Roman"/>
          <w:sz w:val="28"/>
          <w:szCs w:val="28"/>
        </w:rPr>
        <w:t xml:space="preserve"> и</w:t>
      </w:r>
      <w:r w:rsidR="00DF7318">
        <w:rPr>
          <w:rFonts w:ascii="Times New Roman" w:hAnsi="Times New Roman" w:cs="Times New Roman"/>
          <w:sz w:val="28"/>
          <w:szCs w:val="28"/>
        </w:rPr>
        <w:t>, собственно,</w:t>
      </w:r>
      <w:r w:rsidR="00F14425">
        <w:rPr>
          <w:rFonts w:ascii="Times New Roman" w:hAnsi="Times New Roman" w:cs="Times New Roman"/>
          <w:sz w:val="28"/>
          <w:szCs w:val="28"/>
        </w:rPr>
        <w:t xml:space="preserve"> порядковы</w:t>
      </w:r>
      <w:r w:rsidR="00DF7318">
        <w:rPr>
          <w:rFonts w:ascii="Times New Roman" w:hAnsi="Times New Roman" w:cs="Times New Roman"/>
          <w:sz w:val="28"/>
          <w:szCs w:val="28"/>
        </w:rPr>
        <w:t>е или ординальные</w:t>
      </w:r>
      <w:r w:rsidR="00F14425">
        <w:rPr>
          <w:rFonts w:ascii="Times New Roman" w:hAnsi="Times New Roman" w:cs="Times New Roman"/>
          <w:sz w:val="28"/>
          <w:szCs w:val="28"/>
        </w:rPr>
        <w:t>)</w:t>
      </w:r>
      <w:r w:rsidR="00B94B6D">
        <w:rPr>
          <w:rFonts w:ascii="Times New Roman" w:hAnsi="Times New Roman" w:cs="Times New Roman"/>
          <w:sz w:val="28"/>
          <w:szCs w:val="28"/>
        </w:rPr>
        <w:t>.</w:t>
      </w:r>
      <w:r w:rsidR="00F136A2">
        <w:rPr>
          <w:rFonts w:ascii="Times New Roman" w:hAnsi="Times New Roman" w:cs="Times New Roman"/>
          <w:sz w:val="28"/>
          <w:szCs w:val="28"/>
        </w:rPr>
        <w:t xml:space="preserve"> </w:t>
      </w:r>
      <w:r w:rsidR="00112037">
        <w:rPr>
          <w:rFonts w:ascii="Times New Roman" w:hAnsi="Times New Roman" w:cs="Times New Roman"/>
          <w:sz w:val="28"/>
          <w:szCs w:val="28"/>
        </w:rPr>
        <w:t xml:space="preserve">Наряду с этим, в соответствии с целью анализа, </w:t>
      </w:r>
      <w:r w:rsidR="007A0C78">
        <w:rPr>
          <w:rFonts w:ascii="Times New Roman" w:hAnsi="Times New Roman" w:cs="Times New Roman"/>
          <w:sz w:val="28"/>
          <w:szCs w:val="28"/>
        </w:rPr>
        <w:t xml:space="preserve">отобранные </w:t>
      </w:r>
      <w:r w:rsidR="00112037">
        <w:rPr>
          <w:rFonts w:ascii="Times New Roman" w:hAnsi="Times New Roman" w:cs="Times New Roman"/>
          <w:sz w:val="28"/>
          <w:szCs w:val="28"/>
        </w:rPr>
        <w:t>показатели в зависимости от сво</w:t>
      </w:r>
      <w:r w:rsidR="007A0C78">
        <w:rPr>
          <w:rFonts w:ascii="Times New Roman" w:hAnsi="Times New Roman" w:cs="Times New Roman"/>
          <w:sz w:val="28"/>
          <w:szCs w:val="28"/>
        </w:rPr>
        <w:t>е</w:t>
      </w:r>
      <w:r w:rsidR="00112037">
        <w:rPr>
          <w:rFonts w:ascii="Times New Roman" w:hAnsi="Times New Roman" w:cs="Times New Roman"/>
          <w:sz w:val="28"/>
          <w:szCs w:val="28"/>
        </w:rPr>
        <w:t>й роли были поделены на факторные и результативные.</w:t>
      </w:r>
    </w:p>
    <w:p w14:paraId="1F49F117" w14:textId="77777777" w:rsidR="007C3FA0" w:rsidRDefault="007C3FA0" w:rsidP="00F144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B8CE0E" w14:textId="2365582E" w:rsidR="00335E1A" w:rsidRPr="00335E1A" w:rsidRDefault="00335E1A" w:rsidP="00335E1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335E1A">
        <w:rPr>
          <w:rFonts w:ascii="Times New Roman" w:hAnsi="Times New Roman" w:cs="Times New Roman"/>
          <w:sz w:val="24"/>
          <w:szCs w:val="24"/>
        </w:rPr>
        <w:t>6</w:t>
      </w:r>
    </w:p>
    <w:p w14:paraId="76C85D1F" w14:textId="323DBB19" w:rsidR="00335E1A" w:rsidRPr="00EC57D6" w:rsidRDefault="00547EDB" w:rsidP="00335E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Набор п</w:t>
      </w:r>
      <w:r w:rsidR="00335E1A">
        <w:rPr>
          <w:rFonts w:ascii="Times New Roman" w:hAnsi="Times New Roman" w:cs="Times New Roman"/>
          <w:b/>
          <w:bCs/>
          <w:sz w:val="24"/>
          <w:szCs w:val="24"/>
        </w:rPr>
        <w:t>оказател</w:t>
      </w:r>
      <w:r>
        <w:rPr>
          <w:rFonts w:ascii="Times New Roman" w:hAnsi="Times New Roman" w:cs="Times New Roman"/>
          <w:b/>
          <w:bCs/>
          <w:sz w:val="24"/>
          <w:szCs w:val="24"/>
        </w:rPr>
        <w:t>ей результатов исследования готовности российских компаний к киберугрозам</w:t>
      </w:r>
    </w:p>
    <w:tbl>
      <w:tblPr>
        <w:tblStyle w:val="1"/>
        <w:tblW w:w="9634" w:type="dxa"/>
        <w:jc w:val="center"/>
        <w:tblLook w:val="01E0" w:firstRow="1" w:lastRow="1" w:firstColumn="1" w:lastColumn="1" w:noHBand="0" w:noVBand="0"/>
      </w:tblPr>
      <w:tblGrid>
        <w:gridCol w:w="1443"/>
        <w:gridCol w:w="1203"/>
        <w:gridCol w:w="1628"/>
        <w:gridCol w:w="5360"/>
      </w:tblGrid>
      <w:tr w:rsidR="003627CF" w:rsidRPr="00335E1A" w14:paraId="0298F3A6" w14:textId="77777777" w:rsidTr="00963B1A">
        <w:trPr>
          <w:trHeight w:val="428"/>
          <w:jc w:val="center"/>
        </w:trPr>
        <w:tc>
          <w:tcPr>
            <w:tcW w:w="987" w:type="dxa"/>
            <w:vAlign w:val="center"/>
          </w:tcPr>
          <w:p w14:paraId="7FA95968" w14:textId="567EAC7B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203" w:type="dxa"/>
            <w:vAlign w:val="center"/>
          </w:tcPr>
          <w:p w14:paraId="1ED7E165" w14:textId="526067B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  <w:tc>
          <w:tcPr>
            <w:tcW w:w="1127" w:type="dxa"/>
            <w:vAlign w:val="center"/>
          </w:tcPr>
          <w:p w14:paraId="5AEEA7D9" w14:textId="0E6AABE4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 w:rsidRPr="00335E1A">
              <w:rPr>
                <w:sz w:val="24"/>
                <w:szCs w:val="24"/>
              </w:rPr>
              <w:t>Тип</w:t>
            </w:r>
          </w:p>
        </w:tc>
        <w:tc>
          <w:tcPr>
            <w:tcW w:w="6317" w:type="dxa"/>
            <w:vAlign w:val="center"/>
          </w:tcPr>
          <w:p w14:paraId="10AA069A" w14:textId="26157CC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</w:tr>
      <w:tr w:rsidR="003627CF" w:rsidRPr="00335E1A" w14:paraId="77588B69" w14:textId="77777777" w:rsidTr="003627CF">
        <w:trPr>
          <w:jc w:val="center"/>
        </w:trPr>
        <w:tc>
          <w:tcPr>
            <w:tcW w:w="987" w:type="dxa"/>
            <w:vAlign w:val="center"/>
          </w:tcPr>
          <w:p w14:paraId="40C7E9FE" w14:textId="5A768BA3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ROE</w:t>
            </w:r>
          </w:p>
        </w:tc>
        <w:tc>
          <w:tcPr>
            <w:tcW w:w="1203" w:type="dxa"/>
            <w:vAlign w:val="center"/>
          </w:tcPr>
          <w:p w14:paraId="50688214" w14:textId="32A52210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4530AB6" w14:textId="1D8F15B6" w:rsidR="00335E1A" w:rsidRPr="003627CF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10CED2F8" w14:textId="4E916F1E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рентабельности собственного капитала</w:t>
            </w:r>
            <w:r w:rsidR="001B5A29">
              <w:rPr>
                <w:i/>
                <w:iCs/>
                <w:sz w:val="24"/>
                <w:szCs w:val="24"/>
              </w:rPr>
              <w:t xml:space="preserve"> компании</w:t>
            </w:r>
          </w:p>
        </w:tc>
      </w:tr>
      <w:tr w:rsidR="003627CF" w:rsidRPr="00335E1A" w14:paraId="5C9FF72F" w14:textId="77777777" w:rsidTr="001B5A29">
        <w:trPr>
          <w:trHeight w:val="401"/>
          <w:jc w:val="center"/>
        </w:trPr>
        <w:tc>
          <w:tcPr>
            <w:tcW w:w="987" w:type="dxa"/>
            <w:vAlign w:val="center"/>
          </w:tcPr>
          <w:p w14:paraId="1AE9338F" w14:textId="7A6AC0EE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ROA</w:t>
            </w:r>
          </w:p>
        </w:tc>
        <w:tc>
          <w:tcPr>
            <w:tcW w:w="1203" w:type="dxa"/>
            <w:vAlign w:val="center"/>
          </w:tcPr>
          <w:p w14:paraId="7F6BA486" w14:textId="3EE26C4E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127" w:type="dxa"/>
            <w:vAlign w:val="center"/>
          </w:tcPr>
          <w:p w14:paraId="5F93B5FE" w14:textId="34C7B298" w:rsidR="00335E1A" w:rsidRPr="00335E1A" w:rsidRDefault="00F6736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непрерывный</w:t>
            </w:r>
          </w:p>
        </w:tc>
        <w:tc>
          <w:tcPr>
            <w:tcW w:w="6317" w:type="dxa"/>
            <w:vAlign w:val="center"/>
          </w:tcPr>
          <w:p w14:paraId="40B9C14B" w14:textId="3B58E6E7" w:rsidR="00335E1A" w:rsidRPr="00AF5112" w:rsidRDefault="000C6CD5" w:rsidP="000C6CD5">
            <w:pPr>
              <w:contextualSpacing/>
              <w:rPr>
                <w:i/>
                <w:iCs/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 xml:space="preserve">Показатель рентабельности активов </w:t>
            </w:r>
            <w:r w:rsidR="001B5A29">
              <w:rPr>
                <w:i/>
                <w:iCs/>
                <w:sz w:val="24"/>
                <w:szCs w:val="24"/>
              </w:rPr>
              <w:t>компании</w:t>
            </w:r>
          </w:p>
        </w:tc>
      </w:tr>
      <w:tr w:rsidR="003627CF" w:rsidRPr="00335E1A" w14:paraId="5B127928" w14:textId="77777777" w:rsidTr="003627CF">
        <w:trPr>
          <w:jc w:val="center"/>
        </w:trPr>
        <w:tc>
          <w:tcPr>
            <w:tcW w:w="987" w:type="dxa"/>
            <w:vAlign w:val="center"/>
          </w:tcPr>
          <w:p w14:paraId="7FDAB198" w14:textId="5E06BAAF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</w:t>
            </w:r>
          </w:p>
        </w:tc>
        <w:tc>
          <w:tcPr>
            <w:tcW w:w="1203" w:type="dxa"/>
            <w:vAlign w:val="center"/>
          </w:tcPr>
          <w:p w14:paraId="03DC072A" w14:textId="3E2B79FF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2B0B7BF3" w14:textId="1E285D6E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номинальный</w:t>
            </w:r>
          </w:p>
        </w:tc>
        <w:tc>
          <w:tcPr>
            <w:tcW w:w="6317" w:type="dxa"/>
            <w:vAlign w:val="center"/>
          </w:tcPr>
          <w:p w14:paraId="729EDAC3" w14:textId="18AA62C6" w:rsidR="00335E1A" w:rsidRPr="00335E1A" w:rsidRDefault="001C3FBA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принадлежности компании к определенному виду экономической деятельности</w:t>
            </w:r>
            <w:r w:rsidR="00AF5112"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F511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ринимает значения от 1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  <w:lang w:val="en-US"/>
              </w:rPr>
              <w:t>IT</w:t>
            </w:r>
            <w:r w:rsidRPr="001C3F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Телеком компании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7 (</w:t>
            </w:r>
            <w:r w:rsidRPr="001C3FBA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Другие</w:t>
            </w:r>
            <w:r w:rsidRPr="001C3FBA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) </w:t>
            </w:r>
          </w:p>
        </w:tc>
      </w:tr>
      <w:tr w:rsidR="003627CF" w:rsidRPr="00335E1A" w14:paraId="4A65E576" w14:textId="77777777" w:rsidTr="003627CF">
        <w:trPr>
          <w:jc w:val="center"/>
        </w:trPr>
        <w:tc>
          <w:tcPr>
            <w:tcW w:w="987" w:type="dxa"/>
            <w:vAlign w:val="center"/>
          </w:tcPr>
          <w:p w14:paraId="6EBEDB28" w14:textId="38A9106C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INFR</w:t>
            </w:r>
          </w:p>
        </w:tc>
        <w:tc>
          <w:tcPr>
            <w:tcW w:w="1203" w:type="dxa"/>
            <w:vAlign w:val="center"/>
          </w:tcPr>
          <w:p w14:paraId="2AEA6F64" w14:textId="41859F5A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EC00B7E" w14:textId="741320F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13BCBB49" w14:textId="1D786744" w:rsidR="00AF5112" w:rsidRDefault="00BA6125" w:rsidP="000C6CD5">
            <w:pPr>
              <w:contextualSpacing/>
              <w:rPr>
                <w:sz w:val="24"/>
                <w:szCs w:val="24"/>
              </w:rPr>
            </w:pPr>
            <w:r w:rsidRPr="00AF5112">
              <w:rPr>
                <w:i/>
                <w:iCs/>
                <w:sz w:val="24"/>
                <w:szCs w:val="24"/>
              </w:rPr>
              <w:t>Показатель уровня готовности организации к киберугрозам с точки зрения инфраструктуры</w:t>
            </w:r>
            <w:r>
              <w:rPr>
                <w:sz w:val="24"/>
                <w:szCs w:val="24"/>
              </w:rPr>
              <w:t xml:space="preserve">. </w:t>
            </w:r>
          </w:p>
          <w:p w14:paraId="2885DB82" w14:textId="6AA33F35" w:rsidR="00335E1A" w:rsidRPr="00335E1A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полученные на основе экспертных оценок значения от 1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низкий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 до 5 (</w:t>
            </w:r>
            <w:r w:rsidRPr="00BA612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высокий</w:t>
            </w:r>
            <w:r w:rsidRPr="00BA6125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</w:tr>
      <w:tr w:rsidR="003627CF" w:rsidRPr="00335E1A" w14:paraId="697C212C" w14:textId="77777777" w:rsidTr="003627CF">
        <w:trPr>
          <w:jc w:val="center"/>
        </w:trPr>
        <w:tc>
          <w:tcPr>
            <w:tcW w:w="987" w:type="dxa"/>
            <w:vAlign w:val="center"/>
          </w:tcPr>
          <w:p w14:paraId="4220C745" w14:textId="51E005C4" w:rsidR="00335E1A" w:rsidRPr="003627CF" w:rsidRDefault="003627CF" w:rsidP="00561D4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203" w:type="dxa"/>
            <w:vAlign w:val="center"/>
          </w:tcPr>
          <w:p w14:paraId="7E896F04" w14:textId="179AD93C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974DB32" w14:textId="09A185E6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52A31ED6" w14:textId="52B6D5FE" w:rsidR="00BA6125" w:rsidRDefault="00857D76" w:rsidP="000C6CD5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менеджмента организации и уровня подготовленности сотрудников</w:t>
            </w:r>
            <w:r w:rsidR="00BA6125">
              <w:rPr>
                <w:sz w:val="24"/>
                <w:szCs w:val="24"/>
              </w:rPr>
              <w:t>.</w:t>
            </w:r>
          </w:p>
          <w:p w14:paraId="1309F8FD" w14:textId="38B438CE" w:rsidR="00335E1A" w:rsidRPr="00BA6125" w:rsidRDefault="00BA6125" w:rsidP="000C6CD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Методика и диапазон оценок те же</w:t>
            </w:r>
          </w:p>
        </w:tc>
      </w:tr>
      <w:tr w:rsidR="003627CF" w:rsidRPr="00335E1A" w14:paraId="568CACCB" w14:textId="77777777" w:rsidTr="003627CF">
        <w:trPr>
          <w:jc w:val="center"/>
        </w:trPr>
        <w:tc>
          <w:tcPr>
            <w:tcW w:w="987" w:type="dxa"/>
            <w:vAlign w:val="center"/>
          </w:tcPr>
          <w:p w14:paraId="5A1191BD" w14:textId="646D4561" w:rsidR="00335E1A" w:rsidRPr="003627CF" w:rsidRDefault="003627CF" w:rsidP="00561D4E">
            <w:pPr>
              <w:ind w:right="-108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203" w:type="dxa"/>
            <w:vAlign w:val="center"/>
          </w:tcPr>
          <w:p w14:paraId="6F10EA0E" w14:textId="6E2A2487" w:rsidR="00335E1A" w:rsidRPr="00335E1A" w:rsidRDefault="00335E1A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</w:t>
            </w:r>
          </w:p>
        </w:tc>
        <w:tc>
          <w:tcPr>
            <w:tcW w:w="1127" w:type="dxa"/>
            <w:vAlign w:val="center"/>
          </w:tcPr>
          <w:p w14:paraId="76F01896" w14:textId="7F172913" w:rsidR="00335E1A" w:rsidRPr="00335E1A" w:rsidRDefault="003627CF" w:rsidP="00561D4E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ординальный</w:t>
            </w:r>
          </w:p>
        </w:tc>
        <w:tc>
          <w:tcPr>
            <w:tcW w:w="6317" w:type="dxa"/>
            <w:vAlign w:val="center"/>
          </w:tcPr>
          <w:p w14:paraId="73EC3C48" w14:textId="59937C5E" w:rsidR="00335E1A" w:rsidRPr="00335E1A" w:rsidRDefault="00857D76" w:rsidP="00857D76">
            <w:pPr>
              <w:contextualSpacing/>
              <w:rPr>
                <w:sz w:val="24"/>
                <w:szCs w:val="24"/>
              </w:rPr>
            </w:pPr>
            <w:r w:rsidRPr="00857D76">
              <w:rPr>
                <w:i/>
                <w:iCs/>
                <w:sz w:val="24"/>
                <w:szCs w:val="24"/>
              </w:rPr>
              <w:t xml:space="preserve">Показатель уровня готовности организации к киберугрозам </w:t>
            </w:r>
            <w:r w:rsidR="00BA6125" w:rsidRPr="00857D76">
              <w:rPr>
                <w:i/>
                <w:iCs/>
                <w:sz w:val="24"/>
                <w:szCs w:val="24"/>
              </w:rPr>
              <w:t>с точки зрения взаимодействия организации с партнерами и поставщиками</w:t>
            </w:r>
            <w:r w:rsidR="00BA6125">
              <w:rPr>
                <w:sz w:val="24"/>
                <w:szCs w:val="24"/>
              </w:rPr>
              <w:t>. Методика и диапазон оценок те же</w:t>
            </w:r>
          </w:p>
        </w:tc>
      </w:tr>
    </w:tbl>
    <w:p w14:paraId="7ABF3466" w14:textId="77777777" w:rsidR="00D74C39" w:rsidRDefault="00D74C39" w:rsidP="003166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209DD" w14:textId="4A4F8A01" w:rsidR="00485B5C" w:rsidRPr="00573B7C" w:rsidRDefault="00573B7C" w:rsidP="00335E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значений матрицы коэффициентов парной корреляции (</w:t>
      </w:r>
      <w:r w:rsidR="006D745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7) показал наличие тесных связей между некоторыми показателями, в итоге из их числа были исключены две величины – Показатель собственного капитала (</w:t>
      </w:r>
      <w:r>
        <w:rPr>
          <w:rFonts w:ascii="Times New Roman" w:hAnsi="Times New Roman" w:cs="Times New Roman"/>
          <w:sz w:val="28"/>
          <w:szCs w:val="28"/>
          <w:lang w:val="en-US"/>
        </w:rPr>
        <w:t>ROA</w:t>
      </w:r>
      <w:r>
        <w:rPr>
          <w:rFonts w:ascii="Times New Roman" w:hAnsi="Times New Roman" w:cs="Times New Roman"/>
          <w:sz w:val="28"/>
          <w:szCs w:val="28"/>
        </w:rPr>
        <w:t>) и Показатель готовности персонала к киберугрозам</w:t>
      </w:r>
      <w:r w:rsidRPr="0057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C4527A" w14:textId="4531DE88" w:rsidR="00BF15F2" w:rsidRPr="00335E1A" w:rsidRDefault="00BF15F2" w:rsidP="00BF15F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039CD203" w14:textId="5A68B2B6" w:rsidR="00BF15F2" w:rsidRPr="00EC57D6" w:rsidRDefault="00F17304" w:rsidP="00BF15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Коэффициенты парной корреляции </w:t>
      </w:r>
      <w:r w:rsidR="009B6A3E">
        <w:rPr>
          <w:rFonts w:ascii="Times New Roman" w:hAnsi="Times New Roman" w:cs="Times New Roman"/>
          <w:b/>
          <w:bCs/>
          <w:sz w:val="24"/>
          <w:szCs w:val="24"/>
        </w:rPr>
        <w:t>н</w:t>
      </w:r>
      <w:r>
        <w:rPr>
          <w:rFonts w:ascii="Times New Roman" w:hAnsi="Times New Roman" w:cs="Times New Roman"/>
          <w:b/>
          <w:bCs/>
          <w:sz w:val="24"/>
          <w:szCs w:val="24"/>
        </w:rPr>
        <w:t>абора показателей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F15F2" w:rsidRPr="00BF15F2" w14:paraId="64C9CA0D" w14:textId="77777777" w:rsidTr="00BF15F2">
        <w:tc>
          <w:tcPr>
            <w:tcW w:w="1604" w:type="dxa"/>
          </w:tcPr>
          <w:p w14:paraId="0260377F" w14:textId="72872437" w:rsidR="00BF15F2" w:rsidRPr="00B53982" w:rsidRDefault="00B53982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Метки</w:t>
            </w:r>
          </w:p>
        </w:tc>
        <w:tc>
          <w:tcPr>
            <w:tcW w:w="1604" w:type="dxa"/>
          </w:tcPr>
          <w:p w14:paraId="403DBBDC" w14:textId="6CD4CD3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5" w:type="dxa"/>
          </w:tcPr>
          <w:p w14:paraId="1B5CADA9" w14:textId="033F1C2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5" w:type="dxa"/>
          </w:tcPr>
          <w:p w14:paraId="4D7EE27E" w14:textId="18FDFA4D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5" w:type="dxa"/>
          </w:tcPr>
          <w:p w14:paraId="17C3DB29" w14:textId="4AD65E20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5" w:type="dxa"/>
          </w:tcPr>
          <w:p w14:paraId="4FBB7023" w14:textId="045814A1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</w:tr>
      <w:tr w:rsidR="00BF15F2" w:rsidRPr="00BF15F2" w14:paraId="459AF584" w14:textId="77777777" w:rsidTr="00BF15F2">
        <w:tc>
          <w:tcPr>
            <w:tcW w:w="1604" w:type="dxa"/>
          </w:tcPr>
          <w:p w14:paraId="2C593EAC" w14:textId="7C3A833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ROE</w:t>
            </w:r>
          </w:p>
        </w:tc>
        <w:tc>
          <w:tcPr>
            <w:tcW w:w="1604" w:type="dxa"/>
          </w:tcPr>
          <w:p w14:paraId="76C6202D" w14:textId="11586819" w:rsidR="00BF15F2" w:rsidRPr="00FD496C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605" w:type="dxa"/>
          </w:tcPr>
          <w:p w14:paraId="29CD5A6E" w14:textId="33FAABA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46130002" w14:textId="1572BA96" w:rsidR="00FD496C" w:rsidRPr="00BF15F2" w:rsidRDefault="00FD496C" w:rsidP="00FD49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61F42298" w14:textId="61D29F4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0,0783</w:t>
            </w:r>
          </w:p>
        </w:tc>
        <w:tc>
          <w:tcPr>
            <w:tcW w:w="1605" w:type="dxa"/>
          </w:tcPr>
          <w:p w14:paraId="6DE00133" w14:textId="42E0244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BF15F2" w:rsidRPr="00BF15F2" w14:paraId="6AB4EC47" w14:textId="77777777" w:rsidTr="00BF15F2">
        <w:tc>
          <w:tcPr>
            <w:tcW w:w="1604" w:type="dxa"/>
          </w:tcPr>
          <w:p w14:paraId="64C9A9AF" w14:textId="61587098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ROA</w:t>
            </w:r>
          </w:p>
        </w:tc>
        <w:tc>
          <w:tcPr>
            <w:tcW w:w="1604" w:type="dxa"/>
          </w:tcPr>
          <w:p w14:paraId="277F8B86" w14:textId="28E0592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0,008</w:t>
            </w:r>
          </w:p>
        </w:tc>
        <w:tc>
          <w:tcPr>
            <w:tcW w:w="1605" w:type="dxa"/>
          </w:tcPr>
          <w:p w14:paraId="63184B33" w14:textId="6A8D818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3609D438" w14:textId="2BA49D7C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321F4961" w14:textId="73093E7A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754ECA54" w14:textId="7177997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</w:tr>
      <w:tr w:rsidR="00BF15F2" w:rsidRPr="00BF15F2" w14:paraId="1676DB4B" w14:textId="77777777" w:rsidTr="00BF15F2">
        <w:tc>
          <w:tcPr>
            <w:tcW w:w="1604" w:type="dxa"/>
          </w:tcPr>
          <w:p w14:paraId="39D9520F" w14:textId="0243F4B7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</w:t>
            </w:r>
          </w:p>
        </w:tc>
        <w:tc>
          <w:tcPr>
            <w:tcW w:w="1604" w:type="dxa"/>
          </w:tcPr>
          <w:p w14:paraId="612DE35D" w14:textId="6709FB7D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0,117</w:t>
            </w:r>
          </w:p>
        </w:tc>
        <w:tc>
          <w:tcPr>
            <w:tcW w:w="1605" w:type="dxa"/>
          </w:tcPr>
          <w:p w14:paraId="38783F6D" w14:textId="001B1F10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0,521</w:t>
            </w:r>
          </w:p>
        </w:tc>
        <w:tc>
          <w:tcPr>
            <w:tcW w:w="1605" w:type="dxa"/>
          </w:tcPr>
          <w:p w14:paraId="78260DDD" w14:textId="46FF21FE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66EECC3F" w14:textId="5D32554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721E7B8E" w14:textId="2EE1518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</w:tr>
      <w:tr w:rsidR="00BF15F2" w:rsidRPr="00BF15F2" w14:paraId="0B61F234" w14:textId="77777777" w:rsidTr="00BF15F2">
        <w:tc>
          <w:tcPr>
            <w:tcW w:w="1604" w:type="dxa"/>
          </w:tcPr>
          <w:p w14:paraId="68C78484" w14:textId="50A8C4C3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604" w:type="dxa"/>
          </w:tcPr>
          <w:p w14:paraId="4933A59A" w14:textId="08045FF4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0,078</w:t>
            </w:r>
          </w:p>
        </w:tc>
        <w:tc>
          <w:tcPr>
            <w:tcW w:w="1605" w:type="dxa"/>
          </w:tcPr>
          <w:p w14:paraId="5D64E321" w14:textId="6DA4EC17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0,357</w:t>
            </w:r>
          </w:p>
        </w:tc>
        <w:tc>
          <w:tcPr>
            <w:tcW w:w="1605" w:type="dxa"/>
          </w:tcPr>
          <w:p w14:paraId="026A4F32" w14:textId="40FA3788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0,706</w:t>
            </w:r>
          </w:p>
        </w:tc>
        <w:tc>
          <w:tcPr>
            <w:tcW w:w="1605" w:type="dxa"/>
          </w:tcPr>
          <w:p w14:paraId="436CDB59" w14:textId="7316631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05" w:type="dxa"/>
          </w:tcPr>
          <w:p w14:paraId="4227C94A" w14:textId="07A86A89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</w:tr>
      <w:tr w:rsidR="00BF15F2" w:rsidRPr="00BF15F2" w14:paraId="396CAD32" w14:textId="77777777" w:rsidTr="00BF15F2">
        <w:tc>
          <w:tcPr>
            <w:tcW w:w="1604" w:type="dxa"/>
          </w:tcPr>
          <w:p w14:paraId="479571F5" w14:textId="30F3946A" w:rsidR="00BF15F2" w:rsidRPr="00B53982" w:rsidRDefault="00B53982" w:rsidP="00BF15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PARTNERS</w:t>
            </w:r>
          </w:p>
        </w:tc>
        <w:tc>
          <w:tcPr>
            <w:tcW w:w="1604" w:type="dxa"/>
          </w:tcPr>
          <w:p w14:paraId="4B419F44" w14:textId="698E301B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605" w:type="dxa"/>
          </w:tcPr>
          <w:p w14:paraId="2F87D6AF" w14:textId="488BCA5F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0,256</w:t>
            </w:r>
          </w:p>
        </w:tc>
        <w:tc>
          <w:tcPr>
            <w:tcW w:w="1605" w:type="dxa"/>
          </w:tcPr>
          <w:p w14:paraId="0943CF65" w14:textId="794CA206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0,295</w:t>
            </w:r>
          </w:p>
        </w:tc>
        <w:tc>
          <w:tcPr>
            <w:tcW w:w="1605" w:type="dxa"/>
          </w:tcPr>
          <w:p w14:paraId="097804AD" w14:textId="4C626C72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0,229</w:t>
            </w:r>
          </w:p>
        </w:tc>
        <w:tc>
          <w:tcPr>
            <w:tcW w:w="1605" w:type="dxa"/>
          </w:tcPr>
          <w:p w14:paraId="5C58100D" w14:textId="7D05C7E3" w:rsidR="00BF15F2" w:rsidRPr="00BF15F2" w:rsidRDefault="00FD496C" w:rsidP="00B53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1D7E43E1" w14:textId="77777777" w:rsidR="00657E49" w:rsidRDefault="00657E49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371F" w14:textId="0D18B8A5" w:rsidR="007E64A3" w:rsidRDefault="0091051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путем последовательного включения в </w:t>
      </w:r>
      <w:r w:rsidR="00573B7C">
        <w:rPr>
          <w:rFonts w:ascii="Times New Roman" w:hAnsi="Times New Roman" w:cs="Times New Roman"/>
          <w:sz w:val="28"/>
          <w:szCs w:val="28"/>
        </w:rPr>
        <w:t>уравнение множественной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оставшихся </w:t>
      </w:r>
      <w:r>
        <w:rPr>
          <w:rFonts w:ascii="Times New Roman" w:hAnsi="Times New Roman" w:cs="Times New Roman"/>
          <w:sz w:val="28"/>
          <w:szCs w:val="28"/>
        </w:rPr>
        <w:t>факторов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B659EA">
        <w:rPr>
          <w:rFonts w:ascii="Times New Roman" w:hAnsi="Times New Roman" w:cs="Times New Roman"/>
          <w:sz w:val="28"/>
          <w:szCs w:val="28"/>
        </w:rPr>
        <w:t xml:space="preserve">(8 показателей) </w:t>
      </w:r>
      <w:r w:rsidR="00573B7C">
        <w:rPr>
          <w:rFonts w:ascii="Times New Roman" w:hAnsi="Times New Roman" w:cs="Times New Roman"/>
          <w:sz w:val="28"/>
          <w:szCs w:val="28"/>
        </w:rPr>
        <w:t xml:space="preserve">привело к </w:t>
      </w:r>
      <w:r w:rsidR="007A53E3"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573B7C">
        <w:rPr>
          <w:rFonts w:ascii="Times New Roman" w:hAnsi="Times New Roman" w:cs="Times New Roman"/>
          <w:sz w:val="28"/>
          <w:szCs w:val="28"/>
        </w:rPr>
        <w:t>результат</w:t>
      </w:r>
      <w:r w:rsidR="007A53E3">
        <w:rPr>
          <w:rFonts w:ascii="Times New Roman" w:hAnsi="Times New Roman" w:cs="Times New Roman"/>
          <w:sz w:val="28"/>
          <w:szCs w:val="28"/>
        </w:rPr>
        <w:t>ам.</w:t>
      </w:r>
      <w:r w:rsid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53E3">
        <w:rPr>
          <w:rFonts w:ascii="Times New Roman" w:hAnsi="Times New Roman" w:cs="Times New Roman"/>
          <w:sz w:val="28"/>
          <w:szCs w:val="28"/>
        </w:rPr>
        <w:t>Д</w:t>
      </w:r>
      <w:r w:rsidR="00573B7C">
        <w:rPr>
          <w:rFonts w:ascii="Times New Roman" w:hAnsi="Times New Roman" w:cs="Times New Roman"/>
          <w:sz w:val="28"/>
          <w:szCs w:val="28"/>
        </w:rPr>
        <w:t>оля об</w:t>
      </w:r>
      <w:r w:rsidR="00005E34">
        <w:rPr>
          <w:rFonts w:ascii="Times New Roman" w:hAnsi="Times New Roman" w:cs="Times New Roman"/>
          <w:sz w:val="28"/>
          <w:szCs w:val="28"/>
        </w:rPr>
        <w:t>ще</w:t>
      </w:r>
      <w:r w:rsidR="00573B7C">
        <w:rPr>
          <w:rFonts w:ascii="Times New Roman" w:hAnsi="Times New Roman" w:cs="Times New Roman"/>
          <w:sz w:val="28"/>
          <w:szCs w:val="28"/>
        </w:rPr>
        <w:t xml:space="preserve">й дисперсии </w:t>
      </w:r>
      <w:r w:rsidR="00B659EA">
        <w:rPr>
          <w:rFonts w:ascii="Times New Roman" w:hAnsi="Times New Roman" w:cs="Times New Roman"/>
          <w:sz w:val="28"/>
          <w:szCs w:val="28"/>
        </w:rPr>
        <w:t xml:space="preserve">определена на треть (значение </w:t>
      </w:r>
      <w:r w:rsidR="00B659EA"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z w:val="28"/>
          <w:szCs w:val="28"/>
        </w:rPr>
        <w:t>корректированн</w:t>
      </w:r>
      <w:r w:rsidR="00B659EA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B659E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детерминации составил</w:t>
      </w:r>
      <w:r w:rsidR="00B659E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0,323</w:t>
      </w:r>
      <w:r w:rsidR="00B659EA">
        <w:rPr>
          <w:rFonts w:ascii="Times New Roman" w:hAnsi="Times New Roman" w:cs="Times New Roman"/>
          <w:sz w:val="28"/>
          <w:szCs w:val="28"/>
        </w:rPr>
        <w:t>).</w:t>
      </w:r>
      <w:r w:rsidR="00657E49">
        <w:rPr>
          <w:rFonts w:ascii="Times New Roman" w:hAnsi="Times New Roman" w:cs="Times New Roman"/>
          <w:sz w:val="28"/>
          <w:szCs w:val="28"/>
        </w:rPr>
        <w:t xml:space="preserve"> По величине к</w:t>
      </w:r>
      <w:r>
        <w:rPr>
          <w:rFonts w:ascii="Times New Roman" w:hAnsi="Times New Roman" w:cs="Times New Roman"/>
          <w:sz w:val="28"/>
          <w:szCs w:val="28"/>
        </w:rPr>
        <w:t>оэффициент</w:t>
      </w:r>
      <w:r w:rsidR="00657E4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 xml:space="preserve">при вошедших в модель </w:t>
      </w:r>
      <w:r>
        <w:rPr>
          <w:rFonts w:ascii="Times New Roman" w:hAnsi="Times New Roman" w:cs="Times New Roman"/>
          <w:sz w:val="28"/>
          <w:szCs w:val="28"/>
        </w:rPr>
        <w:t>регресс</w:t>
      </w:r>
      <w:r w:rsidR="00657E49">
        <w:rPr>
          <w:rFonts w:ascii="Times New Roman" w:hAnsi="Times New Roman" w:cs="Times New Roman"/>
          <w:sz w:val="28"/>
          <w:szCs w:val="28"/>
        </w:rPr>
        <w:t>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C44">
        <w:rPr>
          <w:rFonts w:ascii="Times New Roman" w:hAnsi="Times New Roman" w:cs="Times New Roman"/>
          <w:sz w:val="28"/>
          <w:szCs w:val="28"/>
        </w:rPr>
        <w:t>оказалось</w:t>
      </w:r>
      <w:r w:rsidR="00657E49">
        <w:rPr>
          <w:rFonts w:ascii="Times New Roman" w:hAnsi="Times New Roman" w:cs="Times New Roman"/>
          <w:sz w:val="28"/>
          <w:szCs w:val="28"/>
        </w:rPr>
        <w:t>, что наибольшее влияние на эффективность экономической деятельности компаний оказывает «инфраструктурный» фактор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INFR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11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497)</w:t>
      </w:r>
      <w:r w:rsidR="00657E49">
        <w:rPr>
          <w:rFonts w:ascii="Times New Roman" w:hAnsi="Times New Roman" w:cs="Times New Roman"/>
          <w:sz w:val="28"/>
          <w:szCs w:val="28"/>
        </w:rPr>
        <w:t>, далее следует сотрудничество с деловыми партнерами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657E49">
        <w:rPr>
          <w:rFonts w:ascii="Times New Roman" w:hAnsi="Times New Roman" w:cs="Times New Roman"/>
          <w:sz w:val="28"/>
          <w:szCs w:val="28"/>
        </w:rPr>
        <w:t>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="00657E49">
        <w:rPr>
          <w:rFonts w:ascii="Times New Roman" w:hAnsi="Times New Roman" w:cs="Times New Roman"/>
          <w:sz w:val="28"/>
          <w:szCs w:val="28"/>
        </w:rPr>
        <w:t>: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1</w:t>
      </w:r>
      <w:r w:rsidR="00904C44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316)</w:t>
      </w:r>
      <w:r w:rsidR="00657E49">
        <w:rPr>
          <w:rFonts w:ascii="Times New Roman" w:hAnsi="Times New Roman" w:cs="Times New Roman"/>
          <w:sz w:val="28"/>
          <w:szCs w:val="28"/>
        </w:rPr>
        <w:t>.</w:t>
      </w:r>
      <w:r w:rsidR="00657E49" w:rsidRPr="00573B7C">
        <w:rPr>
          <w:rFonts w:ascii="Times New Roman" w:hAnsi="Times New Roman" w:cs="Times New Roman"/>
          <w:sz w:val="28"/>
          <w:szCs w:val="28"/>
        </w:rPr>
        <w:t xml:space="preserve"> </w:t>
      </w:r>
      <w:r w:rsidR="007A2A3B">
        <w:rPr>
          <w:rFonts w:ascii="Times New Roman" w:hAnsi="Times New Roman" w:cs="Times New Roman"/>
          <w:sz w:val="28"/>
          <w:szCs w:val="28"/>
        </w:rPr>
        <w:t xml:space="preserve">Оба эти показателя, учитывая их ординальный характер, были </w:t>
      </w:r>
      <w:r w:rsidR="00393AEC">
        <w:rPr>
          <w:rFonts w:ascii="Times New Roman" w:hAnsi="Times New Roman" w:cs="Times New Roman"/>
          <w:sz w:val="28"/>
          <w:szCs w:val="28"/>
        </w:rPr>
        <w:t>введены</w:t>
      </w:r>
      <w:r w:rsidR="007A2A3B">
        <w:rPr>
          <w:rFonts w:ascii="Times New Roman" w:hAnsi="Times New Roman" w:cs="Times New Roman"/>
          <w:sz w:val="28"/>
          <w:szCs w:val="28"/>
        </w:rPr>
        <w:t xml:space="preserve"> в модел</w:t>
      </w:r>
      <w:r w:rsidR="00393AEC">
        <w:rPr>
          <w:rFonts w:ascii="Times New Roman" w:hAnsi="Times New Roman" w:cs="Times New Roman"/>
          <w:sz w:val="28"/>
          <w:szCs w:val="28"/>
        </w:rPr>
        <w:t>ь</w:t>
      </w:r>
      <w:r w:rsidR="007A2A3B">
        <w:rPr>
          <w:rFonts w:ascii="Times New Roman" w:hAnsi="Times New Roman" w:cs="Times New Roman"/>
          <w:sz w:val="28"/>
          <w:szCs w:val="28"/>
        </w:rPr>
        <w:t xml:space="preserve"> как дискретные числовые переменные. </w:t>
      </w:r>
      <w:r w:rsidR="009551D9">
        <w:rPr>
          <w:rFonts w:ascii="Times New Roman" w:hAnsi="Times New Roman" w:cs="Times New Roman"/>
          <w:sz w:val="28"/>
          <w:szCs w:val="28"/>
        </w:rPr>
        <w:t>Исходный фактор (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IND</w:t>
      </w:r>
      <w:r w:rsidR="009551D9">
        <w:rPr>
          <w:rFonts w:ascii="Times New Roman" w:hAnsi="Times New Roman" w:cs="Times New Roman"/>
          <w:sz w:val="28"/>
          <w:szCs w:val="28"/>
        </w:rPr>
        <w:t xml:space="preserve">) в процессе моделирования был преобразован в шесть фиктивных переменных (седьмая, отражающая отраслевое значение «Другие», была исключена во избежание </w:t>
      </w:r>
      <w:r w:rsidR="009C379C">
        <w:rPr>
          <w:rFonts w:ascii="Times New Roman" w:hAnsi="Times New Roman" w:cs="Times New Roman"/>
          <w:sz w:val="28"/>
          <w:szCs w:val="28"/>
        </w:rPr>
        <w:t xml:space="preserve">проявления </w:t>
      </w:r>
      <w:r w:rsidR="009551D9">
        <w:rPr>
          <w:rFonts w:ascii="Times New Roman" w:hAnsi="Times New Roman" w:cs="Times New Roman"/>
          <w:sz w:val="28"/>
          <w:szCs w:val="28"/>
        </w:rPr>
        <w:t>мультиколлинеарности). Е</w:t>
      </w:r>
      <w:r w:rsidR="00657E49">
        <w:rPr>
          <w:rFonts w:ascii="Times New Roman" w:hAnsi="Times New Roman" w:cs="Times New Roman"/>
          <w:sz w:val="28"/>
          <w:szCs w:val="28"/>
        </w:rPr>
        <w:t xml:space="preserve">динственным из вошедших в уравнение регрессии </w:t>
      </w:r>
      <w:r w:rsidR="009551D9">
        <w:rPr>
          <w:rFonts w:ascii="Times New Roman" w:hAnsi="Times New Roman" w:cs="Times New Roman"/>
          <w:sz w:val="28"/>
          <w:szCs w:val="28"/>
        </w:rPr>
        <w:t xml:space="preserve">«отраслевых» </w:t>
      </w:r>
      <w:r w:rsidR="00657E49">
        <w:rPr>
          <w:rFonts w:ascii="Times New Roman" w:hAnsi="Times New Roman" w:cs="Times New Roman"/>
          <w:sz w:val="28"/>
          <w:szCs w:val="28"/>
        </w:rPr>
        <w:t>факторов стал индикатор принадлежности компании к сфере медицины (</w:t>
      </w:r>
      <w:r w:rsidR="00657E49">
        <w:rPr>
          <w:rFonts w:ascii="Times New Roman" w:hAnsi="Times New Roman" w:cs="Times New Roman"/>
          <w:sz w:val="28"/>
          <w:szCs w:val="28"/>
          <w:lang w:val="en-US"/>
        </w:rPr>
        <w:t>Medicine</w:t>
      </w:r>
      <w:r w:rsidR="00657E49">
        <w:rPr>
          <w:rFonts w:ascii="Times New Roman" w:hAnsi="Times New Roman" w:cs="Times New Roman"/>
          <w:sz w:val="28"/>
          <w:szCs w:val="28"/>
        </w:rPr>
        <w:t xml:space="preserve">: </w:t>
      </w:r>
      <w:r w:rsidR="00657E49" w:rsidRPr="00573B7C">
        <w:rPr>
          <w:rFonts w:ascii="Times New Roman" w:hAnsi="Times New Roman" w:cs="Times New Roman"/>
          <w:sz w:val="28"/>
          <w:szCs w:val="28"/>
        </w:rPr>
        <w:t>-1</w:t>
      </w:r>
      <w:r w:rsidR="00C660B7">
        <w:rPr>
          <w:rFonts w:ascii="Times New Roman" w:hAnsi="Times New Roman" w:cs="Times New Roman"/>
          <w:sz w:val="28"/>
          <w:szCs w:val="28"/>
        </w:rPr>
        <w:t>,</w:t>
      </w:r>
      <w:r w:rsidR="00657E49" w:rsidRPr="00573B7C">
        <w:rPr>
          <w:rFonts w:ascii="Times New Roman" w:hAnsi="Times New Roman" w:cs="Times New Roman"/>
          <w:sz w:val="28"/>
          <w:szCs w:val="28"/>
        </w:rPr>
        <w:t>271)</w:t>
      </w:r>
      <w:r w:rsidR="009551D9">
        <w:rPr>
          <w:rFonts w:ascii="Times New Roman" w:hAnsi="Times New Roman" w:cs="Times New Roman"/>
          <w:sz w:val="28"/>
          <w:szCs w:val="28"/>
        </w:rPr>
        <w:t xml:space="preserve">. Показатель </w:t>
      </w:r>
      <w:r w:rsidR="009551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51D9">
        <w:rPr>
          <w:rFonts w:ascii="Times New Roman" w:hAnsi="Times New Roman" w:cs="Times New Roman"/>
          <w:sz w:val="28"/>
          <w:szCs w:val="28"/>
        </w:rPr>
        <w:t xml:space="preserve">-статистики, характеризующий качество модели, составил </w:t>
      </w:r>
      <w:r w:rsidR="008E44AA">
        <w:rPr>
          <w:rFonts w:ascii="Times New Roman" w:hAnsi="Times New Roman" w:cs="Times New Roman"/>
          <w:sz w:val="28"/>
          <w:szCs w:val="28"/>
        </w:rPr>
        <w:t xml:space="preserve">140,8. </w:t>
      </w:r>
      <w:r w:rsidR="00657E49">
        <w:rPr>
          <w:rFonts w:ascii="Times New Roman" w:hAnsi="Times New Roman" w:cs="Times New Roman"/>
          <w:sz w:val="28"/>
          <w:szCs w:val="28"/>
        </w:rPr>
        <w:t xml:space="preserve">Все коэффициенты </w:t>
      </w:r>
      <w:r w:rsidR="008E44AA">
        <w:rPr>
          <w:rFonts w:ascii="Times New Roman" w:hAnsi="Times New Roman" w:cs="Times New Roman"/>
          <w:sz w:val="28"/>
          <w:szCs w:val="28"/>
        </w:rPr>
        <w:t xml:space="preserve">при регрессорах </w:t>
      </w:r>
      <w:r>
        <w:rPr>
          <w:rFonts w:ascii="Times New Roman" w:hAnsi="Times New Roman" w:cs="Times New Roman"/>
          <w:sz w:val="28"/>
          <w:szCs w:val="28"/>
        </w:rPr>
        <w:t>значимы при 1%-ом уровне</w:t>
      </w:r>
      <w:r w:rsidR="00657E49">
        <w:rPr>
          <w:rFonts w:ascii="Times New Roman" w:hAnsi="Times New Roman" w:cs="Times New Roman"/>
          <w:sz w:val="28"/>
          <w:szCs w:val="28"/>
        </w:rPr>
        <w:t xml:space="preserve">. </w:t>
      </w:r>
      <w:r w:rsidR="007E64A3">
        <w:rPr>
          <w:rFonts w:ascii="Times New Roman" w:hAnsi="Times New Roman" w:cs="Times New Roman"/>
          <w:sz w:val="28"/>
          <w:szCs w:val="28"/>
        </w:rPr>
        <w:t>В целом, можно утверждать, что, учитывая все же опосредованное влияние безопасности применения цифровых технологий на экономическую деятельность, модель выполнила свою функцию – четко показала вклад технологий в процесс экономического производства</w:t>
      </w:r>
      <w:r w:rsidR="00875E83">
        <w:rPr>
          <w:rFonts w:ascii="Times New Roman" w:hAnsi="Times New Roman" w:cs="Times New Roman"/>
          <w:sz w:val="28"/>
          <w:szCs w:val="28"/>
        </w:rPr>
        <w:t xml:space="preserve"> в размере 32,</w:t>
      </w:r>
      <w:r w:rsidR="005A6414">
        <w:rPr>
          <w:rFonts w:ascii="Times New Roman" w:hAnsi="Times New Roman" w:cs="Times New Roman"/>
          <w:sz w:val="28"/>
          <w:szCs w:val="28"/>
        </w:rPr>
        <w:t>3</w:t>
      </w:r>
      <w:r w:rsidR="00875E83">
        <w:rPr>
          <w:rFonts w:ascii="Times New Roman" w:hAnsi="Times New Roman" w:cs="Times New Roman"/>
          <w:sz w:val="28"/>
          <w:szCs w:val="28"/>
        </w:rPr>
        <w:t xml:space="preserve"> процента</w:t>
      </w:r>
      <w:r w:rsidR="007E64A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FEA3E" w14:textId="7463AB03" w:rsidR="00573B7C" w:rsidRPr="00151C92" w:rsidRDefault="007E64A3" w:rsidP="00573B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настоящий набор данных </w:t>
      </w:r>
      <w:r w:rsidR="00156E0A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расширить границы анализа</w:t>
      </w:r>
      <w:r w:rsidR="00162FDE">
        <w:rPr>
          <w:rFonts w:ascii="Times New Roman" w:hAnsi="Times New Roman" w:cs="Times New Roman"/>
          <w:sz w:val="28"/>
          <w:szCs w:val="28"/>
        </w:rPr>
        <w:t>, проводимого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77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радиционны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</w:t>
      </w:r>
      <w:r w:rsidR="00166775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66775">
        <w:rPr>
          <w:rFonts w:ascii="Times New Roman" w:hAnsi="Times New Roman" w:cs="Times New Roman"/>
          <w:sz w:val="28"/>
          <w:szCs w:val="28"/>
        </w:rPr>
        <w:t>ами</w:t>
      </w:r>
      <w:r w:rsidR="00162F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4F7">
        <w:rPr>
          <w:rFonts w:ascii="Times New Roman" w:hAnsi="Times New Roman" w:cs="Times New Roman"/>
          <w:sz w:val="28"/>
          <w:szCs w:val="28"/>
        </w:rPr>
        <w:t>в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2A54F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машинного обучения, что вполне приемлемо:</w:t>
      </w:r>
      <w:r w:rsidR="00162FDE">
        <w:rPr>
          <w:rFonts w:ascii="Times New Roman" w:hAnsi="Times New Roman" w:cs="Times New Roman"/>
          <w:sz w:val="28"/>
          <w:szCs w:val="28"/>
        </w:rPr>
        <w:t xml:space="preserve"> </w:t>
      </w:r>
      <w:r w:rsidR="00573B7C" w:rsidRPr="00116A86">
        <w:rPr>
          <w:rFonts w:ascii="Times New Roman" w:hAnsi="Times New Roman" w:cs="Times New Roman"/>
          <w:sz w:val="28"/>
          <w:szCs w:val="28"/>
        </w:rPr>
        <w:t>«В контексте предсказательного моделирования какова разница между машинным обучением и статистикой? Четкой разграничительной линии, которая разделяет эти две дисциплины, нет. Машинное обучение тяготеет к большему вниманию к разработке эффективных алгоритмов, которые масштабируются до больших данных в целях оптимизации предсказательной модели. Статистика обычно больше сосредоточена на теории вероятностей и опорной структуре модели» [</w:t>
      </w:r>
      <w:r w:rsidR="00112700" w:rsidRPr="00112700">
        <w:rPr>
          <w:rFonts w:ascii="Times New Roman" w:hAnsi="Times New Roman" w:cs="Times New Roman"/>
          <w:sz w:val="28"/>
          <w:szCs w:val="28"/>
        </w:rPr>
        <w:t>9</w:t>
      </w:r>
      <w:r w:rsidR="00573B7C" w:rsidRPr="00116A86">
        <w:rPr>
          <w:rFonts w:ascii="Times New Roman" w:hAnsi="Times New Roman" w:cs="Times New Roman"/>
          <w:sz w:val="28"/>
          <w:szCs w:val="28"/>
        </w:rPr>
        <w:t xml:space="preserve">, </w:t>
      </w:r>
      <w:r w:rsidR="00573B7C">
        <w:rPr>
          <w:rFonts w:ascii="Times New Roman" w:hAnsi="Times New Roman" w:cs="Times New Roman"/>
          <w:sz w:val="28"/>
          <w:szCs w:val="28"/>
        </w:rPr>
        <w:t>с</w:t>
      </w:r>
      <w:r w:rsidR="00573B7C" w:rsidRPr="00116A86">
        <w:rPr>
          <w:rFonts w:ascii="Times New Roman" w:hAnsi="Times New Roman" w:cs="Times New Roman"/>
          <w:sz w:val="28"/>
          <w:szCs w:val="28"/>
        </w:rPr>
        <w:t>. 252].</w:t>
      </w:r>
      <w:r w:rsidR="00167510">
        <w:rPr>
          <w:rFonts w:ascii="Times New Roman" w:hAnsi="Times New Roman" w:cs="Times New Roman"/>
          <w:sz w:val="28"/>
          <w:szCs w:val="28"/>
        </w:rPr>
        <w:t xml:space="preserve"> В этой связи было решено осуществить построение и обучение модели классификации набора данных, где целевой переменной (выходом,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167510">
        <w:rPr>
          <w:rFonts w:ascii="Times New Roman" w:hAnsi="Times New Roman" w:cs="Times New Roman"/>
          <w:sz w:val="28"/>
          <w:szCs w:val="28"/>
        </w:rPr>
        <w:t>)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</w:rPr>
        <w:t xml:space="preserve">является принадлежность компании к определенному классу, объединившему </w:t>
      </w:r>
      <w:r w:rsidR="00167510">
        <w:rPr>
          <w:rFonts w:ascii="Times New Roman" w:hAnsi="Times New Roman" w:cs="Times New Roman"/>
          <w:sz w:val="28"/>
          <w:szCs w:val="28"/>
        </w:rPr>
        <w:lastRenderedPageBreak/>
        <w:t>ряд видов деятельности, а факторами (предикторами,</w:t>
      </w:r>
      <w:r w:rsidR="00167510" w:rsidRPr="00167510">
        <w:rPr>
          <w:rFonts w:ascii="Times New Roman" w:hAnsi="Times New Roman" w:cs="Times New Roman"/>
          <w:sz w:val="28"/>
          <w:szCs w:val="28"/>
        </w:rPr>
        <w:t xml:space="preserve"> </w:t>
      </w:r>
      <w:r w:rsidR="00167510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67510">
        <w:rPr>
          <w:rFonts w:ascii="Times New Roman" w:hAnsi="Times New Roman" w:cs="Times New Roman"/>
          <w:sz w:val="28"/>
          <w:szCs w:val="28"/>
        </w:rPr>
        <w:t>) – полученные экспертным путем оценки степени готовности компании к киберугрозам. Для формирования таких классов, прежде всего, из совокупности в силу понятных причин были исключены компании информационно-технологической и телекоммуникационной сферы, после чего оставшиеся компании были распределены на два класса: «сервисные» (финансовые и медицинские) и «производственные» (промышленность, строительство, энергетика).</w:t>
      </w:r>
    </w:p>
    <w:p w14:paraId="1F0AE807" w14:textId="5527C611" w:rsidR="00D62BB7" w:rsidRPr="00D629D4" w:rsidRDefault="00DC653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Классифицирование проводилось несколькими широко известными методами: от самого простого в вычислительном отношении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3CA3">
        <w:rPr>
          <w:rFonts w:ascii="Times New Roman" w:hAnsi="Times New Roman" w:cs="Times New Roman"/>
          <w:sz w:val="28"/>
          <w:szCs w:val="28"/>
        </w:rPr>
        <w:t xml:space="preserve"> ближайших соседей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Nearest</w:t>
      </w:r>
      <w:r w:rsidRPr="00DC6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Neighbors</w:t>
      </w:r>
      <w:r>
        <w:rPr>
          <w:rFonts w:ascii="Times New Roman" w:hAnsi="Times New Roman" w:cs="Times New Roman"/>
          <w:sz w:val="28"/>
          <w:szCs w:val="28"/>
        </w:rPr>
        <w:t>)</w:t>
      </w:r>
      <w:r w:rsidR="00973CA3">
        <w:rPr>
          <w:rFonts w:ascii="Times New Roman" w:hAnsi="Times New Roman" w:cs="Times New Roman"/>
          <w:sz w:val="28"/>
          <w:szCs w:val="28"/>
        </w:rPr>
        <w:t xml:space="preserve"> </w:t>
      </w:r>
      <w:r w:rsidR="00DC4DF8">
        <w:rPr>
          <w:rFonts w:ascii="Times New Roman" w:hAnsi="Times New Roman" w:cs="Times New Roman"/>
          <w:sz w:val="28"/>
          <w:szCs w:val="28"/>
        </w:rPr>
        <w:t>и до</w:t>
      </w:r>
      <w:r w:rsidR="00C009D0">
        <w:rPr>
          <w:rFonts w:ascii="Times New Roman" w:hAnsi="Times New Roman" w:cs="Times New Roman"/>
          <w:sz w:val="28"/>
          <w:szCs w:val="28"/>
        </w:rPr>
        <w:t xml:space="preserve"> основанны</w:t>
      </w:r>
      <w:r w:rsidR="00DC4DF8">
        <w:rPr>
          <w:rFonts w:ascii="Times New Roman" w:hAnsi="Times New Roman" w:cs="Times New Roman"/>
          <w:sz w:val="28"/>
          <w:szCs w:val="28"/>
        </w:rPr>
        <w:t>х</w:t>
      </w:r>
      <w:r w:rsidR="00C009D0">
        <w:rPr>
          <w:rFonts w:ascii="Times New Roman" w:hAnsi="Times New Roman" w:cs="Times New Roman"/>
          <w:sz w:val="28"/>
          <w:szCs w:val="28"/>
        </w:rPr>
        <w:t xml:space="preserve"> на алгоритме «Дерево решений» (собственно, сам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C009D0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C009D0" w:rsidRPr="00C009D0">
        <w:rPr>
          <w:rFonts w:ascii="Times New Roman" w:hAnsi="Times New Roman" w:cs="Times New Roman"/>
          <w:sz w:val="28"/>
          <w:szCs w:val="28"/>
        </w:rPr>
        <w:t xml:space="preserve">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C009D0">
        <w:rPr>
          <w:rFonts w:ascii="Times New Roman" w:hAnsi="Times New Roman" w:cs="Times New Roman"/>
          <w:sz w:val="28"/>
          <w:szCs w:val="28"/>
        </w:rPr>
        <w:t xml:space="preserve"> и один из вариантов семейства методов </w:t>
      </w:r>
      <w:r w:rsidR="00C009D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C009D0">
        <w:rPr>
          <w:rFonts w:ascii="Times New Roman" w:hAnsi="Times New Roman" w:cs="Times New Roman"/>
          <w:sz w:val="28"/>
          <w:szCs w:val="28"/>
        </w:rPr>
        <w:t>).</w:t>
      </w:r>
      <w:r w:rsidR="00D629D4">
        <w:rPr>
          <w:rFonts w:ascii="Times New Roman" w:hAnsi="Times New Roman" w:cs="Times New Roman"/>
          <w:sz w:val="28"/>
          <w:szCs w:val="28"/>
        </w:rPr>
        <w:t xml:space="preserve"> В качестве оценки использовалась метрика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(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aria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008F4" w:rsidRPr="00D629D4">
        <w:rPr>
          <w:rFonts w:ascii="Times New Roman" w:hAnsi="Times New Roman" w:cs="Times New Roman"/>
          <w:sz w:val="28"/>
          <w:szCs w:val="28"/>
        </w:rPr>
        <w:t xml:space="preserve"> </w:t>
      </w:r>
      <w:r w:rsidR="003008F4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3008F4" w:rsidRPr="00D629D4">
        <w:rPr>
          <w:rFonts w:ascii="Times New Roman" w:hAnsi="Times New Roman" w:cs="Times New Roman"/>
          <w:sz w:val="28"/>
          <w:szCs w:val="28"/>
        </w:rPr>
        <w:t>)</w:t>
      </w:r>
      <w:r w:rsidR="00D629D4">
        <w:rPr>
          <w:rFonts w:ascii="Times New Roman" w:hAnsi="Times New Roman" w:cs="Times New Roman"/>
          <w:sz w:val="28"/>
          <w:szCs w:val="28"/>
        </w:rPr>
        <w:t xml:space="preserve">, </w:t>
      </w:r>
      <w:r w:rsidR="003E5E25">
        <w:rPr>
          <w:rFonts w:ascii="Times New Roman" w:hAnsi="Times New Roman" w:cs="Times New Roman"/>
          <w:sz w:val="28"/>
          <w:szCs w:val="28"/>
        </w:rPr>
        <w:t xml:space="preserve">т. е. </w:t>
      </w:r>
      <w:r w:rsidR="00D629D4">
        <w:rPr>
          <w:rFonts w:ascii="Times New Roman" w:hAnsi="Times New Roman" w:cs="Times New Roman"/>
          <w:sz w:val="28"/>
          <w:szCs w:val="28"/>
        </w:rPr>
        <w:t xml:space="preserve">площадь под кривой, </w:t>
      </w:r>
      <w:r w:rsidR="009F0E46">
        <w:rPr>
          <w:rFonts w:ascii="Times New Roman" w:hAnsi="Times New Roman" w:cs="Times New Roman"/>
          <w:sz w:val="28"/>
          <w:szCs w:val="28"/>
        </w:rPr>
        <w:t xml:space="preserve">характеризующей </w:t>
      </w:r>
      <w:r w:rsidR="00D629D4">
        <w:rPr>
          <w:rFonts w:ascii="Times New Roman" w:hAnsi="Times New Roman" w:cs="Times New Roman"/>
          <w:sz w:val="28"/>
          <w:szCs w:val="28"/>
        </w:rPr>
        <w:t xml:space="preserve">скорость обучения модели, основанной на том или ином алгоритме классификации: чем больше площадь, чем выше качество </w:t>
      </w:r>
      <w:r w:rsidR="009F0E46">
        <w:rPr>
          <w:rFonts w:ascii="Times New Roman" w:hAnsi="Times New Roman" w:cs="Times New Roman"/>
          <w:sz w:val="28"/>
          <w:szCs w:val="28"/>
        </w:rPr>
        <w:t xml:space="preserve">обученной </w:t>
      </w:r>
      <w:r w:rsidR="00732924">
        <w:rPr>
          <w:rFonts w:ascii="Times New Roman" w:hAnsi="Times New Roman" w:cs="Times New Roman"/>
          <w:sz w:val="28"/>
          <w:szCs w:val="28"/>
        </w:rPr>
        <w:t>модели (результаты представлен</w:t>
      </w:r>
      <w:r w:rsidR="00213098">
        <w:rPr>
          <w:rFonts w:ascii="Times New Roman" w:hAnsi="Times New Roman" w:cs="Times New Roman"/>
          <w:sz w:val="28"/>
          <w:szCs w:val="28"/>
        </w:rPr>
        <w:t>ы</w:t>
      </w:r>
      <w:r w:rsidR="00732924">
        <w:rPr>
          <w:rFonts w:ascii="Times New Roman" w:hAnsi="Times New Roman" w:cs="Times New Roman"/>
          <w:sz w:val="28"/>
          <w:szCs w:val="28"/>
        </w:rPr>
        <w:t xml:space="preserve"> на рис. 3).</w:t>
      </w:r>
    </w:p>
    <w:p w14:paraId="186BC066" w14:textId="3950A036" w:rsidR="00177E79" w:rsidRDefault="00B2657E" w:rsidP="002B0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57B78" wp14:editId="2B175625">
            <wp:extent cx="548640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CC0" w14:textId="302567D2" w:rsidR="002A0C77" w:rsidRPr="00B216EC" w:rsidRDefault="002A0C77" w:rsidP="002A0C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3FA0">
        <w:rPr>
          <w:rFonts w:ascii="Times New Roman" w:hAnsi="Times New Roman" w:cs="Times New Roman"/>
          <w:sz w:val="24"/>
          <w:szCs w:val="24"/>
        </w:rPr>
        <w:t>3</w:t>
      </w:r>
      <w:r w:rsidRPr="00884EB0">
        <w:rPr>
          <w:rFonts w:ascii="Times New Roman" w:hAnsi="Times New Roman" w:cs="Times New Roman"/>
          <w:sz w:val="24"/>
          <w:szCs w:val="24"/>
        </w:rPr>
        <w:t>.</w:t>
      </w:r>
      <w:r w:rsidR="007C3FA0">
        <w:rPr>
          <w:rFonts w:ascii="Times New Roman" w:hAnsi="Times New Roman" w:cs="Times New Roman"/>
          <w:sz w:val="24"/>
          <w:szCs w:val="24"/>
        </w:rPr>
        <w:t xml:space="preserve"> </w:t>
      </w:r>
      <w:r w:rsidR="007C3FA0">
        <w:rPr>
          <w:rFonts w:ascii="Times New Roman" w:hAnsi="Times New Roman" w:cs="Times New Roman"/>
          <w:b/>
          <w:bCs/>
          <w:sz w:val="24"/>
          <w:szCs w:val="24"/>
        </w:rPr>
        <w:t>Г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 xml:space="preserve">рафики </w:t>
      </w:r>
      <w:r w:rsidR="00B216EC">
        <w:rPr>
          <w:rFonts w:ascii="Times New Roman" w:hAnsi="Times New Roman" w:cs="Times New Roman"/>
          <w:b/>
          <w:bCs/>
          <w:sz w:val="24"/>
          <w:szCs w:val="24"/>
          <w:lang w:val="en-US"/>
        </w:rPr>
        <w:t>ROC</w:t>
      </w:r>
      <w:r w:rsidR="00B216EC" w:rsidRPr="00B21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16EC">
        <w:rPr>
          <w:rFonts w:ascii="Times New Roman" w:hAnsi="Times New Roman" w:cs="Times New Roman"/>
          <w:b/>
          <w:bCs/>
          <w:sz w:val="24"/>
          <w:szCs w:val="24"/>
        </w:rPr>
        <w:t>выбранного пула классификаторов</w:t>
      </w:r>
    </w:p>
    <w:p w14:paraId="651C48EC" w14:textId="071BA57D" w:rsidR="00D74C39" w:rsidRDefault="003971C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все три «древесных» </w:t>
      </w:r>
      <w:r w:rsidR="0010270D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начинают старт одинаково эффективно (их графики буквально сливаются в одну линию), после чего, </w:t>
      </w:r>
      <w:r w:rsidR="0010270D">
        <w:rPr>
          <w:rFonts w:ascii="Times New Roman" w:hAnsi="Times New Roman" w:cs="Times New Roman"/>
          <w:sz w:val="28"/>
          <w:szCs w:val="28"/>
        </w:rPr>
        <w:t>те из 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270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70D">
        <w:rPr>
          <w:rFonts w:ascii="Times New Roman" w:hAnsi="Times New Roman" w:cs="Times New Roman"/>
          <w:sz w:val="28"/>
          <w:szCs w:val="28"/>
        </w:rPr>
        <w:t xml:space="preserve">не одно </w:t>
      </w:r>
      <w:r>
        <w:rPr>
          <w:rFonts w:ascii="Times New Roman" w:hAnsi="Times New Roman" w:cs="Times New Roman"/>
          <w:sz w:val="28"/>
          <w:szCs w:val="28"/>
        </w:rPr>
        <w:t>«дерев</w:t>
      </w:r>
      <w:r w:rsidR="001027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0270D">
        <w:rPr>
          <w:rFonts w:ascii="Times New Roman" w:hAnsi="Times New Roman" w:cs="Times New Roman"/>
          <w:sz w:val="28"/>
          <w:szCs w:val="28"/>
        </w:rPr>
        <w:t>, а множество</w:t>
      </w:r>
      <w:r w:rsidR="007E65F0">
        <w:rPr>
          <w:rFonts w:ascii="Times New Roman" w:hAnsi="Times New Roman" w:cs="Times New Roman"/>
          <w:sz w:val="28"/>
          <w:szCs w:val="28"/>
        </w:rPr>
        <w:t xml:space="preserve"> (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7E65F0" w:rsidRPr="007E65F0">
        <w:rPr>
          <w:rFonts w:ascii="Times New Roman" w:hAnsi="Times New Roman" w:cs="Times New Roman"/>
          <w:sz w:val="28"/>
          <w:szCs w:val="28"/>
        </w:rPr>
        <w:t xml:space="preserve"> </w:t>
      </w:r>
      <w:r w:rsidR="007E65F0">
        <w:rPr>
          <w:rFonts w:ascii="Times New Roman" w:hAnsi="Times New Roman" w:cs="Times New Roman"/>
          <w:sz w:val="28"/>
          <w:szCs w:val="28"/>
        </w:rPr>
        <w:t xml:space="preserve">и </w:t>
      </w:r>
      <w:r w:rsidR="007E65F0">
        <w:rPr>
          <w:rFonts w:ascii="Times New Roman" w:hAnsi="Times New Roman" w:cs="Times New Roman"/>
          <w:sz w:val="28"/>
          <w:szCs w:val="28"/>
          <w:lang w:val="en-US"/>
        </w:rPr>
        <w:t>Boosting</w:t>
      </w:r>
      <w:r w:rsidR="007E65F0">
        <w:rPr>
          <w:rFonts w:ascii="Times New Roman" w:hAnsi="Times New Roman" w:cs="Times New Roman"/>
          <w:sz w:val="28"/>
          <w:szCs w:val="28"/>
        </w:rPr>
        <w:t>)</w:t>
      </w:r>
      <w:r w:rsidR="0010270D">
        <w:rPr>
          <w:rFonts w:ascii="Times New Roman" w:hAnsi="Times New Roman" w:cs="Times New Roman"/>
          <w:sz w:val="28"/>
          <w:szCs w:val="28"/>
        </w:rPr>
        <w:t xml:space="preserve">, показывают лучший результат. </w:t>
      </w:r>
      <w:r w:rsidR="00083F78">
        <w:rPr>
          <w:rFonts w:ascii="Times New Roman" w:hAnsi="Times New Roman" w:cs="Times New Roman"/>
          <w:sz w:val="28"/>
          <w:szCs w:val="28"/>
        </w:rPr>
        <w:t xml:space="preserve">Таким образом, с помощью методов машинного обучения удалось обобщить особенности </w:t>
      </w:r>
      <w:r w:rsidR="0010270D">
        <w:rPr>
          <w:rFonts w:ascii="Times New Roman" w:hAnsi="Times New Roman" w:cs="Times New Roman"/>
          <w:sz w:val="28"/>
          <w:szCs w:val="28"/>
        </w:rPr>
        <w:t>отраслев</w:t>
      </w:r>
      <w:r w:rsidR="00083F78">
        <w:rPr>
          <w:rFonts w:ascii="Times New Roman" w:hAnsi="Times New Roman" w:cs="Times New Roman"/>
          <w:sz w:val="28"/>
          <w:szCs w:val="28"/>
        </w:rPr>
        <w:t>ой</w:t>
      </w:r>
      <w:r w:rsidR="0010270D">
        <w:rPr>
          <w:rFonts w:ascii="Times New Roman" w:hAnsi="Times New Roman" w:cs="Times New Roman"/>
          <w:sz w:val="28"/>
          <w:szCs w:val="28"/>
        </w:rPr>
        <w:t xml:space="preserve"> дифференциаци</w:t>
      </w:r>
      <w:r w:rsidR="00083F78">
        <w:rPr>
          <w:rFonts w:ascii="Times New Roman" w:hAnsi="Times New Roman" w:cs="Times New Roman"/>
          <w:sz w:val="28"/>
          <w:szCs w:val="28"/>
        </w:rPr>
        <w:t>и</w:t>
      </w:r>
      <w:r w:rsidR="0010270D">
        <w:rPr>
          <w:rFonts w:ascii="Times New Roman" w:hAnsi="Times New Roman" w:cs="Times New Roman"/>
          <w:sz w:val="28"/>
          <w:szCs w:val="28"/>
        </w:rPr>
        <w:t xml:space="preserve"> компаний по степени их готовности к киберугрозам.</w:t>
      </w:r>
    </w:p>
    <w:p w14:paraId="0B132700" w14:textId="77777777" w:rsidR="00E36ED1" w:rsidRPr="00E36ED1" w:rsidRDefault="00E36ED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0D86E530" w:rsidR="004422B1" w:rsidRDefault="005143CB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выводы</w:t>
      </w:r>
    </w:p>
    <w:p w14:paraId="3F10CF3B" w14:textId="6EF53602" w:rsidR="00CB66B3" w:rsidRDefault="00A450C7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применения цифровых технологий</w:t>
      </w:r>
      <w:r w:rsidR="000C4646">
        <w:rPr>
          <w:rFonts w:ascii="Times New Roman" w:hAnsi="Times New Roman" w:cs="Times New Roman"/>
          <w:sz w:val="28"/>
          <w:szCs w:val="28"/>
        </w:rPr>
        <w:t>, в силу их важности для жизни современного общества и функционирования экономики,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AE0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актуальн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предметн</w:t>
      </w:r>
      <w:r w:rsidR="006C5AE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область</w:t>
      </w:r>
      <w:r w:rsidR="006C5AE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для статистических исследований.</w:t>
      </w:r>
      <w:r w:rsidR="0003495D">
        <w:rPr>
          <w:rFonts w:ascii="Times New Roman" w:hAnsi="Times New Roman" w:cs="Times New Roman"/>
          <w:sz w:val="28"/>
          <w:szCs w:val="28"/>
        </w:rPr>
        <w:t xml:space="preserve"> </w:t>
      </w:r>
      <w:r w:rsidR="000C4646">
        <w:rPr>
          <w:rFonts w:ascii="Times New Roman" w:hAnsi="Times New Roman" w:cs="Times New Roman"/>
          <w:sz w:val="28"/>
          <w:szCs w:val="28"/>
        </w:rPr>
        <w:t xml:space="preserve"> Современные методологические разработки международных организаций способствуют решению задач по количественному измерению процессов безопасности применения цифровых технологий, но лишь фрагментарно</w:t>
      </w:r>
      <w:r w:rsidR="00FE2D81">
        <w:rPr>
          <w:rFonts w:ascii="Times New Roman" w:hAnsi="Times New Roman" w:cs="Times New Roman"/>
          <w:sz w:val="28"/>
          <w:szCs w:val="28"/>
        </w:rPr>
        <w:t>.</w:t>
      </w:r>
    </w:p>
    <w:p w14:paraId="245C2D67" w14:textId="50917A7D" w:rsidR="00302DA2" w:rsidRDefault="0003495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Комплексный охват предмета исследования требует формирования профильной системы показателей, для чего целесообразно использовать представление об исследуемом процессе как звеньях логической цепи: субъект – мотив – объект – метод – последствия. Подобный подход позволяет структурировать </w:t>
      </w:r>
      <w:r w:rsidR="009A10CC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 w:rsidR="009A10C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сферы безопасности применения цифровых технологий</w:t>
      </w:r>
      <w:r w:rsidR="00F768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проецировать их развитие </w:t>
      </w:r>
      <w:r>
        <w:rPr>
          <w:rFonts w:ascii="Times New Roman" w:hAnsi="Times New Roman" w:cs="Times New Roman"/>
          <w:sz w:val="28"/>
          <w:szCs w:val="28"/>
        </w:rPr>
        <w:t>по направлениям (социальное, экономическое, технологическое)</w:t>
      </w:r>
      <w:r w:rsidR="005F7896">
        <w:rPr>
          <w:rFonts w:ascii="Times New Roman" w:hAnsi="Times New Roman" w:cs="Times New Roman"/>
          <w:sz w:val="28"/>
          <w:szCs w:val="28"/>
        </w:rPr>
        <w:t xml:space="preserve"> </w:t>
      </w:r>
      <w:r w:rsidR="006627D4">
        <w:rPr>
          <w:rFonts w:ascii="Times New Roman" w:hAnsi="Times New Roman" w:cs="Times New Roman"/>
          <w:sz w:val="28"/>
          <w:szCs w:val="28"/>
        </w:rPr>
        <w:t xml:space="preserve">и </w:t>
      </w:r>
      <w:r w:rsidR="005F7896">
        <w:rPr>
          <w:rFonts w:ascii="Times New Roman" w:hAnsi="Times New Roman" w:cs="Times New Roman"/>
          <w:sz w:val="28"/>
          <w:szCs w:val="28"/>
        </w:rPr>
        <w:t>по</w:t>
      </w:r>
      <w:r w:rsidR="006627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</w:t>
      </w:r>
      <w:r w:rsidR="005F789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(микро-, мезо-, макроуровни).</w:t>
      </w:r>
    </w:p>
    <w:p w14:paraId="3E45F042" w14:textId="12E74D52" w:rsidR="00302DA2" w:rsidRDefault="0013086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Проведенный анализ результатов </w:t>
      </w:r>
      <w:r w:rsidR="00B51665">
        <w:rPr>
          <w:rFonts w:ascii="Times New Roman" w:hAnsi="Times New Roman" w:cs="Times New Roman"/>
          <w:sz w:val="28"/>
          <w:szCs w:val="28"/>
        </w:rPr>
        <w:t xml:space="preserve">тематического </w:t>
      </w:r>
      <w:r>
        <w:rPr>
          <w:rFonts w:ascii="Times New Roman" w:hAnsi="Times New Roman" w:cs="Times New Roman"/>
          <w:sz w:val="28"/>
          <w:szCs w:val="28"/>
        </w:rPr>
        <w:t>опроса компаний показал, что экономическая эффективность организаций-респондентов на треть зависела от их уверенности в способности противостоять киберугрозам</w:t>
      </w:r>
      <w:r w:rsidR="00381DBC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</w:rPr>
        <w:t>ыявлена отраслевая дифференциация уверенности респондентов</w:t>
      </w:r>
      <w:r w:rsidR="00381DBC">
        <w:rPr>
          <w:rFonts w:ascii="Times New Roman" w:hAnsi="Times New Roman" w:cs="Times New Roman"/>
          <w:sz w:val="28"/>
          <w:szCs w:val="28"/>
        </w:rPr>
        <w:t xml:space="preserve"> в этом вопросе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E54F9" w14:textId="315C8DBC" w:rsidR="00A60E8A" w:rsidRDefault="004A5FF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A2AA7">
        <w:rPr>
          <w:rFonts w:ascii="Times New Roman" w:hAnsi="Times New Roman" w:cs="Times New Roman"/>
          <w:sz w:val="28"/>
          <w:szCs w:val="28"/>
        </w:rPr>
        <w:t>атериалы статьи, в т. ч. данны</w:t>
      </w:r>
      <w:r w:rsidR="005B6E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программные скрипты</w:t>
      </w:r>
      <w:r w:rsidR="00D01B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размещены в репозитории</w:t>
      </w:r>
      <w:r w:rsidR="005C1F67">
        <w:rPr>
          <w:rFonts w:ascii="Times New Roman" w:hAnsi="Times New Roman" w:cs="Times New Roman"/>
          <w:sz w:val="28"/>
          <w:szCs w:val="28"/>
        </w:rPr>
        <w:t xml:space="preserve"> </w:t>
      </w:r>
      <w:r w:rsidR="005B4A29">
        <w:rPr>
          <w:rFonts w:ascii="Times New Roman" w:hAnsi="Times New Roman" w:cs="Times New Roman"/>
          <w:sz w:val="28"/>
          <w:szCs w:val="28"/>
        </w:rPr>
        <w:t xml:space="preserve">автора </w:t>
      </w:r>
      <w:r w:rsidR="005C1F67">
        <w:rPr>
          <w:rFonts w:ascii="Times New Roman" w:hAnsi="Times New Roman" w:cs="Times New Roman"/>
          <w:sz w:val="28"/>
          <w:szCs w:val="28"/>
        </w:rPr>
        <w:t>по адресу</w:t>
      </w:r>
      <w:r w:rsidR="001A2AA7">
        <w:rPr>
          <w:rFonts w:ascii="Times New Roman" w:hAnsi="Times New Roman" w:cs="Times New Roman"/>
          <w:sz w:val="28"/>
          <w:szCs w:val="28"/>
        </w:rPr>
        <w:t xml:space="preserve">: </w:t>
      </w:r>
      <w:r w:rsidR="00302DA2" w:rsidRPr="00302DA2">
        <w:rPr>
          <w:rFonts w:ascii="Times New Roman" w:hAnsi="Times New Roman" w:cs="Times New Roman"/>
          <w:sz w:val="28"/>
          <w:szCs w:val="28"/>
        </w:rPr>
        <w:t>https://github.com/karyshev63rus/it_security</w:t>
      </w: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02AEE8B6" w14:textId="775BA435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P.: OECD Publishing, 2022. 38 p.</w:t>
      </w:r>
    </w:p>
    <w:p w14:paraId="2BE56B4A" w14:textId="5AA53742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URL: https://www.itu.int/pub/D-STR-SECU-2015</w:t>
      </w:r>
    </w:p>
    <w:p w14:paraId="3442C257" w14:textId="4E334A01" w:rsidR="00625D47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Cybersecurity Index 2020. URL: </w:t>
      </w:r>
      <w:r w:rsidR="00BA26D1" w:rsidRPr="00BA26D1">
        <w:rPr>
          <w:rFonts w:ascii="Times New Roman" w:hAnsi="Times New Roman" w:cs="Times New Roman"/>
          <w:sz w:val="28"/>
          <w:szCs w:val="28"/>
          <w:lang w:val="en-US"/>
        </w:rPr>
        <w:t>https://www.itu.int/epublications/publication/D-STR-GCI.01-2021-HTM-E</w:t>
      </w:r>
    </w:p>
    <w:p w14:paraId="5814E670" w14:textId="195985F2" w:rsidR="00BA26D1" w:rsidRDefault="00BA26D1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Eurostat Statistics Explained. IT security in enterprises. URL: </w:t>
      </w:r>
      <w:r w:rsidR="00FD076B" w:rsidRPr="00FD076B">
        <w:rPr>
          <w:rFonts w:ascii="Times New Roman" w:hAnsi="Times New Roman" w:cs="Times New Roman"/>
          <w:sz w:val="28"/>
          <w:szCs w:val="28"/>
          <w:lang w:val="en-US"/>
        </w:rPr>
        <w:t>https://ec.europa.eu/eurostat/statistics-explained/index.php?title=ICT_security_in_enterprises</w:t>
      </w:r>
    </w:p>
    <w:p w14:paraId="217EB80F" w14:textId="2EA49391" w:rsidR="00804BE6" w:rsidRPr="00F640E6" w:rsidRDefault="00F640E6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7044F8">
        <w:rPr>
          <w:rFonts w:ascii="Times New Roman" w:hAnsi="Times New Roman" w:cs="Times New Roman"/>
          <w:b/>
          <w:bCs/>
          <w:sz w:val="28"/>
          <w:szCs w:val="28"/>
        </w:rPr>
        <w:t>Зарова Е. В., Проскурина Н. В.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Теоретические основы региональной статистики. Самара: Изд-во СГЭА, 2004. 62 с.</w:t>
      </w:r>
    </w:p>
    <w:p w14:paraId="116D805E" w14:textId="72981990" w:rsidR="004A52FC" w:rsidRPr="004A52FC" w:rsidRDefault="004A52FC" w:rsidP="00A42B2D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F640E6">
        <w:rPr>
          <w:rFonts w:ascii="Times New Roman" w:hAnsi="Times New Roman" w:cs="Times New Roman"/>
          <w:sz w:val="28"/>
          <w:szCs w:val="28"/>
        </w:rPr>
        <w:t xml:space="preserve"> </w:t>
      </w:r>
      <w:r w:rsidRPr="007044F8">
        <w:rPr>
          <w:rFonts w:ascii="Times New Roman" w:hAnsi="Times New Roman" w:cs="Times New Roman"/>
          <w:b/>
          <w:bCs/>
          <w:sz w:val="28"/>
          <w:szCs w:val="28"/>
        </w:rPr>
        <w:t>Суслов И. П.</w:t>
      </w:r>
      <w:r w:rsidRPr="004A52FC">
        <w:rPr>
          <w:rFonts w:ascii="Times New Roman" w:hAnsi="Times New Roman" w:cs="Times New Roman"/>
          <w:sz w:val="28"/>
          <w:szCs w:val="28"/>
        </w:rPr>
        <w:t xml:space="preserve"> Теория статистических показателей. М.: Статистика, 1975. 26</w:t>
      </w:r>
      <w:r w:rsidR="00290BF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52FC">
        <w:rPr>
          <w:rFonts w:ascii="Times New Roman" w:hAnsi="Times New Roman" w:cs="Times New Roman"/>
          <w:sz w:val="28"/>
          <w:szCs w:val="28"/>
        </w:rPr>
        <w:t xml:space="preserve"> </w:t>
      </w:r>
      <w:r w:rsidR="004021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52FC">
        <w:rPr>
          <w:rFonts w:ascii="Times New Roman" w:hAnsi="Times New Roman" w:cs="Times New Roman"/>
          <w:sz w:val="28"/>
          <w:szCs w:val="28"/>
        </w:rPr>
        <w:t>.</w:t>
      </w:r>
    </w:p>
    <w:p w14:paraId="44F0E8BB" w14:textId="25835EB4" w:rsidR="00060A74" w:rsidRDefault="00682038" w:rsidP="00F2260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4F8">
        <w:rPr>
          <w:rFonts w:ascii="Times New Roman" w:hAnsi="Times New Roman" w:cs="Times New Roman"/>
          <w:b/>
          <w:bCs/>
          <w:sz w:val="28"/>
          <w:szCs w:val="28"/>
        </w:rPr>
        <w:t>Алетдинова А. А.</w:t>
      </w:r>
      <w:r w:rsidRPr="00682038">
        <w:rPr>
          <w:rFonts w:ascii="Times New Roman" w:hAnsi="Times New Roman" w:cs="Times New Roman"/>
          <w:sz w:val="28"/>
          <w:szCs w:val="28"/>
        </w:rPr>
        <w:t xml:space="preserve"> Формирование системы статистических показателей инновационного потенциала организации // Экономика, статистика и информатика. Вестник УМО. №6(2), 2011 </w:t>
      </w:r>
      <w:r w:rsidR="00E670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038">
        <w:rPr>
          <w:rFonts w:ascii="Times New Roman" w:hAnsi="Times New Roman" w:cs="Times New Roman"/>
          <w:sz w:val="28"/>
          <w:szCs w:val="28"/>
        </w:rPr>
        <w:t>. 78-81</w:t>
      </w:r>
    </w:p>
    <w:p w14:paraId="7541F985" w14:textId="036BF96C" w:rsidR="00F642E8" w:rsidRPr="006C53B8" w:rsidRDefault="00896398" w:rsidP="00B63F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53B8">
        <w:rPr>
          <w:rFonts w:ascii="Times New Roman" w:hAnsi="Times New Roman" w:cs="Times New Roman"/>
          <w:sz w:val="28"/>
          <w:szCs w:val="28"/>
        </w:rPr>
        <w:t xml:space="preserve"> </w:t>
      </w:r>
      <w:r w:rsidR="00F642E8" w:rsidRPr="006C53B8">
        <w:rPr>
          <w:rFonts w:ascii="Times New Roman" w:hAnsi="Times New Roman" w:cs="Times New Roman"/>
          <w:sz w:val="28"/>
          <w:szCs w:val="28"/>
        </w:rPr>
        <w:t xml:space="preserve">Готовность российских компаний к киберугрозам. </w:t>
      </w:r>
      <w:r w:rsidR="00F642E8" w:rsidRPr="006C53B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1C2BC9" w:rsidRPr="006C53B8">
        <w:rPr>
          <w:rFonts w:ascii="Times New Roman" w:hAnsi="Times New Roman" w:cs="Times New Roman"/>
          <w:sz w:val="28"/>
          <w:szCs w:val="28"/>
          <w:lang w:val="en-US"/>
        </w:rPr>
        <w:t>https://www.kaggle.com/datasets/stanislavkurovskiy/cybersecurity-russia2018-2020</w:t>
      </w:r>
    </w:p>
    <w:p w14:paraId="6A9F9552" w14:textId="48BC8982" w:rsidR="00E263C8" w:rsidRPr="001C2BC9" w:rsidRDefault="001C2BC9" w:rsidP="00A356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44F8" w:rsidRPr="007044F8">
        <w:rPr>
          <w:rFonts w:ascii="Times New Roman" w:hAnsi="Times New Roman" w:cs="Times New Roman"/>
          <w:b/>
          <w:bCs/>
          <w:sz w:val="28"/>
          <w:szCs w:val="28"/>
        </w:rPr>
        <w:t>Брюс П., Брюс Э., Гедек П.</w:t>
      </w:r>
      <w:r w:rsidR="00704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Практическая статистика для специалистов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2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8D15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СПб.: БВХ-Петербург, 2021. 352 с.</w:t>
      </w:r>
    </w:p>
    <w:sectPr w:rsidR="00E263C8" w:rsidRPr="001C2BC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9138896A"/>
    <w:lvl w:ilvl="0" w:tplc="3BCC6286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5E34"/>
    <w:rsid w:val="00006E98"/>
    <w:rsid w:val="0000761C"/>
    <w:rsid w:val="00010D27"/>
    <w:rsid w:val="00010D99"/>
    <w:rsid w:val="00010DB9"/>
    <w:rsid w:val="0001261B"/>
    <w:rsid w:val="00015DE8"/>
    <w:rsid w:val="000210B6"/>
    <w:rsid w:val="00021116"/>
    <w:rsid w:val="000277A4"/>
    <w:rsid w:val="00030BCC"/>
    <w:rsid w:val="00030F5A"/>
    <w:rsid w:val="00032BCE"/>
    <w:rsid w:val="000332B9"/>
    <w:rsid w:val="0003495D"/>
    <w:rsid w:val="000401F3"/>
    <w:rsid w:val="00043694"/>
    <w:rsid w:val="0005166A"/>
    <w:rsid w:val="00055CF7"/>
    <w:rsid w:val="00060A74"/>
    <w:rsid w:val="000619C2"/>
    <w:rsid w:val="00061DCC"/>
    <w:rsid w:val="00065661"/>
    <w:rsid w:val="00074844"/>
    <w:rsid w:val="00083F78"/>
    <w:rsid w:val="000876D4"/>
    <w:rsid w:val="000A1BD2"/>
    <w:rsid w:val="000A375A"/>
    <w:rsid w:val="000A3A6C"/>
    <w:rsid w:val="000B19AE"/>
    <w:rsid w:val="000B2E8B"/>
    <w:rsid w:val="000C23C8"/>
    <w:rsid w:val="000C4646"/>
    <w:rsid w:val="000C6096"/>
    <w:rsid w:val="000C6CD5"/>
    <w:rsid w:val="000D08F1"/>
    <w:rsid w:val="000E0629"/>
    <w:rsid w:val="000E2777"/>
    <w:rsid w:val="000E4A34"/>
    <w:rsid w:val="000E4B4D"/>
    <w:rsid w:val="000E6A90"/>
    <w:rsid w:val="000F44D5"/>
    <w:rsid w:val="001004DF"/>
    <w:rsid w:val="001014B4"/>
    <w:rsid w:val="00101BBF"/>
    <w:rsid w:val="0010270D"/>
    <w:rsid w:val="001075B0"/>
    <w:rsid w:val="00107850"/>
    <w:rsid w:val="00112037"/>
    <w:rsid w:val="00112700"/>
    <w:rsid w:val="00115FFB"/>
    <w:rsid w:val="0011630C"/>
    <w:rsid w:val="00116A86"/>
    <w:rsid w:val="00120F3D"/>
    <w:rsid w:val="0013086C"/>
    <w:rsid w:val="0013244A"/>
    <w:rsid w:val="00132B0D"/>
    <w:rsid w:val="00134A42"/>
    <w:rsid w:val="001374AD"/>
    <w:rsid w:val="001421A3"/>
    <w:rsid w:val="00146BD4"/>
    <w:rsid w:val="00151C92"/>
    <w:rsid w:val="001542B8"/>
    <w:rsid w:val="00154735"/>
    <w:rsid w:val="001556AB"/>
    <w:rsid w:val="00155A06"/>
    <w:rsid w:val="00156657"/>
    <w:rsid w:val="00156E0A"/>
    <w:rsid w:val="00161B89"/>
    <w:rsid w:val="00162790"/>
    <w:rsid w:val="00162FDE"/>
    <w:rsid w:val="00166775"/>
    <w:rsid w:val="00167510"/>
    <w:rsid w:val="00177E79"/>
    <w:rsid w:val="00184176"/>
    <w:rsid w:val="001911CE"/>
    <w:rsid w:val="0019187C"/>
    <w:rsid w:val="00191C0C"/>
    <w:rsid w:val="001959F3"/>
    <w:rsid w:val="001A1156"/>
    <w:rsid w:val="001A2AA7"/>
    <w:rsid w:val="001A4900"/>
    <w:rsid w:val="001A7E3A"/>
    <w:rsid w:val="001B5A29"/>
    <w:rsid w:val="001B6A7E"/>
    <w:rsid w:val="001C271B"/>
    <w:rsid w:val="001C2BC9"/>
    <w:rsid w:val="001C3FBA"/>
    <w:rsid w:val="001C44BE"/>
    <w:rsid w:val="001C5140"/>
    <w:rsid w:val="001D2866"/>
    <w:rsid w:val="001D3657"/>
    <w:rsid w:val="001D3A8F"/>
    <w:rsid w:val="001D4C4B"/>
    <w:rsid w:val="001D721F"/>
    <w:rsid w:val="001D7893"/>
    <w:rsid w:val="001D7F58"/>
    <w:rsid w:val="001F3990"/>
    <w:rsid w:val="001F4498"/>
    <w:rsid w:val="002011DB"/>
    <w:rsid w:val="00202D37"/>
    <w:rsid w:val="002058E9"/>
    <w:rsid w:val="00205C6D"/>
    <w:rsid w:val="00210074"/>
    <w:rsid w:val="00211B7D"/>
    <w:rsid w:val="00212AFC"/>
    <w:rsid w:val="00213098"/>
    <w:rsid w:val="00213E17"/>
    <w:rsid w:val="00213E49"/>
    <w:rsid w:val="0021552C"/>
    <w:rsid w:val="00221D55"/>
    <w:rsid w:val="00222EFE"/>
    <w:rsid w:val="002238D7"/>
    <w:rsid w:val="0023013A"/>
    <w:rsid w:val="00232657"/>
    <w:rsid w:val="0024135F"/>
    <w:rsid w:val="0024259B"/>
    <w:rsid w:val="00252471"/>
    <w:rsid w:val="002576DA"/>
    <w:rsid w:val="00260ABA"/>
    <w:rsid w:val="00272353"/>
    <w:rsid w:val="00273DE5"/>
    <w:rsid w:val="0027565C"/>
    <w:rsid w:val="00276183"/>
    <w:rsid w:val="002810D1"/>
    <w:rsid w:val="00281902"/>
    <w:rsid w:val="00282535"/>
    <w:rsid w:val="00283326"/>
    <w:rsid w:val="002866B8"/>
    <w:rsid w:val="0028700A"/>
    <w:rsid w:val="0029001C"/>
    <w:rsid w:val="00290BF5"/>
    <w:rsid w:val="0029696D"/>
    <w:rsid w:val="002A0C77"/>
    <w:rsid w:val="002A1880"/>
    <w:rsid w:val="002A54F7"/>
    <w:rsid w:val="002A6EF9"/>
    <w:rsid w:val="002B0388"/>
    <w:rsid w:val="002B0D1D"/>
    <w:rsid w:val="002B53F2"/>
    <w:rsid w:val="002C7337"/>
    <w:rsid w:val="002E0D7B"/>
    <w:rsid w:val="002E257F"/>
    <w:rsid w:val="002E2F64"/>
    <w:rsid w:val="002F3EC4"/>
    <w:rsid w:val="002F7050"/>
    <w:rsid w:val="003008F4"/>
    <w:rsid w:val="00302DA2"/>
    <w:rsid w:val="00306ED1"/>
    <w:rsid w:val="00307895"/>
    <w:rsid w:val="0031095C"/>
    <w:rsid w:val="00316667"/>
    <w:rsid w:val="00321B1A"/>
    <w:rsid w:val="003227FF"/>
    <w:rsid w:val="0033137D"/>
    <w:rsid w:val="0033289E"/>
    <w:rsid w:val="00335E1A"/>
    <w:rsid w:val="00345E36"/>
    <w:rsid w:val="0035089A"/>
    <w:rsid w:val="00352256"/>
    <w:rsid w:val="00354A9E"/>
    <w:rsid w:val="003577D1"/>
    <w:rsid w:val="00357F68"/>
    <w:rsid w:val="003627CF"/>
    <w:rsid w:val="003640AD"/>
    <w:rsid w:val="00365616"/>
    <w:rsid w:val="00371339"/>
    <w:rsid w:val="00371ECD"/>
    <w:rsid w:val="003738C2"/>
    <w:rsid w:val="0037397A"/>
    <w:rsid w:val="003803BF"/>
    <w:rsid w:val="00381DBC"/>
    <w:rsid w:val="003861D1"/>
    <w:rsid w:val="00390C9A"/>
    <w:rsid w:val="00392481"/>
    <w:rsid w:val="00393AEC"/>
    <w:rsid w:val="00394547"/>
    <w:rsid w:val="003971C5"/>
    <w:rsid w:val="003A10F3"/>
    <w:rsid w:val="003A2E28"/>
    <w:rsid w:val="003A32B3"/>
    <w:rsid w:val="003A4520"/>
    <w:rsid w:val="003A7CA5"/>
    <w:rsid w:val="003B2969"/>
    <w:rsid w:val="003B4AB1"/>
    <w:rsid w:val="003B6312"/>
    <w:rsid w:val="003B7A31"/>
    <w:rsid w:val="003C6B30"/>
    <w:rsid w:val="003C6BD8"/>
    <w:rsid w:val="003D2B1C"/>
    <w:rsid w:val="003D3306"/>
    <w:rsid w:val="003D46AE"/>
    <w:rsid w:val="003E11EC"/>
    <w:rsid w:val="003E1EEF"/>
    <w:rsid w:val="003E5E25"/>
    <w:rsid w:val="003F19FC"/>
    <w:rsid w:val="003F4306"/>
    <w:rsid w:val="004013F0"/>
    <w:rsid w:val="00402144"/>
    <w:rsid w:val="00402D9A"/>
    <w:rsid w:val="00406124"/>
    <w:rsid w:val="00413D31"/>
    <w:rsid w:val="00416760"/>
    <w:rsid w:val="0042226B"/>
    <w:rsid w:val="00426062"/>
    <w:rsid w:val="0043006E"/>
    <w:rsid w:val="00430C4A"/>
    <w:rsid w:val="004313FD"/>
    <w:rsid w:val="00432651"/>
    <w:rsid w:val="00432F52"/>
    <w:rsid w:val="0043428B"/>
    <w:rsid w:val="004422B1"/>
    <w:rsid w:val="00451391"/>
    <w:rsid w:val="00451EA1"/>
    <w:rsid w:val="00453029"/>
    <w:rsid w:val="004549C7"/>
    <w:rsid w:val="0045600E"/>
    <w:rsid w:val="00462879"/>
    <w:rsid w:val="0046338C"/>
    <w:rsid w:val="00471FFC"/>
    <w:rsid w:val="00472733"/>
    <w:rsid w:val="00477DD5"/>
    <w:rsid w:val="00480BBE"/>
    <w:rsid w:val="00485B5C"/>
    <w:rsid w:val="004879EA"/>
    <w:rsid w:val="004A2EDD"/>
    <w:rsid w:val="004A52FC"/>
    <w:rsid w:val="004A5FF4"/>
    <w:rsid w:val="004A7693"/>
    <w:rsid w:val="004B10F6"/>
    <w:rsid w:val="004B4F22"/>
    <w:rsid w:val="004B66BC"/>
    <w:rsid w:val="004B7805"/>
    <w:rsid w:val="004C3C74"/>
    <w:rsid w:val="004D2B09"/>
    <w:rsid w:val="004D45FE"/>
    <w:rsid w:val="004D635B"/>
    <w:rsid w:val="004D6C2F"/>
    <w:rsid w:val="004E003B"/>
    <w:rsid w:val="004E4648"/>
    <w:rsid w:val="004E5AA6"/>
    <w:rsid w:val="004E7BE8"/>
    <w:rsid w:val="004F0894"/>
    <w:rsid w:val="004F161D"/>
    <w:rsid w:val="004F3F92"/>
    <w:rsid w:val="004F7228"/>
    <w:rsid w:val="004F7F3A"/>
    <w:rsid w:val="00500D72"/>
    <w:rsid w:val="005028B2"/>
    <w:rsid w:val="0050313B"/>
    <w:rsid w:val="005143CB"/>
    <w:rsid w:val="00514A41"/>
    <w:rsid w:val="005155D7"/>
    <w:rsid w:val="005173B7"/>
    <w:rsid w:val="00517AFA"/>
    <w:rsid w:val="005202DF"/>
    <w:rsid w:val="00520A1B"/>
    <w:rsid w:val="005228F0"/>
    <w:rsid w:val="00523CE3"/>
    <w:rsid w:val="00533A68"/>
    <w:rsid w:val="005358C6"/>
    <w:rsid w:val="00537120"/>
    <w:rsid w:val="0054154A"/>
    <w:rsid w:val="00547EDB"/>
    <w:rsid w:val="00550A8C"/>
    <w:rsid w:val="005519EF"/>
    <w:rsid w:val="0055320F"/>
    <w:rsid w:val="00553553"/>
    <w:rsid w:val="00556CFE"/>
    <w:rsid w:val="00564FB8"/>
    <w:rsid w:val="005668C8"/>
    <w:rsid w:val="005720D2"/>
    <w:rsid w:val="005722F5"/>
    <w:rsid w:val="00573B7C"/>
    <w:rsid w:val="00574F7A"/>
    <w:rsid w:val="00591C45"/>
    <w:rsid w:val="00594273"/>
    <w:rsid w:val="005A0EBF"/>
    <w:rsid w:val="005A1CCA"/>
    <w:rsid w:val="005A6414"/>
    <w:rsid w:val="005B1AC0"/>
    <w:rsid w:val="005B4A29"/>
    <w:rsid w:val="005B6E15"/>
    <w:rsid w:val="005C1CCE"/>
    <w:rsid w:val="005C1F67"/>
    <w:rsid w:val="005C763B"/>
    <w:rsid w:val="005D3456"/>
    <w:rsid w:val="005D50AE"/>
    <w:rsid w:val="005E2993"/>
    <w:rsid w:val="005E5601"/>
    <w:rsid w:val="005E607E"/>
    <w:rsid w:val="005E61A7"/>
    <w:rsid w:val="005F33B8"/>
    <w:rsid w:val="005F5624"/>
    <w:rsid w:val="005F7896"/>
    <w:rsid w:val="00600306"/>
    <w:rsid w:val="006009AC"/>
    <w:rsid w:val="00625D47"/>
    <w:rsid w:val="00646729"/>
    <w:rsid w:val="00647113"/>
    <w:rsid w:val="006514F5"/>
    <w:rsid w:val="00652F58"/>
    <w:rsid w:val="00653766"/>
    <w:rsid w:val="00657E49"/>
    <w:rsid w:val="00661647"/>
    <w:rsid w:val="006627D4"/>
    <w:rsid w:val="0067129E"/>
    <w:rsid w:val="00672929"/>
    <w:rsid w:val="00682038"/>
    <w:rsid w:val="006824EE"/>
    <w:rsid w:val="00682D99"/>
    <w:rsid w:val="006843A2"/>
    <w:rsid w:val="00684C2F"/>
    <w:rsid w:val="00685D12"/>
    <w:rsid w:val="0068738C"/>
    <w:rsid w:val="00691DF9"/>
    <w:rsid w:val="00694B87"/>
    <w:rsid w:val="00695B08"/>
    <w:rsid w:val="00697E5D"/>
    <w:rsid w:val="006A4B05"/>
    <w:rsid w:val="006A5A9A"/>
    <w:rsid w:val="006A76C4"/>
    <w:rsid w:val="006B5CE2"/>
    <w:rsid w:val="006C1E94"/>
    <w:rsid w:val="006C53B8"/>
    <w:rsid w:val="006C5AE0"/>
    <w:rsid w:val="006C668C"/>
    <w:rsid w:val="006D31D9"/>
    <w:rsid w:val="006D58A2"/>
    <w:rsid w:val="006D695B"/>
    <w:rsid w:val="006D6BE3"/>
    <w:rsid w:val="006D7454"/>
    <w:rsid w:val="006E0730"/>
    <w:rsid w:val="006E17EF"/>
    <w:rsid w:val="006E3449"/>
    <w:rsid w:val="006F1244"/>
    <w:rsid w:val="006F3279"/>
    <w:rsid w:val="006F6BBF"/>
    <w:rsid w:val="007044F8"/>
    <w:rsid w:val="00705B0F"/>
    <w:rsid w:val="0071132A"/>
    <w:rsid w:val="0071157A"/>
    <w:rsid w:val="00711EA5"/>
    <w:rsid w:val="007147C3"/>
    <w:rsid w:val="00717A59"/>
    <w:rsid w:val="00725013"/>
    <w:rsid w:val="007252D4"/>
    <w:rsid w:val="00732924"/>
    <w:rsid w:val="00746004"/>
    <w:rsid w:val="0075403A"/>
    <w:rsid w:val="00754C3D"/>
    <w:rsid w:val="007624A9"/>
    <w:rsid w:val="00764758"/>
    <w:rsid w:val="007678C9"/>
    <w:rsid w:val="00771AFE"/>
    <w:rsid w:val="00771B41"/>
    <w:rsid w:val="0078450E"/>
    <w:rsid w:val="00784870"/>
    <w:rsid w:val="00787A01"/>
    <w:rsid w:val="007917B9"/>
    <w:rsid w:val="007949EA"/>
    <w:rsid w:val="00794E40"/>
    <w:rsid w:val="007963CF"/>
    <w:rsid w:val="007A0C78"/>
    <w:rsid w:val="007A1683"/>
    <w:rsid w:val="007A2A3B"/>
    <w:rsid w:val="007A2AE3"/>
    <w:rsid w:val="007A53E3"/>
    <w:rsid w:val="007A647E"/>
    <w:rsid w:val="007B1710"/>
    <w:rsid w:val="007B46E3"/>
    <w:rsid w:val="007C3FA0"/>
    <w:rsid w:val="007C6B25"/>
    <w:rsid w:val="007C75F0"/>
    <w:rsid w:val="007D02A3"/>
    <w:rsid w:val="007D29AF"/>
    <w:rsid w:val="007D2D96"/>
    <w:rsid w:val="007D44C8"/>
    <w:rsid w:val="007D45A8"/>
    <w:rsid w:val="007D45FE"/>
    <w:rsid w:val="007E0293"/>
    <w:rsid w:val="007E131F"/>
    <w:rsid w:val="007E4B8C"/>
    <w:rsid w:val="007E64A3"/>
    <w:rsid w:val="007E65F0"/>
    <w:rsid w:val="007F433E"/>
    <w:rsid w:val="007F57D2"/>
    <w:rsid w:val="007F649C"/>
    <w:rsid w:val="00804BE6"/>
    <w:rsid w:val="0080528C"/>
    <w:rsid w:val="0080623C"/>
    <w:rsid w:val="00806893"/>
    <w:rsid w:val="00806CF5"/>
    <w:rsid w:val="00806D9A"/>
    <w:rsid w:val="00816F36"/>
    <w:rsid w:val="00817791"/>
    <w:rsid w:val="0081790A"/>
    <w:rsid w:val="00820F6B"/>
    <w:rsid w:val="008210EE"/>
    <w:rsid w:val="00823EE1"/>
    <w:rsid w:val="008252EC"/>
    <w:rsid w:val="00832799"/>
    <w:rsid w:val="00833190"/>
    <w:rsid w:val="0083359C"/>
    <w:rsid w:val="00840261"/>
    <w:rsid w:val="00851C1F"/>
    <w:rsid w:val="00856DC3"/>
    <w:rsid w:val="00857D76"/>
    <w:rsid w:val="00860219"/>
    <w:rsid w:val="00862D1F"/>
    <w:rsid w:val="00862EC4"/>
    <w:rsid w:val="008652C7"/>
    <w:rsid w:val="008740E7"/>
    <w:rsid w:val="00875E83"/>
    <w:rsid w:val="008762D4"/>
    <w:rsid w:val="00877135"/>
    <w:rsid w:val="00882E98"/>
    <w:rsid w:val="00884EB0"/>
    <w:rsid w:val="008931E4"/>
    <w:rsid w:val="00896398"/>
    <w:rsid w:val="0089674E"/>
    <w:rsid w:val="00897FD8"/>
    <w:rsid w:val="008A32EC"/>
    <w:rsid w:val="008B0A0C"/>
    <w:rsid w:val="008B1C1C"/>
    <w:rsid w:val="008B789E"/>
    <w:rsid w:val="008C303E"/>
    <w:rsid w:val="008C307F"/>
    <w:rsid w:val="008D1271"/>
    <w:rsid w:val="008D154A"/>
    <w:rsid w:val="008E0108"/>
    <w:rsid w:val="008E44AA"/>
    <w:rsid w:val="008F1904"/>
    <w:rsid w:val="008F1ACC"/>
    <w:rsid w:val="008F4D03"/>
    <w:rsid w:val="00903571"/>
    <w:rsid w:val="00904C44"/>
    <w:rsid w:val="009054BA"/>
    <w:rsid w:val="0090569A"/>
    <w:rsid w:val="00906F88"/>
    <w:rsid w:val="00907FC5"/>
    <w:rsid w:val="00910510"/>
    <w:rsid w:val="00911BC1"/>
    <w:rsid w:val="00914FAC"/>
    <w:rsid w:val="00916107"/>
    <w:rsid w:val="0092034F"/>
    <w:rsid w:val="009222B3"/>
    <w:rsid w:val="00922A65"/>
    <w:rsid w:val="00923187"/>
    <w:rsid w:val="009254DA"/>
    <w:rsid w:val="00925D25"/>
    <w:rsid w:val="009268B2"/>
    <w:rsid w:val="0093569D"/>
    <w:rsid w:val="00936C59"/>
    <w:rsid w:val="00942BAD"/>
    <w:rsid w:val="00945D24"/>
    <w:rsid w:val="00946C14"/>
    <w:rsid w:val="00950EAF"/>
    <w:rsid w:val="00951192"/>
    <w:rsid w:val="00952A7C"/>
    <w:rsid w:val="009551D9"/>
    <w:rsid w:val="00955CD4"/>
    <w:rsid w:val="00960A12"/>
    <w:rsid w:val="00963B1A"/>
    <w:rsid w:val="00967311"/>
    <w:rsid w:val="00970F15"/>
    <w:rsid w:val="00973CA3"/>
    <w:rsid w:val="00984D24"/>
    <w:rsid w:val="00987DF0"/>
    <w:rsid w:val="009910D9"/>
    <w:rsid w:val="00991870"/>
    <w:rsid w:val="00992ADE"/>
    <w:rsid w:val="00997451"/>
    <w:rsid w:val="00997A64"/>
    <w:rsid w:val="009A10CC"/>
    <w:rsid w:val="009A2F2E"/>
    <w:rsid w:val="009B040B"/>
    <w:rsid w:val="009B3AAC"/>
    <w:rsid w:val="009B6A3E"/>
    <w:rsid w:val="009C1155"/>
    <w:rsid w:val="009C379C"/>
    <w:rsid w:val="009D13BE"/>
    <w:rsid w:val="009D1FFF"/>
    <w:rsid w:val="009D2FA1"/>
    <w:rsid w:val="009D3D8D"/>
    <w:rsid w:val="009D5A26"/>
    <w:rsid w:val="009D7178"/>
    <w:rsid w:val="009E179A"/>
    <w:rsid w:val="009F0BBD"/>
    <w:rsid w:val="009F0E46"/>
    <w:rsid w:val="009F59B8"/>
    <w:rsid w:val="00A10128"/>
    <w:rsid w:val="00A210CC"/>
    <w:rsid w:val="00A356DB"/>
    <w:rsid w:val="00A42B2D"/>
    <w:rsid w:val="00A450C7"/>
    <w:rsid w:val="00A45503"/>
    <w:rsid w:val="00A46805"/>
    <w:rsid w:val="00A51A95"/>
    <w:rsid w:val="00A51B55"/>
    <w:rsid w:val="00A536A0"/>
    <w:rsid w:val="00A6033D"/>
    <w:rsid w:val="00A60E8A"/>
    <w:rsid w:val="00A621A8"/>
    <w:rsid w:val="00A637ED"/>
    <w:rsid w:val="00A63B8D"/>
    <w:rsid w:val="00A65ED5"/>
    <w:rsid w:val="00A8022B"/>
    <w:rsid w:val="00A8031C"/>
    <w:rsid w:val="00A856F2"/>
    <w:rsid w:val="00A9571C"/>
    <w:rsid w:val="00A96EFB"/>
    <w:rsid w:val="00AB4BD7"/>
    <w:rsid w:val="00AB6976"/>
    <w:rsid w:val="00AD1895"/>
    <w:rsid w:val="00AD4C58"/>
    <w:rsid w:val="00AE08FD"/>
    <w:rsid w:val="00AE7D6E"/>
    <w:rsid w:val="00AF0D6E"/>
    <w:rsid w:val="00AF444C"/>
    <w:rsid w:val="00AF5112"/>
    <w:rsid w:val="00AF6847"/>
    <w:rsid w:val="00AF6B1D"/>
    <w:rsid w:val="00B02982"/>
    <w:rsid w:val="00B034D5"/>
    <w:rsid w:val="00B03620"/>
    <w:rsid w:val="00B05B0D"/>
    <w:rsid w:val="00B075C1"/>
    <w:rsid w:val="00B10B6E"/>
    <w:rsid w:val="00B139E9"/>
    <w:rsid w:val="00B17CD5"/>
    <w:rsid w:val="00B20233"/>
    <w:rsid w:val="00B216EC"/>
    <w:rsid w:val="00B24AA3"/>
    <w:rsid w:val="00B2657E"/>
    <w:rsid w:val="00B37232"/>
    <w:rsid w:val="00B40C59"/>
    <w:rsid w:val="00B41D46"/>
    <w:rsid w:val="00B45F7A"/>
    <w:rsid w:val="00B50AA7"/>
    <w:rsid w:val="00B51665"/>
    <w:rsid w:val="00B528C0"/>
    <w:rsid w:val="00B53982"/>
    <w:rsid w:val="00B61B33"/>
    <w:rsid w:val="00B659EA"/>
    <w:rsid w:val="00B666EC"/>
    <w:rsid w:val="00B70FEF"/>
    <w:rsid w:val="00B75DAC"/>
    <w:rsid w:val="00B77050"/>
    <w:rsid w:val="00B8090F"/>
    <w:rsid w:val="00B84A2B"/>
    <w:rsid w:val="00B84DAF"/>
    <w:rsid w:val="00B860FA"/>
    <w:rsid w:val="00B90D23"/>
    <w:rsid w:val="00B92549"/>
    <w:rsid w:val="00B94B6D"/>
    <w:rsid w:val="00B9548F"/>
    <w:rsid w:val="00B96BB9"/>
    <w:rsid w:val="00BA26D1"/>
    <w:rsid w:val="00BA6125"/>
    <w:rsid w:val="00BB2F22"/>
    <w:rsid w:val="00BB626C"/>
    <w:rsid w:val="00BC5D5F"/>
    <w:rsid w:val="00BD1E8D"/>
    <w:rsid w:val="00BD45F7"/>
    <w:rsid w:val="00BE08AE"/>
    <w:rsid w:val="00BE74FF"/>
    <w:rsid w:val="00BE753A"/>
    <w:rsid w:val="00BE7B36"/>
    <w:rsid w:val="00BF15F2"/>
    <w:rsid w:val="00BF2387"/>
    <w:rsid w:val="00BF5837"/>
    <w:rsid w:val="00C0004D"/>
    <w:rsid w:val="00C009D0"/>
    <w:rsid w:val="00C02BC6"/>
    <w:rsid w:val="00C2159D"/>
    <w:rsid w:val="00C23689"/>
    <w:rsid w:val="00C23F8E"/>
    <w:rsid w:val="00C253C0"/>
    <w:rsid w:val="00C430AF"/>
    <w:rsid w:val="00C44C6D"/>
    <w:rsid w:val="00C45130"/>
    <w:rsid w:val="00C550CD"/>
    <w:rsid w:val="00C6198A"/>
    <w:rsid w:val="00C64256"/>
    <w:rsid w:val="00C65710"/>
    <w:rsid w:val="00C660B7"/>
    <w:rsid w:val="00C73195"/>
    <w:rsid w:val="00C8165B"/>
    <w:rsid w:val="00C85D6C"/>
    <w:rsid w:val="00C90ECF"/>
    <w:rsid w:val="00C914F7"/>
    <w:rsid w:val="00C96732"/>
    <w:rsid w:val="00CA2C44"/>
    <w:rsid w:val="00CA7D5D"/>
    <w:rsid w:val="00CB1D6D"/>
    <w:rsid w:val="00CB45F1"/>
    <w:rsid w:val="00CB66B3"/>
    <w:rsid w:val="00CC1922"/>
    <w:rsid w:val="00CD3FA1"/>
    <w:rsid w:val="00CD56E2"/>
    <w:rsid w:val="00CE711F"/>
    <w:rsid w:val="00CF2613"/>
    <w:rsid w:val="00CF5D4E"/>
    <w:rsid w:val="00D008D6"/>
    <w:rsid w:val="00D01B95"/>
    <w:rsid w:val="00D02C99"/>
    <w:rsid w:val="00D04FA3"/>
    <w:rsid w:val="00D06029"/>
    <w:rsid w:val="00D0660B"/>
    <w:rsid w:val="00D07DF1"/>
    <w:rsid w:val="00D13B9D"/>
    <w:rsid w:val="00D14AED"/>
    <w:rsid w:val="00D15DA1"/>
    <w:rsid w:val="00D224AE"/>
    <w:rsid w:val="00D23E6C"/>
    <w:rsid w:val="00D24BE3"/>
    <w:rsid w:val="00D25A16"/>
    <w:rsid w:val="00D32E55"/>
    <w:rsid w:val="00D32ECD"/>
    <w:rsid w:val="00D356E1"/>
    <w:rsid w:val="00D3621F"/>
    <w:rsid w:val="00D3783C"/>
    <w:rsid w:val="00D47A8A"/>
    <w:rsid w:val="00D5289C"/>
    <w:rsid w:val="00D53159"/>
    <w:rsid w:val="00D629D4"/>
    <w:rsid w:val="00D62BB7"/>
    <w:rsid w:val="00D718DD"/>
    <w:rsid w:val="00D721F0"/>
    <w:rsid w:val="00D74C39"/>
    <w:rsid w:val="00D76312"/>
    <w:rsid w:val="00D77E68"/>
    <w:rsid w:val="00D80952"/>
    <w:rsid w:val="00D83412"/>
    <w:rsid w:val="00D86564"/>
    <w:rsid w:val="00D871FE"/>
    <w:rsid w:val="00D912CB"/>
    <w:rsid w:val="00D91C05"/>
    <w:rsid w:val="00D924FA"/>
    <w:rsid w:val="00D92D5F"/>
    <w:rsid w:val="00D93994"/>
    <w:rsid w:val="00DA0121"/>
    <w:rsid w:val="00DA2A0D"/>
    <w:rsid w:val="00DA4597"/>
    <w:rsid w:val="00DA467E"/>
    <w:rsid w:val="00DA6EF2"/>
    <w:rsid w:val="00DB7CFB"/>
    <w:rsid w:val="00DC1AD3"/>
    <w:rsid w:val="00DC2864"/>
    <w:rsid w:val="00DC4DF8"/>
    <w:rsid w:val="00DC6530"/>
    <w:rsid w:val="00DD0EB5"/>
    <w:rsid w:val="00DD4AFD"/>
    <w:rsid w:val="00DD530E"/>
    <w:rsid w:val="00DF00C5"/>
    <w:rsid w:val="00DF5AC5"/>
    <w:rsid w:val="00DF7318"/>
    <w:rsid w:val="00E02C5C"/>
    <w:rsid w:val="00E06973"/>
    <w:rsid w:val="00E06B6D"/>
    <w:rsid w:val="00E12017"/>
    <w:rsid w:val="00E1741F"/>
    <w:rsid w:val="00E20185"/>
    <w:rsid w:val="00E263C8"/>
    <w:rsid w:val="00E33CB0"/>
    <w:rsid w:val="00E34A51"/>
    <w:rsid w:val="00E3505D"/>
    <w:rsid w:val="00E36ED1"/>
    <w:rsid w:val="00E43AFF"/>
    <w:rsid w:val="00E44915"/>
    <w:rsid w:val="00E62A3C"/>
    <w:rsid w:val="00E633AE"/>
    <w:rsid w:val="00E652C1"/>
    <w:rsid w:val="00E6701F"/>
    <w:rsid w:val="00E6702E"/>
    <w:rsid w:val="00E707E4"/>
    <w:rsid w:val="00E722B9"/>
    <w:rsid w:val="00E8289A"/>
    <w:rsid w:val="00E91A1D"/>
    <w:rsid w:val="00E92C96"/>
    <w:rsid w:val="00EA149F"/>
    <w:rsid w:val="00EA191D"/>
    <w:rsid w:val="00EA2EA7"/>
    <w:rsid w:val="00EA341F"/>
    <w:rsid w:val="00EA6CD2"/>
    <w:rsid w:val="00EC29D5"/>
    <w:rsid w:val="00EC3579"/>
    <w:rsid w:val="00EC57D6"/>
    <w:rsid w:val="00EC779E"/>
    <w:rsid w:val="00ED1188"/>
    <w:rsid w:val="00ED1A60"/>
    <w:rsid w:val="00ED36E8"/>
    <w:rsid w:val="00ED3D34"/>
    <w:rsid w:val="00ED5D8C"/>
    <w:rsid w:val="00EF052C"/>
    <w:rsid w:val="00EF0721"/>
    <w:rsid w:val="00EF7827"/>
    <w:rsid w:val="00F04B9C"/>
    <w:rsid w:val="00F05232"/>
    <w:rsid w:val="00F057C2"/>
    <w:rsid w:val="00F112D6"/>
    <w:rsid w:val="00F12C3F"/>
    <w:rsid w:val="00F136A2"/>
    <w:rsid w:val="00F14425"/>
    <w:rsid w:val="00F145F8"/>
    <w:rsid w:val="00F17304"/>
    <w:rsid w:val="00F2260B"/>
    <w:rsid w:val="00F23C00"/>
    <w:rsid w:val="00F40244"/>
    <w:rsid w:val="00F4533B"/>
    <w:rsid w:val="00F45990"/>
    <w:rsid w:val="00F46D23"/>
    <w:rsid w:val="00F514FB"/>
    <w:rsid w:val="00F6156A"/>
    <w:rsid w:val="00F640E6"/>
    <w:rsid w:val="00F642E8"/>
    <w:rsid w:val="00F6736F"/>
    <w:rsid w:val="00F70DA7"/>
    <w:rsid w:val="00F713B4"/>
    <w:rsid w:val="00F76852"/>
    <w:rsid w:val="00F76DCE"/>
    <w:rsid w:val="00F7753C"/>
    <w:rsid w:val="00F832D9"/>
    <w:rsid w:val="00F83B7A"/>
    <w:rsid w:val="00F84B80"/>
    <w:rsid w:val="00F84D49"/>
    <w:rsid w:val="00F85194"/>
    <w:rsid w:val="00F87F91"/>
    <w:rsid w:val="00F932C6"/>
    <w:rsid w:val="00F935C8"/>
    <w:rsid w:val="00FA153A"/>
    <w:rsid w:val="00FA3D37"/>
    <w:rsid w:val="00FA5933"/>
    <w:rsid w:val="00FB6CFC"/>
    <w:rsid w:val="00FC157C"/>
    <w:rsid w:val="00FC611B"/>
    <w:rsid w:val="00FD076B"/>
    <w:rsid w:val="00FD496C"/>
    <w:rsid w:val="00FD69B2"/>
    <w:rsid w:val="00FD6E2A"/>
    <w:rsid w:val="00FE2D81"/>
    <w:rsid w:val="00FE2DCF"/>
    <w:rsid w:val="00FF2043"/>
    <w:rsid w:val="00FF2A07"/>
    <w:rsid w:val="00FF42F2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rsid w:val="00F12C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E2EE-23B5-4E02-957B-AC275E89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18</Pages>
  <Words>4615</Words>
  <Characters>26312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677</cp:revision>
  <dcterms:created xsi:type="dcterms:W3CDTF">2022-12-19T05:35:00Z</dcterms:created>
  <dcterms:modified xsi:type="dcterms:W3CDTF">2023-01-12T21:24:00Z</dcterms:modified>
</cp:coreProperties>
</file>